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59A94" w14:textId="14ACF1DA" w:rsidR="0022003D" w:rsidRDefault="008F7C77" w:rsidP="0022003D">
      <w:pPr>
        <w:spacing w:line="312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1" locked="0" layoutInCell="1" allowOverlap="1" wp14:anchorId="58E140C8" wp14:editId="7D75DE5F">
                <wp:simplePos x="0" y="0"/>
                <wp:positionH relativeFrom="margin">
                  <wp:posOffset>-723900</wp:posOffset>
                </wp:positionH>
                <wp:positionV relativeFrom="page">
                  <wp:posOffset>1752600</wp:posOffset>
                </wp:positionV>
                <wp:extent cx="6964680" cy="400050"/>
                <wp:effectExtent l="0" t="0" r="7620" b="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AF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22071E" w14:textId="2DE0CD10" w:rsidR="001D190B" w:rsidRPr="008F7C77" w:rsidRDefault="00AA7A27" w:rsidP="006E7AC0">
                            <w:pPr>
                              <w:widowControl w:val="0"/>
                              <w:spacing w:line="400" w:lineRule="exact"/>
                              <w:jc w:val="center"/>
                              <w:rPr>
                                <w:rFonts w:ascii="Footlight MT Light" w:hAnsi="Footlight MT Light" w:cs="Arial"/>
                                <w:color w:val="auto"/>
                                <w:w w:val="90"/>
                                <w:sz w:val="44"/>
                                <w:szCs w:val="44"/>
                              </w:rPr>
                            </w:pPr>
                            <w:r w:rsidRPr="008F7C77">
                              <w:rPr>
                                <w:rFonts w:ascii="Footlight MT Light" w:hAnsi="Footlight MT Light" w:cs="Arial"/>
                                <w:color w:val="auto"/>
                                <w:spacing w:val="40"/>
                                <w:w w:val="90"/>
                                <w:sz w:val="44"/>
                                <w:szCs w:val="44"/>
                              </w:rPr>
                              <w:t>Scottsdale Personal OBGYN</w:t>
                            </w:r>
                            <w:r w:rsidR="006E7AC0">
                              <w:rPr>
                                <w:rFonts w:ascii="Footlight MT Light" w:hAnsi="Footlight MT Light" w:cs="Arial"/>
                                <w:color w:val="auto"/>
                                <w:spacing w:val="40"/>
                                <w:w w:val="90"/>
                                <w:sz w:val="44"/>
                                <w:szCs w:val="44"/>
                              </w:rPr>
                              <w:t xml:space="preserve"> Financial Agreement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E140C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57pt;margin-top:138pt;width:548.4pt;height:31.5pt;z-index:-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" filled="f" fillcolor="#fffaf6" stroked="f" strokecolor="#212120" insetpen="t">
                <v:textbox inset="2.88pt,2.88pt,2.88pt,2.88pt">
                  <w:txbxContent>
                    <w:p w14:paraId="5322071E" w14:textId="2DE0CD10" w:rsidR="001D190B" w:rsidRPr="008F7C77" w:rsidRDefault="00AA7A27" w:rsidP="006E7AC0">
                      <w:pPr>
                        <w:widowControl w:val="0"/>
                        <w:spacing w:line="400" w:lineRule="exact"/>
                        <w:jc w:val="center"/>
                        <w:rPr>
                          <w:rFonts w:ascii="Footlight MT Light" w:hAnsi="Footlight MT Light" w:cs="Arial"/>
                          <w:color w:val="auto"/>
                          <w:w w:val="90"/>
                          <w:sz w:val="44"/>
                          <w:szCs w:val="44"/>
                        </w:rPr>
                      </w:pPr>
                      <w:r w:rsidRPr="008F7C77">
                        <w:rPr>
                          <w:rFonts w:ascii="Footlight MT Light" w:hAnsi="Footlight MT Light" w:cs="Arial"/>
                          <w:color w:val="auto"/>
                          <w:spacing w:val="40"/>
                          <w:w w:val="90"/>
                          <w:sz w:val="44"/>
                          <w:szCs w:val="44"/>
                        </w:rPr>
                        <w:t>Scottsdale Personal OBGYN</w:t>
                      </w:r>
                      <w:r w:rsidR="006E7AC0">
                        <w:rPr>
                          <w:rFonts w:ascii="Footlight MT Light" w:hAnsi="Footlight MT Light" w:cs="Arial"/>
                          <w:color w:val="auto"/>
                          <w:spacing w:val="40"/>
                          <w:w w:val="90"/>
                          <w:sz w:val="44"/>
                          <w:szCs w:val="44"/>
                        </w:rPr>
                        <w:t xml:space="preserve"> Financial Agreement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3035E">
        <w:rPr>
          <w:rFonts w:asciiTheme="minorHAnsi" w:hAnsiTheme="minorHAnsi" w:cstheme="minorHAns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1" locked="0" layoutInCell="1" allowOverlap="1" wp14:anchorId="3BA28542" wp14:editId="0C2563B2">
                <wp:simplePos x="0" y="0"/>
                <wp:positionH relativeFrom="page">
                  <wp:posOffset>-1771650</wp:posOffset>
                </wp:positionH>
                <wp:positionV relativeFrom="page">
                  <wp:posOffset>964565</wp:posOffset>
                </wp:positionV>
                <wp:extent cx="742950" cy="285750"/>
                <wp:effectExtent l="0" t="0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AF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9C8338" w14:textId="77777777" w:rsidR="001D190B" w:rsidRDefault="001D190B" w:rsidP="001D190B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28542" id="Text Box 17" o:spid="_x0000_s1027" type="#_x0000_t202" style="position:absolute;margin-left:-139.5pt;margin-top:75.95pt;width:58.5pt;height:22.5pt;z-index:-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" filled="f" fillcolor="#fffaf6" stroked="f" strokecolor="#212120" insetpen="t">
                <v:textbox inset="2.88pt,2.88pt,2.88pt,2.88pt">
                  <w:txbxContent>
                    <w:p w14:paraId="7E9C8338" w14:textId="77777777" w:rsidR="001D190B" w:rsidRDefault="001D190B" w:rsidP="001D190B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9C70166" w14:textId="77777777" w:rsidR="006E7AC0" w:rsidRDefault="006E7AC0" w:rsidP="0022003D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1CDE8145" w14:textId="77777777" w:rsidR="006E7AC0" w:rsidRDefault="006E7AC0" w:rsidP="006E7AC0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</w:rPr>
      </w:pPr>
    </w:p>
    <w:p w14:paraId="11B6E480" w14:textId="6B3B16EA" w:rsidR="006E7AC0" w:rsidRPr="006E7AC0" w:rsidRDefault="006E7AC0" w:rsidP="006E7AC0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</w:pPr>
      <w:r w:rsidRPr="006E7AC0"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</w:rPr>
        <w:t>Insurance:</w:t>
      </w:r>
      <w:r w:rsidRPr="006E7AC0"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  <w:t xml:space="preserve"> Please bring your current insurance card with you at the time of service. If you are not insured, </w:t>
      </w:r>
      <w:r w:rsidR="00A61168"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  <w:t xml:space="preserve">or </w:t>
      </w:r>
      <w:r w:rsidRPr="006E7AC0"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  <w:t xml:space="preserve">we cannot verify your benefits, </w:t>
      </w:r>
      <w:r w:rsidR="00A61168"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  <w:t xml:space="preserve">or </w:t>
      </w:r>
      <w:r w:rsidRPr="006E7AC0"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  <w:t xml:space="preserve">you do not bring your insurance card, or we do not participate with your insurance plan; payment in </w:t>
      </w:r>
      <w:r w:rsidRPr="006E7AC0"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</w:rPr>
        <w:t>full</w:t>
      </w:r>
      <w:r w:rsidRPr="006E7AC0"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  <w:t xml:space="preserve"> is </w:t>
      </w:r>
      <w:r w:rsidR="00A61168"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  <w:t>required</w:t>
      </w:r>
      <w:r w:rsidRPr="006E7AC0"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  <w:t xml:space="preserve"> at the time of service.</w:t>
      </w:r>
    </w:p>
    <w:p w14:paraId="0C7C7637" w14:textId="77777777" w:rsidR="006E7AC0" w:rsidRDefault="006E7AC0" w:rsidP="006E7AC0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</w:rPr>
      </w:pPr>
    </w:p>
    <w:p w14:paraId="3068D047" w14:textId="1F11E49F" w:rsidR="006E7AC0" w:rsidRPr="006E7AC0" w:rsidRDefault="006E7AC0" w:rsidP="006E7AC0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</w:pPr>
      <w:r w:rsidRPr="006E7AC0"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</w:rPr>
        <w:t>Non-covered services:</w:t>
      </w:r>
      <w:r w:rsidRPr="006E7AC0"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  <w:t xml:space="preserve"> Many insurance plans do not cover </w:t>
      </w:r>
      <w:r w:rsidRPr="006E7AC0"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</w:rPr>
        <w:t>Preventative Well Woman Exams</w:t>
      </w:r>
      <w:r w:rsidRPr="006E7AC0"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  <w:t xml:space="preserve">. If services are denied as non-covered by your insurance, we </w:t>
      </w:r>
      <w:r w:rsidRPr="006E7AC0"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</w:rPr>
        <w:t>will not</w:t>
      </w:r>
      <w:r w:rsidRPr="006E7AC0"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  <w:t xml:space="preserve"> resubmit the claim with another diagnosis.</w:t>
      </w:r>
    </w:p>
    <w:p w14:paraId="495C2168" w14:textId="77777777" w:rsidR="006E7AC0" w:rsidRDefault="006E7AC0" w:rsidP="006E7AC0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</w:rPr>
      </w:pPr>
    </w:p>
    <w:p w14:paraId="400AFC19" w14:textId="1DCFD647" w:rsidR="006E7AC0" w:rsidRPr="006E7AC0" w:rsidRDefault="006E7AC0" w:rsidP="006E7AC0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</w:pPr>
      <w:r w:rsidRPr="006E7AC0"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</w:rPr>
        <w:t>Claim submission:</w:t>
      </w:r>
      <w:r w:rsidRPr="006E7AC0"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  <w:t xml:space="preserve"> We will submit your insurance claims and assist you in any way we reasonably can to get your claims paid. Your insurance company may request additional information from you. It is </w:t>
      </w:r>
      <w:r w:rsidRPr="006E7AC0"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</w:rPr>
        <w:t>your responsibility</w:t>
      </w:r>
      <w:r w:rsidRPr="006E7AC0"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  <w:t xml:space="preserve"> to comply with their requests. Balance of the account becomes payable within 30 days.</w:t>
      </w:r>
    </w:p>
    <w:p w14:paraId="6ADF3356" w14:textId="77777777" w:rsidR="006E7AC0" w:rsidRDefault="006E7AC0" w:rsidP="006E7AC0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</w:pPr>
    </w:p>
    <w:p w14:paraId="3C873F63" w14:textId="2B25A6B7" w:rsidR="006E7AC0" w:rsidRDefault="006E7AC0" w:rsidP="006E7AC0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</w:pPr>
    </w:p>
    <w:p w14:paraId="6D61231D" w14:textId="61B1F6E2" w:rsidR="006E7AC0" w:rsidRDefault="006E7AC0" w:rsidP="006E7AC0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</w:pPr>
    </w:p>
    <w:p w14:paraId="3703AA08" w14:textId="5E7988EE" w:rsidR="006E7AC0" w:rsidRDefault="006E7AC0" w:rsidP="006E7AC0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</w:pPr>
      <w:r>
        <w:rPr>
          <w:rFonts w:asciiTheme="minorHAnsi" w:hAnsiTheme="minorHAnsi" w:cstheme="minorHAns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EB4B55" wp14:editId="270F7E6D">
                <wp:simplePos x="0" y="0"/>
                <wp:positionH relativeFrom="margin">
                  <wp:align>center</wp:align>
                </wp:positionH>
                <wp:positionV relativeFrom="page">
                  <wp:posOffset>8409305</wp:posOffset>
                </wp:positionV>
                <wp:extent cx="7315200" cy="1453515"/>
                <wp:effectExtent l="0" t="0" r="0" b="0"/>
                <wp:wrapSquare wrapText="bothSides"/>
                <wp:docPr id="1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1453515"/>
                        </a:xfrm>
                        <a:custGeom>
                          <a:avLst/>
                          <a:gdLst>
                            <a:gd name="T0" fmla="*/ 2448 w 2448"/>
                            <a:gd name="T1" fmla="*/ 487 h 487"/>
                            <a:gd name="T2" fmla="*/ 2448 w 2448"/>
                            <a:gd name="T3" fmla="*/ 147 h 487"/>
                            <a:gd name="T4" fmla="*/ 0 w 2448"/>
                            <a:gd name="T5" fmla="*/ 148 h 487"/>
                            <a:gd name="T6" fmla="*/ 0 w 2448"/>
                            <a:gd name="T7" fmla="*/ 487 h 487"/>
                            <a:gd name="T8" fmla="*/ 2448 w 2448"/>
                            <a:gd name="T9" fmla="*/ 487 h 4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487">
                              <a:moveTo>
                                <a:pt x="2448" y="487"/>
                              </a:moveTo>
                              <a:cubicBezTo>
                                <a:pt x="2448" y="147"/>
                                <a:pt x="2448" y="147"/>
                                <a:pt x="2448" y="147"/>
                              </a:cubicBezTo>
                              <a:cubicBezTo>
                                <a:pt x="1240" y="0"/>
                                <a:pt x="422" y="86"/>
                                <a:pt x="0" y="148"/>
                              </a:cubicBezTo>
                              <a:cubicBezTo>
                                <a:pt x="0" y="487"/>
                                <a:pt x="0" y="487"/>
                                <a:pt x="0" y="487"/>
                              </a:cubicBezTo>
                              <a:lnTo>
                                <a:pt x="2448" y="4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B7BA4F" w14:textId="77777777" w:rsidR="006E7AC0" w:rsidRDefault="006E7AC0" w:rsidP="006E7AC0">
                            <w:pPr>
                              <w:jc w:val="center"/>
                            </w:pPr>
                          </w:p>
                          <w:p w14:paraId="05734A2F" w14:textId="77777777" w:rsidR="006E7AC0" w:rsidRDefault="006E7AC0" w:rsidP="006E7AC0">
                            <w:pPr>
                              <w:jc w:val="center"/>
                            </w:pPr>
                          </w:p>
                          <w:p w14:paraId="32F1AC9D" w14:textId="77777777" w:rsidR="006E7AC0" w:rsidRDefault="006E7AC0" w:rsidP="006E7AC0">
                            <w:pPr>
                              <w:jc w:val="center"/>
                            </w:pPr>
                          </w:p>
                          <w:p w14:paraId="7C77DE12" w14:textId="77777777" w:rsidR="006E7AC0" w:rsidRPr="005836C2" w:rsidRDefault="006E7AC0" w:rsidP="006E7AC0">
                            <w:pPr>
                              <w:jc w:val="center"/>
                              <w:rPr>
                                <w:rFonts w:ascii="Footlight MT Light" w:hAnsi="Footlight MT Ligh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color w:val="FFFFFF" w:themeColor="background1"/>
                                <w:sz w:val="28"/>
                                <w:szCs w:val="28"/>
                              </w:rPr>
                              <w:t>Scottsdale Personal OBGYN</w:t>
                            </w:r>
                          </w:p>
                          <w:p w14:paraId="1D8F4CFB" w14:textId="14EFCD51" w:rsidR="006E7AC0" w:rsidRPr="005836C2" w:rsidRDefault="0056471F" w:rsidP="006E7AC0">
                            <w:pPr>
                              <w:jc w:val="center"/>
                              <w:rPr>
                                <w:rFonts w:ascii="Footlight MT Light" w:hAnsi="Footlight MT Ligh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8414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Footlight MT Light" w:hAnsi="Footlight MT Light"/>
                                <w:color w:val="FFFFFF" w:themeColor="background1"/>
                                <w:sz w:val="28"/>
                                <w:szCs w:val="28"/>
                              </w:rPr>
                              <w:t>E.Shea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Footlight MT Light" w:hAnsi="Footlight MT Light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Blvd, Suite 103</w:t>
                            </w:r>
                          </w:p>
                          <w:p w14:paraId="1D88F727" w14:textId="77777777" w:rsidR="006E7AC0" w:rsidRPr="005836C2" w:rsidRDefault="006E7AC0" w:rsidP="006E7AC0">
                            <w:pPr>
                              <w:jc w:val="center"/>
                              <w:rPr>
                                <w:rFonts w:ascii="Footlight MT Light" w:hAnsi="Footlight MT Ligh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836C2">
                              <w:rPr>
                                <w:rFonts w:ascii="Footlight MT Light" w:hAnsi="Footlight MT Light"/>
                                <w:color w:val="FFFFFF" w:themeColor="background1"/>
                                <w:sz w:val="28"/>
                                <w:szCs w:val="28"/>
                              </w:rPr>
                              <w:t>Scottsdale, AZ 85260</w:t>
                            </w:r>
                          </w:p>
                          <w:p w14:paraId="2A7E4EF6" w14:textId="77777777" w:rsidR="006E7AC0" w:rsidRPr="005836C2" w:rsidRDefault="006E7AC0" w:rsidP="006E7AC0">
                            <w:pPr>
                              <w:jc w:val="center"/>
                              <w:rPr>
                                <w:rFonts w:ascii="Footlight MT Light" w:hAnsi="Footlight MT Ligh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color w:val="FFFFFF" w:themeColor="background1"/>
                                <w:sz w:val="28"/>
                                <w:szCs w:val="28"/>
                              </w:rPr>
                              <w:t>Ph: 480-794-1000</w:t>
                            </w:r>
                          </w:p>
                          <w:p w14:paraId="4AA80B42" w14:textId="77777777" w:rsidR="006E7AC0" w:rsidRPr="005836C2" w:rsidRDefault="006E7AC0" w:rsidP="006E7AC0">
                            <w:pPr>
                              <w:jc w:val="center"/>
                              <w:rPr>
                                <w:rFonts w:ascii="Footlight MT Light" w:hAnsi="Footlight MT Ligh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color w:val="FFFFFF" w:themeColor="background1"/>
                                <w:sz w:val="28"/>
                                <w:szCs w:val="28"/>
                              </w:rPr>
                              <w:t>Fax: 480-860-2433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B4B55" id="Freeform 3" o:spid="_x0000_s1028" style="position:absolute;margin-left:0;margin-top:662.15pt;width:8in;height:114.4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coordsize="2448,4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" adj="-11796480,,5400" path="m2448,487v,-340,,-340,,-340c1240,,422,86,,148,,487,,487,,487r2448,xe" fillcolor="#2e3640" stroked="f" strokecolor="#212120">
                <v:stroke joinstyle="round"/>
                <v:shadow color="#8c8682"/>
                <v:formulas/>
                <v:path arrowok="t" o:connecttype="custom" o:connectlocs="7315200,1453515;7315200,438741;0,441725;0,1453515;7315200,1453515" o:connectangles="0,0,0,0,0" textboxrect="0,0,2448,487"/>
                <v:textbox>
                  <w:txbxContent>
                    <w:p w14:paraId="4AB7BA4F" w14:textId="77777777" w:rsidR="006E7AC0" w:rsidRDefault="006E7AC0" w:rsidP="006E7AC0">
                      <w:pPr>
                        <w:jc w:val="center"/>
                      </w:pPr>
                    </w:p>
                    <w:p w14:paraId="05734A2F" w14:textId="77777777" w:rsidR="006E7AC0" w:rsidRDefault="006E7AC0" w:rsidP="006E7AC0">
                      <w:pPr>
                        <w:jc w:val="center"/>
                      </w:pPr>
                    </w:p>
                    <w:p w14:paraId="32F1AC9D" w14:textId="77777777" w:rsidR="006E7AC0" w:rsidRDefault="006E7AC0" w:rsidP="006E7AC0">
                      <w:pPr>
                        <w:jc w:val="center"/>
                      </w:pPr>
                    </w:p>
                    <w:p w14:paraId="7C77DE12" w14:textId="77777777" w:rsidR="006E7AC0" w:rsidRPr="005836C2" w:rsidRDefault="006E7AC0" w:rsidP="006E7AC0">
                      <w:pPr>
                        <w:jc w:val="center"/>
                        <w:rPr>
                          <w:rFonts w:ascii="Footlight MT Light" w:hAnsi="Footlight MT Light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Footlight MT Light" w:hAnsi="Footlight MT Light"/>
                          <w:color w:val="FFFFFF" w:themeColor="background1"/>
                          <w:sz w:val="28"/>
                          <w:szCs w:val="28"/>
                        </w:rPr>
                        <w:t>Scottsdale Personal OBGYN</w:t>
                      </w:r>
                    </w:p>
                    <w:p w14:paraId="1D8F4CFB" w14:textId="14EFCD51" w:rsidR="006E7AC0" w:rsidRPr="005836C2" w:rsidRDefault="0056471F" w:rsidP="006E7AC0">
                      <w:pPr>
                        <w:jc w:val="center"/>
                        <w:rPr>
                          <w:rFonts w:ascii="Footlight MT Light" w:hAnsi="Footlight MT Light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Footlight MT Light" w:hAnsi="Footlight MT Light"/>
                          <w:color w:val="FFFFFF" w:themeColor="background1"/>
                          <w:sz w:val="28"/>
                          <w:szCs w:val="28"/>
                        </w:rPr>
                        <w:t xml:space="preserve">8414 </w:t>
                      </w:r>
                      <w:proofErr w:type="spellStart"/>
                      <w:proofErr w:type="gramStart"/>
                      <w:r>
                        <w:rPr>
                          <w:rFonts w:ascii="Footlight MT Light" w:hAnsi="Footlight MT Light"/>
                          <w:color w:val="FFFFFF" w:themeColor="background1"/>
                          <w:sz w:val="28"/>
                          <w:szCs w:val="28"/>
                        </w:rPr>
                        <w:t>E.Shea</w:t>
                      </w:r>
                      <w:proofErr w:type="spellEnd"/>
                      <w:proofErr w:type="gramEnd"/>
                      <w:r>
                        <w:rPr>
                          <w:rFonts w:ascii="Footlight MT Light" w:hAnsi="Footlight MT Light"/>
                          <w:color w:val="FFFFFF" w:themeColor="background1"/>
                          <w:sz w:val="28"/>
                          <w:szCs w:val="28"/>
                        </w:rPr>
                        <w:t xml:space="preserve"> Blvd, Suite 103</w:t>
                      </w:r>
                    </w:p>
                    <w:p w14:paraId="1D88F727" w14:textId="77777777" w:rsidR="006E7AC0" w:rsidRPr="005836C2" w:rsidRDefault="006E7AC0" w:rsidP="006E7AC0">
                      <w:pPr>
                        <w:jc w:val="center"/>
                        <w:rPr>
                          <w:rFonts w:ascii="Footlight MT Light" w:hAnsi="Footlight MT Light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836C2">
                        <w:rPr>
                          <w:rFonts w:ascii="Footlight MT Light" w:hAnsi="Footlight MT Light"/>
                          <w:color w:val="FFFFFF" w:themeColor="background1"/>
                          <w:sz w:val="28"/>
                          <w:szCs w:val="28"/>
                        </w:rPr>
                        <w:t>Scottsdale, AZ 85260</w:t>
                      </w:r>
                    </w:p>
                    <w:p w14:paraId="2A7E4EF6" w14:textId="77777777" w:rsidR="006E7AC0" w:rsidRPr="005836C2" w:rsidRDefault="006E7AC0" w:rsidP="006E7AC0">
                      <w:pPr>
                        <w:jc w:val="center"/>
                        <w:rPr>
                          <w:rFonts w:ascii="Footlight MT Light" w:hAnsi="Footlight MT Light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Footlight MT Light" w:hAnsi="Footlight MT Light"/>
                          <w:color w:val="FFFFFF" w:themeColor="background1"/>
                          <w:sz w:val="28"/>
                          <w:szCs w:val="28"/>
                        </w:rPr>
                        <w:t>Ph: 480-794-1000</w:t>
                      </w:r>
                    </w:p>
                    <w:p w14:paraId="4AA80B42" w14:textId="77777777" w:rsidR="006E7AC0" w:rsidRPr="005836C2" w:rsidRDefault="006E7AC0" w:rsidP="006E7AC0">
                      <w:pPr>
                        <w:jc w:val="center"/>
                        <w:rPr>
                          <w:rFonts w:ascii="Footlight MT Light" w:hAnsi="Footlight MT Light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Footlight MT Light" w:hAnsi="Footlight MT Light"/>
                          <w:color w:val="FFFFFF" w:themeColor="background1"/>
                          <w:sz w:val="28"/>
                          <w:szCs w:val="28"/>
                        </w:rPr>
                        <w:t>Fax: 480-860-2433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41641BE4" w14:textId="428D04F3" w:rsidR="006E7AC0" w:rsidRDefault="006E7AC0" w:rsidP="006E7AC0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</w:pPr>
      <w:r w:rsidRPr="006E7AC0"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  <w:lastRenderedPageBreak/>
        <w:t xml:space="preserve">Statements are mailed every 28 days with any balance due. If the first statement is not paid, a second statement will be sent with a reminder for payment. If this is still not paid, a </w:t>
      </w:r>
      <w:r w:rsidRPr="006E7AC0"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</w:rPr>
        <w:t>$20 billing fee</w:t>
      </w:r>
      <w:r w:rsidRPr="006E7AC0"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  <w:t xml:space="preserve"> will be added. The balance and fee will be due immediately. If it remains unpaid, we will be required to turn the account over to a collection agency. </w:t>
      </w:r>
    </w:p>
    <w:p w14:paraId="00762FCA" w14:textId="55D93D36" w:rsidR="006E7AC0" w:rsidRDefault="006E7AC0" w:rsidP="006E7AC0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</w:pPr>
      <w:r w:rsidRPr="006E7AC0"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</w:rPr>
        <w:t>Any fees incurred by our office associated with collection on a past due account, including administrative or legal costs will be the patient’s responsibility.</w:t>
      </w:r>
      <w:r w:rsidRPr="006E7AC0"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  <w:t xml:space="preserve"> A fee of 35% will be added to an account turned over to an outside agency. We reserve the right to discontinue services until the balance is pai</w:t>
      </w:r>
      <w:r w:rsidR="00A61168"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  <w:t>d</w:t>
      </w:r>
      <w:r w:rsidRPr="006E7AC0"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  <w:t xml:space="preserve"> in full.</w:t>
      </w:r>
    </w:p>
    <w:p w14:paraId="538D0442" w14:textId="77777777" w:rsidR="00084561" w:rsidRDefault="00084561" w:rsidP="006E7AC0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</w:pPr>
    </w:p>
    <w:p w14:paraId="511410A7" w14:textId="0A0E2BEB" w:rsidR="006E7AC0" w:rsidRDefault="006E7AC0" w:rsidP="006E7AC0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</w:pPr>
      <w:r w:rsidRPr="006E7AC0"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</w:rPr>
        <w:t xml:space="preserve">Phone consultations: </w:t>
      </w:r>
      <w:r w:rsidRPr="006E7AC0"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  <w:t xml:space="preserve">For our established GYN patients requesting a phone call for any medical questions/issues, we will charge a small fee of $25.00. </w:t>
      </w:r>
    </w:p>
    <w:p w14:paraId="213C7DB6" w14:textId="28AF78A0" w:rsidR="00084561" w:rsidRDefault="00084561" w:rsidP="006E7AC0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</w:pPr>
    </w:p>
    <w:p w14:paraId="09CFC052" w14:textId="25C4A2AA" w:rsidR="006E7AC0" w:rsidRPr="006E7AC0" w:rsidRDefault="006E7AC0" w:rsidP="006E7AC0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</w:pPr>
      <w:r w:rsidRPr="006E7AC0">
        <w:rPr>
          <w:rFonts w:asciiTheme="minorHAnsi" w:eastAsiaTheme="minorHAnsi" w:hAnsiTheme="minorHAnsi" w:cstheme="minorBidi"/>
          <w:b/>
          <w:bCs/>
          <w:color w:val="auto"/>
          <w:kern w:val="0"/>
          <w:sz w:val="28"/>
          <w:szCs w:val="28"/>
        </w:rPr>
        <w:t>Medical records:</w:t>
      </w:r>
      <w:r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  <w:t xml:space="preserve"> </w:t>
      </w:r>
      <w:r w:rsidRPr="006E7AC0"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  <w:t xml:space="preserve">Lastly, if you are being referred by another physician, the medical records are necessary to provide the best care for you. It is your responsibility to obtain these records and/or have these records faxed to our office prior to your appointment. </w:t>
      </w:r>
      <w:r w:rsidRPr="006E7AC0"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</w:rPr>
        <w:t>Our fax number is (480) 860-2433.</w:t>
      </w:r>
      <w:r w:rsidRPr="006E7AC0"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  <w:t xml:space="preserve"> Without records your appointment may be delayed or rescheduled. </w:t>
      </w:r>
    </w:p>
    <w:p w14:paraId="7DAEF070" w14:textId="3C6CCBC4" w:rsidR="00DB479D" w:rsidRPr="006E7AC0" w:rsidRDefault="00DB479D" w:rsidP="006E7AC0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</w:pPr>
    </w:p>
    <w:p w14:paraId="164C1F05" w14:textId="77777777" w:rsidR="008E6E09" w:rsidRDefault="008E6E09" w:rsidP="00005E74">
      <w:pPr>
        <w:spacing w:after="160"/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</w:pPr>
    </w:p>
    <w:p w14:paraId="6298AB73" w14:textId="154E736E" w:rsidR="00005E74" w:rsidRPr="00005E74" w:rsidRDefault="00005E74" w:rsidP="00005E74">
      <w:pPr>
        <w:spacing w:after="160"/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</w:pPr>
      <w:r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  <w:t>____________________________________              ___________________</w:t>
      </w:r>
    </w:p>
    <w:p w14:paraId="3CF4C5A1" w14:textId="0C141296" w:rsidR="00DB479D" w:rsidRDefault="00005E74" w:rsidP="00DB479D">
      <w:pPr>
        <w:rPr>
          <w:rFonts w:asciiTheme="minorHAnsi" w:hAnsiTheme="minorHAnsi" w:cstheme="minorHAnsi"/>
          <w:sz w:val="24"/>
          <w:szCs w:val="24"/>
        </w:rPr>
      </w:pPr>
      <w:r w:rsidRPr="00005E74">
        <w:rPr>
          <w:rFonts w:asciiTheme="minorHAnsi" w:hAnsiTheme="minorHAnsi" w:cstheme="minorHAnsi"/>
          <w:sz w:val="28"/>
          <w:szCs w:val="28"/>
        </w:rPr>
        <w:t>Patient Signature</w:t>
      </w: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</w:t>
      </w:r>
      <w:r w:rsidRPr="00005E74">
        <w:rPr>
          <w:rFonts w:asciiTheme="minorHAnsi" w:hAnsiTheme="minorHAnsi" w:cstheme="minorHAnsi"/>
          <w:sz w:val="28"/>
          <w:szCs w:val="28"/>
        </w:rPr>
        <w:t>Da</w:t>
      </w:r>
      <w:r w:rsidR="00C3035E">
        <w:rPr>
          <w:rFonts w:asciiTheme="minorHAnsi" w:hAnsiTheme="minorHAnsi" w:cstheme="minorHAnsi"/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D0BE03F" wp14:editId="3BA69586">
                <wp:simplePos x="0" y="0"/>
                <wp:positionH relativeFrom="column">
                  <wp:posOffset>-914400</wp:posOffset>
                </wp:positionH>
                <wp:positionV relativeFrom="page">
                  <wp:posOffset>8348980</wp:posOffset>
                </wp:positionV>
                <wp:extent cx="7315200" cy="82296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15200" cy="822960"/>
                          <a:chOff x="0" y="0"/>
                          <a:chExt cx="7315200" cy="82550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0" y="206829"/>
                            <a:ext cx="7315200" cy="524510"/>
                          </a:xfrm>
                          <a:custGeom>
                            <a:avLst/>
                            <a:gdLst>
                              <a:gd name="T0" fmla="*/ 0 w 2448"/>
                              <a:gd name="T1" fmla="*/ 174 h 175"/>
                              <a:gd name="T2" fmla="*/ 2448 w 2448"/>
                              <a:gd name="T3" fmla="*/ 175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175">
                                <a:moveTo>
                                  <a:pt x="0" y="174"/>
                                </a:moveTo>
                                <a:cubicBezTo>
                                  <a:pt x="1008" y="0"/>
                                  <a:pt x="1924" y="89"/>
                                  <a:pt x="2448" y="175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0" y="119743"/>
                            <a:ext cx="7315200" cy="633095"/>
                          </a:xfrm>
                          <a:custGeom>
                            <a:avLst/>
                            <a:gdLst>
                              <a:gd name="T0" fmla="*/ 0 w 2448"/>
                              <a:gd name="T1" fmla="*/ 211 h 211"/>
                              <a:gd name="T2" fmla="*/ 2448 w 2448"/>
                              <a:gd name="T3" fmla="*/ 123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11">
                                <a:moveTo>
                                  <a:pt x="0" y="211"/>
                                </a:moveTo>
                                <a:cubicBezTo>
                                  <a:pt x="995" y="0"/>
                                  <a:pt x="1912" y="55"/>
                                  <a:pt x="2448" y="123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15200" cy="596900"/>
                          </a:xfrm>
                          <a:custGeom>
                            <a:avLst/>
                            <a:gdLst>
                              <a:gd name="T0" fmla="*/ 2448 w 2448"/>
                              <a:gd name="T1" fmla="*/ 140 h 199"/>
                              <a:gd name="T2" fmla="*/ 0 w 2448"/>
                              <a:gd name="T3" fmla="*/ 199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199">
                                <a:moveTo>
                                  <a:pt x="2448" y="140"/>
                                </a:moveTo>
                                <a:cubicBezTo>
                                  <a:pt x="1912" y="66"/>
                                  <a:pt x="997" y="0"/>
                                  <a:pt x="0" y="199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0" y="119743"/>
                            <a:ext cx="7315200" cy="587375"/>
                          </a:xfrm>
                          <a:custGeom>
                            <a:avLst/>
                            <a:gdLst>
                              <a:gd name="T0" fmla="*/ 0 w 2448"/>
                              <a:gd name="T1" fmla="*/ 196 h 196"/>
                              <a:gd name="T2" fmla="*/ 2448 w 2448"/>
                              <a:gd name="T3" fmla="*/ 142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196">
                                <a:moveTo>
                                  <a:pt x="0" y="196"/>
                                </a:moveTo>
                                <a:cubicBezTo>
                                  <a:pt x="997" y="0"/>
                                  <a:pt x="1912" y="67"/>
                                  <a:pt x="2448" y="142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7315200" cy="596900"/>
                          </a:xfrm>
                          <a:custGeom>
                            <a:avLst/>
                            <a:gdLst>
                              <a:gd name="T0" fmla="*/ 0 w 2448"/>
                              <a:gd name="T1" fmla="*/ 199 h 199"/>
                              <a:gd name="T2" fmla="*/ 2448 w 2448"/>
                              <a:gd name="T3" fmla="*/ 139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199">
                                <a:moveTo>
                                  <a:pt x="0" y="199"/>
                                </a:moveTo>
                                <a:cubicBezTo>
                                  <a:pt x="996" y="0"/>
                                  <a:pt x="1911" y="65"/>
                                  <a:pt x="2448" y="139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41D06B" id="Group 20" o:spid="_x0000_s1026" style="position:absolute;margin-left:-1in;margin-top:657.4pt;width:8in;height:64.8pt;z-index:-251658240;mso-position-vertical-relative:page;mso-height-relative:margin" coordsize="73152,8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">
                <v:shape id="Freeform 4" o:spid="_x0000_s1027" style="position:absolute;top:2068;width:73152;height:5245;visibility:visible;mso-wrap-style:square;v-text-anchor:top" coordsize="244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" path="m,174c1008,,1924,89,2448,175e" filled="f" fillcolor="#fffffe" strokecolor="#fffffe" strokeweight=".17706mm">
                  <v:stroke joinstyle="miter"/>
                  <v:shadow color="#8c8682"/>
                  <v:path arrowok="t" o:connecttype="custom" o:connectlocs="0,521513;7315200,524510" o:connectangles="0,0"/>
                </v:shape>
                <v:shape id="Freeform 5" o:spid="_x0000_s1028" style="position:absolute;top:1197;width:73152;height:6331;visibility:visible;mso-wrap-style:square;v-text-anchor:top" coordsize="2448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" path="m,211c995,,1912,55,2448,123e" filled="f" fillcolor="#fffffe" strokecolor="#fffffe" strokeweight=".17706mm">
                  <v:stroke joinstyle="miter"/>
                  <v:shadow color="#8c8682"/>
                  <v:path arrowok="t" o:connecttype="custom" o:connectlocs="0,633095;7315200,369055" o:connectangles="0,0"/>
                </v:shape>
                <v:shape id="Freeform 6" o:spid="_x0000_s1029" style="position:absolute;width:73152;height:5969;visibility:visible;mso-wrap-style:square;v-text-anchor:top" coordsize="244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" path="m2448,140c1912,66,997,,,199e" filled="f" fillcolor="#fffffe" strokecolor="#efb32f" strokeweight=".17706mm">
                  <v:stroke joinstyle="miter"/>
                  <v:shadow color="#8c8682"/>
                  <v:path arrowok="t" o:connecttype="custom" o:connectlocs="7315200,419930;0,596900" o:connectangles="0,0"/>
                </v:shape>
                <v:shape id="Freeform 7" o:spid="_x0000_s1030" style="position:absolute;top:1197;width:73152;height:5874;visibility:visible;mso-wrap-style:square;v-text-anchor:top" coordsize="244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" path="m,196c997,,1912,67,2448,142e" filled="f" fillcolor="#fffffe" strokecolor="#fffffe" strokeweight=".17706mm">
                  <v:stroke joinstyle="miter"/>
                  <v:shadow color="#8c8682"/>
                  <v:path arrowok="t" o:connecttype="custom" o:connectlocs="0,587375;7315200,425547" o:connectangles="0,0"/>
                </v:shape>
                <v:shape id="Freeform 8" o:spid="_x0000_s1031" style="position:absolute;top:2286;width:73152;height:5969;visibility:visible;mso-wrap-style:square;v-text-anchor:top" coordsize="244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" path="m,199c996,,1911,65,2448,139e" filled="f" fillcolor="#fffffe" strokecolor="#efb32f" strokeweight=".17706mm">
                  <v:stroke joinstyle="miter"/>
                  <v:shadow color="#8c8682"/>
                  <v:path arrowok="t" o:connecttype="custom" o:connectlocs="0,596900;7315200,416930" o:connectangles="0,0"/>
                </v:shape>
                <w10:wrap anchory="page"/>
              </v:group>
            </w:pict>
          </mc:Fallback>
        </mc:AlternateContent>
      </w:r>
      <w:r w:rsidR="00C3035E">
        <w:rPr>
          <w:rFonts w:asciiTheme="minorHAnsi" w:hAnsiTheme="minorHAnsi" w:cstheme="minorHAns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00C2F7D8" wp14:editId="52AADBDB">
                <wp:simplePos x="0" y="0"/>
                <wp:positionH relativeFrom="page">
                  <wp:posOffset>228600</wp:posOffset>
                </wp:positionH>
                <wp:positionV relativeFrom="page">
                  <wp:posOffset>8372475</wp:posOffset>
                </wp:positionV>
                <wp:extent cx="7315200" cy="1453515"/>
                <wp:effectExtent l="0" t="0" r="0" b="0"/>
                <wp:wrapSquare wrapText="bothSides"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1453515"/>
                        </a:xfrm>
                        <a:custGeom>
                          <a:avLst/>
                          <a:gdLst>
                            <a:gd name="T0" fmla="*/ 2448 w 2448"/>
                            <a:gd name="T1" fmla="*/ 487 h 487"/>
                            <a:gd name="T2" fmla="*/ 2448 w 2448"/>
                            <a:gd name="T3" fmla="*/ 147 h 487"/>
                            <a:gd name="T4" fmla="*/ 0 w 2448"/>
                            <a:gd name="T5" fmla="*/ 148 h 487"/>
                            <a:gd name="T6" fmla="*/ 0 w 2448"/>
                            <a:gd name="T7" fmla="*/ 487 h 487"/>
                            <a:gd name="T8" fmla="*/ 2448 w 2448"/>
                            <a:gd name="T9" fmla="*/ 487 h 4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487">
                              <a:moveTo>
                                <a:pt x="2448" y="487"/>
                              </a:moveTo>
                              <a:cubicBezTo>
                                <a:pt x="2448" y="147"/>
                                <a:pt x="2448" y="147"/>
                                <a:pt x="2448" y="147"/>
                              </a:cubicBezTo>
                              <a:cubicBezTo>
                                <a:pt x="1240" y="0"/>
                                <a:pt x="422" y="86"/>
                                <a:pt x="0" y="148"/>
                              </a:cubicBezTo>
                              <a:cubicBezTo>
                                <a:pt x="0" y="487"/>
                                <a:pt x="0" y="487"/>
                                <a:pt x="0" y="487"/>
                              </a:cubicBezTo>
                              <a:lnTo>
                                <a:pt x="2448" y="4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F8295C" w14:textId="77777777" w:rsidR="005836C2" w:rsidRDefault="005836C2" w:rsidP="005836C2">
                            <w:pPr>
                              <w:jc w:val="center"/>
                            </w:pPr>
                          </w:p>
                          <w:p w14:paraId="25576413" w14:textId="77777777" w:rsidR="005836C2" w:rsidRDefault="005836C2" w:rsidP="005836C2">
                            <w:pPr>
                              <w:jc w:val="center"/>
                            </w:pPr>
                          </w:p>
                          <w:p w14:paraId="24A6E27A" w14:textId="77777777" w:rsidR="005836C2" w:rsidRDefault="005836C2" w:rsidP="005836C2">
                            <w:pPr>
                              <w:jc w:val="center"/>
                            </w:pPr>
                          </w:p>
                          <w:p w14:paraId="314B374A" w14:textId="77777777" w:rsidR="005836C2" w:rsidRPr="005836C2" w:rsidRDefault="00AA7A27" w:rsidP="005836C2">
                            <w:pPr>
                              <w:jc w:val="center"/>
                              <w:rPr>
                                <w:rFonts w:ascii="Footlight MT Light" w:hAnsi="Footlight MT Ligh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color w:val="FFFFFF" w:themeColor="background1"/>
                                <w:sz w:val="28"/>
                                <w:szCs w:val="28"/>
                              </w:rPr>
                              <w:t>Scottsdale Personal OBGYN</w:t>
                            </w:r>
                          </w:p>
                          <w:p w14:paraId="2D94EAF9" w14:textId="51C0D204" w:rsidR="005836C2" w:rsidRPr="005836C2" w:rsidRDefault="00A61168" w:rsidP="005836C2">
                            <w:pPr>
                              <w:jc w:val="center"/>
                              <w:rPr>
                                <w:rFonts w:ascii="Footlight MT Light" w:hAnsi="Footlight MT Ligh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color w:val="FFFFFF" w:themeColor="background1"/>
                                <w:sz w:val="28"/>
                                <w:szCs w:val="28"/>
                              </w:rPr>
                              <w:t>8414 E. Shea Blvd, Suite 103</w:t>
                            </w:r>
                          </w:p>
                          <w:p w14:paraId="45072B2C" w14:textId="77777777" w:rsidR="005836C2" w:rsidRPr="005836C2" w:rsidRDefault="005836C2" w:rsidP="005836C2">
                            <w:pPr>
                              <w:jc w:val="center"/>
                              <w:rPr>
                                <w:rFonts w:ascii="Footlight MT Light" w:hAnsi="Footlight MT Ligh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836C2">
                              <w:rPr>
                                <w:rFonts w:ascii="Footlight MT Light" w:hAnsi="Footlight MT Light"/>
                                <w:color w:val="FFFFFF" w:themeColor="background1"/>
                                <w:sz w:val="28"/>
                                <w:szCs w:val="28"/>
                              </w:rPr>
                              <w:t>Scottsdale, AZ 85260</w:t>
                            </w:r>
                          </w:p>
                          <w:p w14:paraId="3F101339" w14:textId="77777777" w:rsidR="005836C2" w:rsidRPr="005836C2" w:rsidRDefault="00AA7A27" w:rsidP="005836C2">
                            <w:pPr>
                              <w:jc w:val="center"/>
                              <w:rPr>
                                <w:rFonts w:ascii="Footlight MT Light" w:hAnsi="Footlight MT Ligh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color w:val="FFFFFF" w:themeColor="background1"/>
                                <w:sz w:val="28"/>
                                <w:szCs w:val="28"/>
                              </w:rPr>
                              <w:t>Ph: 480-794-1000</w:t>
                            </w:r>
                          </w:p>
                          <w:p w14:paraId="66BE3C2F" w14:textId="77777777" w:rsidR="005836C2" w:rsidRPr="005836C2" w:rsidRDefault="00AA7A27" w:rsidP="005836C2">
                            <w:pPr>
                              <w:jc w:val="center"/>
                              <w:rPr>
                                <w:rFonts w:ascii="Footlight MT Light" w:hAnsi="Footlight MT Ligh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color w:val="FFFFFF" w:themeColor="background1"/>
                                <w:sz w:val="28"/>
                                <w:szCs w:val="28"/>
                              </w:rPr>
                              <w:t>Fax: 480-860-2433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2F7D8" id="_x0000_s1029" style="position:absolute;margin-left:18pt;margin-top:659.25pt;width:8in;height:114.4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4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" adj="-11796480,,5400" path="m2448,487v,-340,,-340,,-340c1240,,422,86,,148,,487,,487,,487r2448,xe" fillcolor="#2e3640" stroked="f" strokecolor="#212120">
                <v:stroke joinstyle="round"/>
                <v:shadow color="#8c8682"/>
                <v:formulas/>
                <v:path arrowok="t" o:connecttype="custom" o:connectlocs="7315200,1453515;7315200,438741;0,441725;0,1453515;7315200,1453515" o:connectangles="0,0,0,0,0" textboxrect="0,0,2448,487"/>
                <v:textbox>
                  <w:txbxContent>
                    <w:p w14:paraId="22F8295C" w14:textId="77777777" w:rsidR="005836C2" w:rsidRDefault="005836C2" w:rsidP="005836C2">
                      <w:pPr>
                        <w:jc w:val="center"/>
                      </w:pPr>
                    </w:p>
                    <w:p w14:paraId="25576413" w14:textId="77777777" w:rsidR="005836C2" w:rsidRDefault="005836C2" w:rsidP="005836C2">
                      <w:pPr>
                        <w:jc w:val="center"/>
                      </w:pPr>
                    </w:p>
                    <w:p w14:paraId="24A6E27A" w14:textId="77777777" w:rsidR="005836C2" w:rsidRDefault="005836C2" w:rsidP="005836C2">
                      <w:pPr>
                        <w:jc w:val="center"/>
                      </w:pPr>
                    </w:p>
                    <w:p w14:paraId="314B374A" w14:textId="77777777" w:rsidR="005836C2" w:rsidRPr="005836C2" w:rsidRDefault="00AA7A27" w:rsidP="005836C2">
                      <w:pPr>
                        <w:jc w:val="center"/>
                        <w:rPr>
                          <w:rFonts w:ascii="Footlight MT Light" w:hAnsi="Footlight MT Light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Footlight MT Light" w:hAnsi="Footlight MT Light"/>
                          <w:color w:val="FFFFFF" w:themeColor="background1"/>
                          <w:sz w:val="28"/>
                          <w:szCs w:val="28"/>
                        </w:rPr>
                        <w:t>Scottsdale Personal OBGYN</w:t>
                      </w:r>
                    </w:p>
                    <w:p w14:paraId="2D94EAF9" w14:textId="51C0D204" w:rsidR="005836C2" w:rsidRPr="005836C2" w:rsidRDefault="00A61168" w:rsidP="005836C2">
                      <w:pPr>
                        <w:jc w:val="center"/>
                        <w:rPr>
                          <w:rFonts w:ascii="Footlight MT Light" w:hAnsi="Footlight MT Light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Footlight MT Light" w:hAnsi="Footlight MT Light"/>
                          <w:color w:val="FFFFFF" w:themeColor="background1"/>
                          <w:sz w:val="28"/>
                          <w:szCs w:val="28"/>
                        </w:rPr>
                        <w:t>8414 E. Shea Blvd, Suite 103</w:t>
                      </w:r>
                    </w:p>
                    <w:p w14:paraId="45072B2C" w14:textId="77777777" w:rsidR="005836C2" w:rsidRPr="005836C2" w:rsidRDefault="005836C2" w:rsidP="005836C2">
                      <w:pPr>
                        <w:jc w:val="center"/>
                        <w:rPr>
                          <w:rFonts w:ascii="Footlight MT Light" w:hAnsi="Footlight MT Light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836C2">
                        <w:rPr>
                          <w:rFonts w:ascii="Footlight MT Light" w:hAnsi="Footlight MT Light"/>
                          <w:color w:val="FFFFFF" w:themeColor="background1"/>
                          <w:sz w:val="28"/>
                          <w:szCs w:val="28"/>
                        </w:rPr>
                        <w:t>Scottsdale, AZ 85260</w:t>
                      </w:r>
                    </w:p>
                    <w:p w14:paraId="3F101339" w14:textId="77777777" w:rsidR="005836C2" w:rsidRPr="005836C2" w:rsidRDefault="00AA7A27" w:rsidP="005836C2">
                      <w:pPr>
                        <w:jc w:val="center"/>
                        <w:rPr>
                          <w:rFonts w:ascii="Footlight MT Light" w:hAnsi="Footlight MT Light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Footlight MT Light" w:hAnsi="Footlight MT Light"/>
                          <w:color w:val="FFFFFF" w:themeColor="background1"/>
                          <w:sz w:val="28"/>
                          <w:szCs w:val="28"/>
                        </w:rPr>
                        <w:t>Ph: 480-794-1000</w:t>
                      </w:r>
                    </w:p>
                    <w:p w14:paraId="66BE3C2F" w14:textId="77777777" w:rsidR="005836C2" w:rsidRPr="005836C2" w:rsidRDefault="00AA7A27" w:rsidP="005836C2">
                      <w:pPr>
                        <w:jc w:val="center"/>
                        <w:rPr>
                          <w:rFonts w:ascii="Footlight MT Light" w:hAnsi="Footlight MT Light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Footlight MT Light" w:hAnsi="Footlight MT Light"/>
                          <w:color w:val="FFFFFF" w:themeColor="background1"/>
                          <w:sz w:val="28"/>
                          <w:szCs w:val="28"/>
                        </w:rPr>
                        <w:t>Fax: 480-860-2433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B479D">
        <w:rPr>
          <w:rFonts w:asciiTheme="minorHAnsi" w:hAnsiTheme="minorHAnsi" w:cstheme="minorHAnsi"/>
          <w:sz w:val="28"/>
          <w:szCs w:val="28"/>
        </w:rPr>
        <w:t>te</w:t>
      </w:r>
    </w:p>
    <w:sectPr w:rsidR="00DB479D" w:rsidSect="007A10A7">
      <w:headerReference w:type="default" r:id="rId7"/>
      <w:pgSz w:w="12240" w:h="15840" w:code="1"/>
      <w:pgMar w:top="2880" w:right="1800" w:bottom="2880" w:left="180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B17EA" w14:textId="77777777" w:rsidR="000D77C5" w:rsidRDefault="000D77C5" w:rsidP="005836C2">
      <w:r>
        <w:separator/>
      </w:r>
    </w:p>
  </w:endnote>
  <w:endnote w:type="continuationSeparator" w:id="0">
    <w:p w14:paraId="738EEF34" w14:textId="77777777" w:rsidR="000D77C5" w:rsidRDefault="000D77C5" w:rsidP="0058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FFF4D" w14:textId="77777777" w:rsidR="000D77C5" w:rsidRDefault="000D77C5" w:rsidP="005836C2">
      <w:r>
        <w:separator/>
      </w:r>
    </w:p>
  </w:footnote>
  <w:footnote w:type="continuationSeparator" w:id="0">
    <w:p w14:paraId="6FB30096" w14:textId="77777777" w:rsidR="000D77C5" w:rsidRDefault="000D77C5" w:rsidP="00583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C02B6" w14:textId="77777777" w:rsidR="005836C2" w:rsidRPr="005836C2" w:rsidRDefault="0068476E" w:rsidP="005836C2">
    <w:pPr>
      <w:pStyle w:val="Header"/>
    </w:pPr>
    <w:r w:rsidRPr="0068476E">
      <w:rPr>
        <w:noProof/>
      </w:rPr>
      <w:drawing>
        <wp:inline distT="0" distB="0" distL="0" distR="0" wp14:anchorId="3BC2FF17" wp14:editId="42C0EEF8">
          <wp:extent cx="1912620" cy="1330456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957" cy="1336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CxNLA0A0ILI1NDSyUdpeDU4uLM/DyQAuNaAO3ahLwsAAAA"/>
  </w:docVars>
  <w:rsids>
    <w:rsidRoot w:val="005836C2"/>
    <w:rsid w:val="00005E74"/>
    <w:rsid w:val="0008409A"/>
    <w:rsid w:val="00084561"/>
    <w:rsid w:val="000D247E"/>
    <w:rsid w:val="000D2D82"/>
    <w:rsid w:val="000D77C5"/>
    <w:rsid w:val="0011406D"/>
    <w:rsid w:val="00194B1B"/>
    <w:rsid w:val="001B326D"/>
    <w:rsid w:val="001D190B"/>
    <w:rsid w:val="0022003D"/>
    <w:rsid w:val="00246A3A"/>
    <w:rsid w:val="00260BB5"/>
    <w:rsid w:val="002B4046"/>
    <w:rsid w:val="002C1D2D"/>
    <w:rsid w:val="003357C3"/>
    <w:rsid w:val="003B7DE5"/>
    <w:rsid w:val="003D4653"/>
    <w:rsid w:val="003F754B"/>
    <w:rsid w:val="004B0EBC"/>
    <w:rsid w:val="004E184B"/>
    <w:rsid w:val="00530D55"/>
    <w:rsid w:val="00533340"/>
    <w:rsid w:val="005458C6"/>
    <w:rsid w:val="0056471F"/>
    <w:rsid w:val="005836C2"/>
    <w:rsid w:val="005C2A4A"/>
    <w:rsid w:val="005F70E4"/>
    <w:rsid w:val="00606D3B"/>
    <w:rsid w:val="00610940"/>
    <w:rsid w:val="00671F11"/>
    <w:rsid w:val="00681477"/>
    <w:rsid w:val="0068476E"/>
    <w:rsid w:val="006E7AC0"/>
    <w:rsid w:val="007102E3"/>
    <w:rsid w:val="00783DB4"/>
    <w:rsid w:val="007A10A7"/>
    <w:rsid w:val="008032B9"/>
    <w:rsid w:val="008067ED"/>
    <w:rsid w:val="00866E94"/>
    <w:rsid w:val="008765E6"/>
    <w:rsid w:val="008E43CD"/>
    <w:rsid w:val="008E6E09"/>
    <w:rsid w:val="008F7C77"/>
    <w:rsid w:val="00904617"/>
    <w:rsid w:val="00904EDB"/>
    <w:rsid w:val="00964655"/>
    <w:rsid w:val="00974BD3"/>
    <w:rsid w:val="00985E33"/>
    <w:rsid w:val="00991D46"/>
    <w:rsid w:val="009926AE"/>
    <w:rsid w:val="00A61168"/>
    <w:rsid w:val="00A6515E"/>
    <w:rsid w:val="00AA7A27"/>
    <w:rsid w:val="00AC3C46"/>
    <w:rsid w:val="00AE6CFE"/>
    <w:rsid w:val="00AF11FE"/>
    <w:rsid w:val="00B024DE"/>
    <w:rsid w:val="00B50D49"/>
    <w:rsid w:val="00B53481"/>
    <w:rsid w:val="00BA40E7"/>
    <w:rsid w:val="00C03378"/>
    <w:rsid w:val="00C3035E"/>
    <w:rsid w:val="00C5651F"/>
    <w:rsid w:val="00C56EC3"/>
    <w:rsid w:val="00C87320"/>
    <w:rsid w:val="00D05FC9"/>
    <w:rsid w:val="00DA05CB"/>
    <w:rsid w:val="00DA42FD"/>
    <w:rsid w:val="00DB479D"/>
    <w:rsid w:val="00E24D0F"/>
    <w:rsid w:val="00E65CBA"/>
    <w:rsid w:val="00E804E3"/>
    <w:rsid w:val="00EB18CD"/>
    <w:rsid w:val="00EB7B5D"/>
    <w:rsid w:val="00EC3C78"/>
    <w:rsid w:val="00F64B37"/>
    <w:rsid w:val="00F73E48"/>
    <w:rsid w:val="00FD42ED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AC8D95A"/>
  <w15:docId w15:val="{AB51E2E7-762F-4B4E-9E5D-B83F4B87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190B"/>
    <w:rPr>
      <w:color w:val="212120"/>
      <w:kern w:val="28"/>
    </w:rPr>
  </w:style>
  <w:style w:type="paragraph" w:styleId="Heading1">
    <w:name w:val="heading 1"/>
    <w:basedOn w:val="Normal"/>
    <w:next w:val="Normal"/>
    <w:link w:val="Heading1Char"/>
    <w:qFormat/>
    <w:rsid w:val="008F7C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24D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24D0F"/>
    <w:rPr>
      <w:rFonts w:ascii="Segoe UI" w:hAnsi="Segoe UI" w:cs="Segoe UI"/>
      <w:color w:val="212120"/>
      <w:kern w:val="28"/>
      <w:sz w:val="18"/>
      <w:szCs w:val="18"/>
    </w:rPr>
  </w:style>
  <w:style w:type="paragraph" w:styleId="Header">
    <w:name w:val="header"/>
    <w:basedOn w:val="Normal"/>
    <w:link w:val="HeaderChar"/>
    <w:rsid w:val="005836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36C2"/>
    <w:rPr>
      <w:color w:val="212120"/>
      <w:kern w:val="28"/>
    </w:rPr>
  </w:style>
  <w:style w:type="paragraph" w:styleId="Footer">
    <w:name w:val="footer"/>
    <w:basedOn w:val="Normal"/>
    <w:link w:val="FooterChar"/>
    <w:rsid w:val="005836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836C2"/>
    <w:rPr>
      <w:color w:val="212120"/>
      <w:kern w:val="28"/>
    </w:rPr>
  </w:style>
  <w:style w:type="character" w:customStyle="1" w:styleId="Heading1Char">
    <w:name w:val="Heading 1 Char"/>
    <w:basedOn w:val="DefaultParagraphFont"/>
    <w:link w:val="Heading1"/>
    <w:rsid w:val="008F7C77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3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OB\AppData\Roaming\Microsoft\Templates\Technology%20busines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B9F76-2E46-4830-8392-310A9881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letterhead</Template>
  <TotalTime>1</TotalTime>
  <Pages>2</Pages>
  <Words>337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DMOB</dc:creator>
  <cp:lastModifiedBy>Afshin malaki</cp:lastModifiedBy>
  <cp:revision>2</cp:revision>
  <cp:lastPrinted>2019-01-24T18:57:00Z</cp:lastPrinted>
  <dcterms:created xsi:type="dcterms:W3CDTF">2021-02-22T09:37:00Z</dcterms:created>
  <dcterms:modified xsi:type="dcterms:W3CDTF">2021-02-22T09:37:00Z</dcterms:modified>
</cp:coreProperties>
</file>