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CB8E" w14:textId="77777777" w:rsidR="0086430C" w:rsidRPr="00BE79B2" w:rsidRDefault="00865819">
      <w:pPr>
        <w:pStyle w:val="Title"/>
        <w:rPr>
          <w:sz w:val="28"/>
          <w:szCs w:val="18"/>
        </w:rPr>
      </w:pPr>
      <w:r w:rsidRPr="00BE79B2">
        <w:rPr>
          <w:sz w:val="28"/>
          <w:szCs w:val="18"/>
        </w:rPr>
        <w:t>ACOUSTIVER</w:t>
      </w:r>
      <w:r w:rsidR="0086430C" w:rsidRPr="00BE79B2">
        <w:rPr>
          <w:sz w:val="28"/>
          <w:szCs w:val="18"/>
        </w:rPr>
        <w:t xml:space="preserve"> Sound Control System</w:t>
      </w:r>
    </w:p>
    <w:p w14:paraId="3361BAF6" w14:textId="77777777" w:rsidR="0086430C" w:rsidRPr="00BE79B2" w:rsidRDefault="0086430C">
      <w:pPr>
        <w:pStyle w:val="Title"/>
        <w:rPr>
          <w:sz w:val="28"/>
          <w:szCs w:val="18"/>
        </w:rPr>
      </w:pPr>
      <w:r w:rsidRPr="00BE79B2">
        <w:rPr>
          <w:sz w:val="28"/>
          <w:szCs w:val="18"/>
        </w:rPr>
        <w:t>Paintable Acoustical Wallcovering</w:t>
      </w:r>
    </w:p>
    <w:p w14:paraId="474E47EF" w14:textId="77777777" w:rsidR="0086430C" w:rsidRPr="00BE79B2" w:rsidRDefault="0086430C">
      <w:pPr>
        <w:pStyle w:val="Subtitle"/>
        <w:rPr>
          <w:sz w:val="20"/>
          <w:szCs w:val="18"/>
        </w:rPr>
      </w:pPr>
      <w:r w:rsidRPr="00BE79B2">
        <w:rPr>
          <w:sz w:val="22"/>
          <w:szCs w:val="18"/>
        </w:rPr>
        <w:t>Installation Instructions</w:t>
      </w:r>
    </w:p>
    <w:p w14:paraId="212A6A20" w14:textId="77777777" w:rsidR="0086430C" w:rsidRPr="00BE79B2" w:rsidRDefault="0086430C">
      <w:pPr>
        <w:rPr>
          <w:rFonts w:ascii="Arial" w:hAnsi="Arial"/>
          <w:szCs w:val="18"/>
        </w:rPr>
      </w:pPr>
    </w:p>
    <w:p w14:paraId="73362058" w14:textId="77777777" w:rsidR="0086430C" w:rsidRPr="00BE79B2" w:rsidRDefault="0086430C">
      <w:pPr>
        <w:rPr>
          <w:rFonts w:ascii="Arial" w:hAnsi="Arial"/>
          <w:b/>
          <w:szCs w:val="18"/>
          <w:u w:val="single"/>
        </w:rPr>
      </w:pPr>
    </w:p>
    <w:p w14:paraId="7E83BE2F" w14:textId="77777777" w:rsidR="0086430C" w:rsidRPr="00BE79B2" w:rsidRDefault="0086430C">
      <w:pPr>
        <w:rPr>
          <w:rFonts w:ascii="Arial" w:hAnsi="Arial"/>
          <w:b/>
          <w:szCs w:val="18"/>
          <w:u w:val="single"/>
        </w:rPr>
      </w:pPr>
      <w:r w:rsidRPr="00BE79B2">
        <w:rPr>
          <w:rFonts w:ascii="Arial" w:hAnsi="Arial"/>
          <w:b/>
          <w:szCs w:val="18"/>
          <w:u w:val="single"/>
        </w:rPr>
        <w:t>General Information/Product Characteristics</w:t>
      </w:r>
      <w:proofErr w:type="gramStart"/>
      <w:r w:rsidRPr="00BE79B2">
        <w:rPr>
          <w:rFonts w:ascii="Arial" w:hAnsi="Arial"/>
          <w:b/>
          <w:szCs w:val="18"/>
          <w:u w:val="single"/>
        </w:rPr>
        <w:t>:  (</w:t>
      </w:r>
      <w:proofErr w:type="gramEnd"/>
      <w:r w:rsidRPr="00BE79B2">
        <w:rPr>
          <w:rFonts w:ascii="Arial" w:hAnsi="Arial"/>
          <w:b/>
          <w:szCs w:val="18"/>
          <w:u w:val="single"/>
        </w:rPr>
        <w:t>READ BEFORE INSTALLATION)</w:t>
      </w:r>
    </w:p>
    <w:p w14:paraId="1F2418C6" w14:textId="77777777" w:rsidR="0086430C" w:rsidRPr="00BE79B2" w:rsidRDefault="00865819">
      <w:pPr>
        <w:numPr>
          <w:ilvl w:val="0"/>
          <w:numId w:val="2"/>
        </w:numPr>
        <w:rPr>
          <w:rFonts w:ascii="Arial" w:hAnsi="Arial"/>
          <w:szCs w:val="18"/>
        </w:rPr>
      </w:pPr>
      <w:r w:rsidRPr="00BE79B2">
        <w:rPr>
          <w:rFonts w:ascii="Arial" w:hAnsi="Arial"/>
          <w:b/>
          <w:szCs w:val="18"/>
        </w:rPr>
        <w:t>ACOUSTIVER</w:t>
      </w:r>
      <w:r w:rsidR="0086430C" w:rsidRPr="00BE79B2">
        <w:rPr>
          <w:rFonts w:ascii="Arial" w:hAnsi="Arial"/>
          <w:szCs w:val="18"/>
        </w:rPr>
        <w:t xml:space="preserve"> is a thin wall sound absorption wallcovering that is composed of a pre painted woven glass textile wallcovering with a </w:t>
      </w:r>
      <w:r w:rsidR="007B1614" w:rsidRPr="00BE79B2">
        <w:rPr>
          <w:rFonts w:ascii="Arial" w:hAnsi="Arial"/>
          <w:szCs w:val="18"/>
        </w:rPr>
        <w:t>fleece</w:t>
      </w:r>
      <w:r w:rsidR="0086430C" w:rsidRPr="00BE79B2">
        <w:rPr>
          <w:rFonts w:ascii="Arial" w:hAnsi="Arial"/>
          <w:szCs w:val="18"/>
        </w:rPr>
        <w:t xml:space="preserve"> backing and is approximately 1/8” in thickness.  </w:t>
      </w:r>
    </w:p>
    <w:p w14:paraId="46D7159B" w14:textId="77777777" w:rsidR="0086430C" w:rsidRPr="00BE79B2" w:rsidRDefault="0086430C">
      <w:pPr>
        <w:rPr>
          <w:rFonts w:ascii="Arial" w:hAnsi="Arial"/>
          <w:szCs w:val="18"/>
        </w:rPr>
      </w:pPr>
    </w:p>
    <w:p w14:paraId="4464C58F" w14:textId="77777777" w:rsidR="0086430C" w:rsidRPr="00BE79B2" w:rsidRDefault="0086430C">
      <w:pPr>
        <w:numPr>
          <w:ilvl w:val="0"/>
          <w:numId w:val="2"/>
        </w:numPr>
        <w:rPr>
          <w:rFonts w:ascii="Arial" w:hAnsi="Arial"/>
          <w:szCs w:val="18"/>
        </w:rPr>
      </w:pPr>
      <w:r w:rsidRPr="00BE79B2">
        <w:rPr>
          <w:rFonts w:ascii="Arial" w:hAnsi="Arial"/>
          <w:b/>
          <w:szCs w:val="18"/>
        </w:rPr>
        <w:t>Roll Size:</w:t>
      </w:r>
      <w:r w:rsidRPr="00BE79B2">
        <w:rPr>
          <w:rFonts w:ascii="Arial" w:hAnsi="Arial"/>
          <w:szCs w:val="18"/>
        </w:rPr>
        <w:t xml:space="preserve">  39.</w:t>
      </w:r>
      <w:r w:rsidR="00865819" w:rsidRPr="00BE79B2">
        <w:rPr>
          <w:rFonts w:ascii="Arial" w:hAnsi="Arial"/>
          <w:szCs w:val="18"/>
        </w:rPr>
        <w:t xml:space="preserve">37” </w:t>
      </w:r>
      <w:r w:rsidRPr="00BE79B2">
        <w:rPr>
          <w:rFonts w:ascii="Arial" w:hAnsi="Arial"/>
          <w:szCs w:val="18"/>
        </w:rPr>
        <w:t xml:space="preserve">x </w:t>
      </w:r>
      <w:r w:rsidR="00865819" w:rsidRPr="00BE79B2">
        <w:rPr>
          <w:rFonts w:ascii="Arial" w:hAnsi="Arial"/>
          <w:szCs w:val="18"/>
        </w:rPr>
        <w:t>21.7</w:t>
      </w:r>
      <w:r w:rsidRPr="00BE79B2">
        <w:rPr>
          <w:rFonts w:ascii="Arial" w:hAnsi="Arial"/>
          <w:szCs w:val="18"/>
        </w:rPr>
        <w:t xml:space="preserve"> yards</w:t>
      </w:r>
      <w:r w:rsidR="00865819" w:rsidRPr="00BE79B2">
        <w:rPr>
          <w:rFonts w:ascii="Arial" w:hAnsi="Arial"/>
          <w:szCs w:val="18"/>
        </w:rPr>
        <w:t xml:space="preserve"> = 215.30 sq.ft.</w:t>
      </w:r>
    </w:p>
    <w:p w14:paraId="68FBC827" w14:textId="77777777" w:rsidR="0086430C" w:rsidRPr="00BE79B2" w:rsidRDefault="0086430C">
      <w:pPr>
        <w:pStyle w:val="Heading2"/>
        <w:rPr>
          <w:szCs w:val="18"/>
        </w:rPr>
      </w:pPr>
    </w:p>
    <w:p w14:paraId="1E3A6BC4" w14:textId="77777777" w:rsidR="0086430C" w:rsidRPr="00BE79B2" w:rsidRDefault="0086430C">
      <w:pPr>
        <w:pStyle w:val="Heading2"/>
        <w:numPr>
          <w:ilvl w:val="0"/>
          <w:numId w:val="6"/>
        </w:numPr>
        <w:rPr>
          <w:b w:val="0"/>
          <w:szCs w:val="18"/>
        </w:rPr>
      </w:pPr>
      <w:r w:rsidRPr="00BE79B2">
        <w:rPr>
          <w:szCs w:val="18"/>
        </w:rPr>
        <w:t xml:space="preserve">Installation: </w:t>
      </w:r>
      <w:r w:rsidRPr="00BE79B2">
        <w:rPr>
          <w:b w:val="0"/>
          <w:szCs w:val="18"/>
        </w:rPr>
        <w:t xml:space="preserve">Dry hang/paste the wall method. </w:t>
      </w:r>
      <w:proofErr w:type="gramStart"/>
      <w:r w:rsidRPr="00BE79B2">
        <w:rPr>
          <w:b w:val="0"/>
          <w:szCs w:val="18"/>
        </w:rPr>
        <w:t>Butt</w:t>
      </w:r>
      <w:proofErr w:type="gramEnd"/>
      <w:r w:rsidRPr="00BE79B2">
        <w:rPr>
          <w:b w:val="0"/>
          <w:szCs w:val="18"/>
        </w:rPr>
        <w:t xml:space="preserve"> join installation or table trim if necessary.</w:t>
      </w:r>
      <w:r w:rsidR="00BE79B2" w:rsidRPr="00BE79B2">
        <w:rPr>
          <w:b w:val="0"/>
          <w:szCs w:val="18"/>
        </w:rPr>
        <w:t xml:space="preserve"> </w:t>
      </w:r>
      <w:proofErr w:type="gramStart"/>
      <w:r w:rsidR="00BE79B2" w:rsidRPr="00BE79B2">
        <w:rPr>
          <w:b w:val="0"/>
          <w:szCs w:val="18"/>
        </w:rPr>
        <w:t>Fleece</w:t>
      </w:r>
      <w:proofErr w:type="gramEnd"/>
      <w:r w:rsidR="00BE79B2" w:rsidRPr="00BE79B2">
        <w:rPr>
          <w:b w:val="0"/>
          <w:szCs w:val="18"/>
        </w:rPr>
        <w:t xml:space="preserve"> backing of material is adhered to the wall surface.</w:t>
      </w:r>
    </w:p>
    <w:p w14:paraId="424511C0" w14:textId="77777777" w:rsidR="0086430C" w:rsidRPr="00BE79B2" w:rsidRDefault="0086430C">
      <w:pPr>
        <w:rPr>
          <w:rFonts w:ascii="Arial" w:hAnsi="Arial"/>
          <w:b/>
          <w:szCs w:val="18"/>
        </w:rPr>
      </w:pPr>
    </w:p>
    <w:p w14:paraId="6EC6BA87" w14:textId="77777777" w:rsidR="0086430C" w:rsidRPr="00BE79B2" w:rsidRDefault="0086430C">
      <w:pPr>
        <w:numPr>
          <w:ilvl w:val="0"/>
          <w:numId w:val="2"/>
        </w:numPr>
        <w:rPr>
          <w:rFonts w:ascii="Arial" w:hAnsi="Arial"/>
          <w:szCs w:val="18"/>
        </w:rPr>
      </w:pPr>
      <w:r w:rsidRPr="00BE79B2">
        <w:rPr>
          <w:rFonts w:ascii="Arial" w:hAnsi="Arial"/>
          <w:b/>
          <w:szCs w:val="18"/>
        </w:rPr>
        <w:t>Adhesive and pre-wallcovering primer:</w:t>
      </w:r>
      <w:r w:rsidRPr="00BE79B2">
        <w:rPr>
          <w:rFonts w:ascii="Arial" w:hAnsi="Arial"/>
          <w:szCs w:val="18"/>
        </w:rPr>
        <w:t xml:space="preserve"> Heavy-duty clear non-staining adhesive and compatible wall primer. For mildew prone areas or in warm and humid climates, it is recommended to use a mold inhibiting primer product and an adhesive containing a mildew inhibitor.</w:t>
      </w:r>
    </w:p>
    <w:p w14:paraId="58EECDB2" w14:textId="77777777" w:rsidR="0086430C" w:rsidRPr="00BE79B2" w:rsidRDefault="0086430C">
      <w:pPr>
        <w:rPr>
          <w:rFonts w:ascii="Arial" w:hAnsi="Arial"/>
          <w:szCs w:val="18"/>
        </w:rPr>
      </w:pPr>
    </w:p>
    <w:p w14:paraId="5C55FADB" w14:textId="77777777" w:rsidR="0086430C" w:rsidRPr="00BE79B2" w:rsidRDefault="0086430C">
      <w:pPr>
        <w:numPr>
          <w:ilvl w:val="0"/>
          <w:numId w:val="2"/>
        </w:numPr>
        <w:rPr>
          <w:rFonts w:ascii="Arial" w:hAnsi="Arial"/>
          <w:szCs w:val="18"/>
        </w:rPr>
      </w:pPr>
      <w:r w:rsidRPr="00BE79B2">
        <w:rPr>
          <w:rFonts w:ascii="Arial" w:hAnsi="Arial"/>
          <w:b/>
          <w:szCs w:val="18"/>
        </w:rPr>
        <w:t>Paint:</w:t>
      </w:r>
      <w:r w:rsidRPr="00BE79B2">
        <w:rPr>
          <w:rFonts w:ascii="Arial" w:hAnsi="Arial"/>
          <w:szCs w:val="18"/>
        </w:rPr>
        <w:t xml:space="preserve"> When using flat, eggshell, or satin paint, only one coat of </w:t>
      </w:r>
      <w:proofErr w:type="gramStart"/>
      <w:r w:rsidRPr="00BE79B2">
        <w:rPr>
          <w:rFonts w:ascii="Arial" w:hAnsi="Arial"/>
          <w:szCs w:val="18"/>
        </w:rPr>
        <w:t>high quality</w:t>
      </w:r>
      <w:proofErr w:type="gramEnd"/>
      <w:r w:rsidRPr="00BE79B2">
        <w:rPr>
          <w:rFonts w:ascii="Arial" w:hAnsi="Arial"/>
          <w:szCs w:val="18"/>
        </w:rPr>
        <w:t xml:space="preserve"> paint is required. If using a high gloss paint, apply a tinted primer coat before the topcoat </w:t>
      </w:r>
      <w:proofErr w:type="gramStart"/>
      <w:r w:rsidRPr="00BE79B2">
        <w:rPr>
          <w:rFonts w:ascii="Arial" w:hAnsi="Arial"/>
          <w:szCs w:val="18"/>
        </w:rPr>
        <w:t>finish</w:t>
      </w:r>
      <w:proofErr w:type="gramEnd"/>
      <w:r w:rsidRPr="00BE79B2">
        <w:rPr>
          <w:rFonts w:ascii="Arial" w:hAnsi="Arial"/>
          <w:szCs w:val="18"/>
        </w:rPr>
        <w:t xml:space="preserve"> to achieve a consistent sheen.</w:t>
      </w:r>
    </w:p>
    <w:p w14:paraId="6985918D" w14:textId="77777777" w:rsidR="0086430C" w:rsidRPr="00BE79B2" w:rsidRDefault="0086430C">
      <w:pPr>
        <w:rPr>
          <w:rFonts w:ascii="Arial" w:hAnsi="Arial"/>
          <w:szCs w:val="18"/>
        </w:rPr>
      </w:pPr>
    </w:p>
    <w:p w14:paraId="442DC0F0" w14:textId="77777777" w:rsidR="0086430C" w:rsidRPr="00BE79B2" w:rsidRDefault="0086430C">
      <w:pPr>
        <w:numPr>
          <w:ilvl w:val="0"/>
          <w:numId w:val="2"/>
        </w:numPr>
        <w:rPr>
          <w:rFonts w:ascii="Arial" w:hAnsi="Arial"/>
          <w:szCs w:val="18"/>
        </w:rPr>
      </w:pPr>
      <w:r w:rsidRPr="00BE79B2">
        <w:rPr>
          <w:rFonts w:ascii="Arial" w:hAnsi="Arial"/>
          <w:b/>
          <w:szCs w:val="18"/>
        </w:rPr>
        <w:t>Seams:</w:t>
      </w:r>
      <w:r w:rsidRPr="00BE79B2">
        <w:rPr>
          <w:rFonts w:ascii="Arial" w:hAnsi="Arial"/>
          <w:szCs w:val="18"/>
        </w:rPr>
        <w:t xml:space="preserve"> This material is a flexible panel installation. Uneven pressure applied to seams may change the height of the material where it is butt joined </w:t>
      </w:r>
      <w:proofErr w:type="gramStart"/>
      <w:r w:rsidRPr="00BE79B2">
        <w:rPr>
          <w:rFonts w:ascii="Arial" w:hAnsi="Arial"/>
          <w:szCs w:val="18"/>
        </w:rPr>
        <w:t>together, and</w:t>
      </w:r>
      <w:proofErr w:type="gramEnd"/>
      <w:r w:rsidRPr="00BE79B2">
        <w:rPr>
          <w:rFonts w:ascii="Arial" w:hAnsi="Arial"/>
          <w:szCs w:val="18"/>
        </w:rPr>
        <w:t xml:space="preserve"> will affect the level and looks of the seams. For a more uniform look, correct the level of the edges of the butt joined seams before and after painting for </w:t>
      </w:r>
      <w:proofErr w:type="gramStart"/>
      <w:r w:rsidRPr="00BE79B2">
        <w:rPr>
          <w:rFonts w:ascii="Arial" w:hAnsi="Arial"/>
          <w:szCs w:val="18"/>
        </w:rPr>
        <w:t>best</w:t>
      </w:r>
      <w:proofErr w:type="gramEnd"/>
      <w:r w:rsidRPr="00BE79B2">
        <w:rPr>
          <w:rFonts w:ascii="Arial" w:hAnsi="Arial"/>
          <w:szCs w:val="18"/>
        </w:rPr>
        <w:t xml:space="preserve"> visual appearance.</w:t>
      </w:r>
    </w:p>
    <w:p w14:paraId="2A4F948D" w14:textId="77777777" w:rsidR="0086430C" w:rsidRPr="00BE79B2" w:rsidRDefault="0086430C">
      <w:pPr>
        <w:rPr>
          <w:rFonts w:ascii="Arial" w:hAnsi="Arial"/>
          <w:szCs w:val="18"/>
        </w:rPr>
      </w:pPr>
    </w:p>
    <w:p w14:paraId="4A02A523" w14:textId="77777777" w:rsidR="0086430C" w:rsidRPr="00BE79B2" w:rsidRDefault="0086430C">
      <w:pPr>
        <w:numPr>
          <w:ilvl w:val="0"/>
          <w:numId w:val="2"/>
        </w:numPr>
        <w:rPr>
          <w:rFonts w:ascii="Arial" w:hAnsi="Arial"/>
          <w:szCs w:val="18"/>
        </w:rPr>
      </w:pPr>
      <w:r w:rsidRPr="00BE79B2">
        <w:rPr>
          <w:rFonts w:ascii="Arial" w:hAnsi="Arial"/>
          <w:b/>
          <w:szCs w:val="18"/>
        </w:rPr>
        <w:t>Defects</w:t>
      </w:r>
      <w:r w:rsidRPr="00BE79B2">
        <w:rPr>
          <w:rFonts w:ascii="Arial" w:hAnsi="Arial"/>
          <w:szCs w:val="18"/>
        </w:rPr>
        <w:t xml:space="preserve">: If no defect is evident before installation, proceed with test panel </w:t>
      </w:r>
      <w:proofErr w:type="gramStart"/>
      <w:r w:rsidRPr="00BE79B2">
        <w:rPr>
          <w:rFonts w:ascii="Arial" w:hAnsi="Arial"/>
          <w:szCs w:val="18"/>
        </w:rPr>
        <w:t>mock up</w:t>
      </w:r>
      <w:proofErr w:type="gramEnd"/>
      <w:r w:rsidRPr="00BE79B2">
        <w:rPr>
          <w:rFonts w:ascii="Arial" w:hAnsi="Arial"/>
          <w:szCs w:val="18"/>
        </w:rPr>
        <w:t xml:space="preserve">. If any defect is evident at this time, </w:t>
      </w:r>
      <w:proofErr w:type="gramStart"/>
      <w:r w:rsidRPr="00BE79B2">
        <w:rPr>
          <w:rFonts w:ascii="Arial" w:hAnsi="Arial"/>
          <w:szCs w:val="18"/>
        </w:rPr>
        <w:t>or</w:t>
      </w:r>
      <w:proofErr w:type="gramEnd"/>
      <w:r w:rsidRPr="00BE79B2">
        <w:rPr>
          <w:rFonts w:ascii="Arial" w:hAnsi="Arial"/>
          <w:szCs w:val="18"/>
        </w:rPr>
        <w:t xml:space="preserve"> any point of the installation, no further material should be applied and your distributor or Roos International should be contacted </w:t>
      </w:r>
      <w:r w:rsidRPr="00BE79B2">
        <w:rPr>
          <w:rFonts w:ascii="Arial" w:hAnsi="Arial"/>
          <w:b/>
          <w:szCs w:val="18"/>
        </w:rPr>
        <w:t>IMMEDIATELY</w:t>
      </w:r>
      <w:r w:rsidRPr="00BE79B2">
        <w:rPr>
          <w:rFonts w:ascii="Arial" w:hAnsi="Arial"/>
          <w:szCs w:val="18"/>
        </w:rPr>
        <w:t>. The distributor or Roos International will only be liable for three panels of defective material.</w:t>
      </w:r>
    </w:p>
    <w:p w14:paraId="6286073B" w14:textId="77777777" w:rsidR="0086430C" w:rsidRPr="00BE79B2" w:rsidRDefault="0086430C">
      <w:pPr>
        <w:rPr>
          <w:rFonts w:ascii="Arial" w:hAnsi="Arial"/>
          <w:szCs w:val="18"/>
        </w:rPr>
      </w:pPr>
    </w:p>
    <w:p w14:paraId="4AD04244" w14:textId="77777777" w:rsidR="0086430C" w:rsidRPr="00BE79B2" w:rsidRDefault="0086430C">
      <w:pPr>
        <w:numPr>
          <w:ilvl w:val="0"/>
          <w:numId w:val="2"/>
        </w:numPr>
        <w:rPr>
          <w:rFonts w:ascii="Arial" w:hAnsi="Arial"/>
          <w:szCs w:val="18"/>
        </w:rPr>
      </w:pPr>
      <w:r w:rsidRPr="00BE79B2">
        <w:rPr>
          <w:rFonts w:ascii="Arial" w:hAnsi="Arial"/>
          <w:b/>
          <w:szCs w:val="18"/>
        </w:rPr>
        <w:t xml:space="preserve">Test panel </w:t>
      </w:r>
      <w:proofErr w:type="gramStart"/>
      <w:r w:rsidRPr="00BE79B2">
        <w:rPr>
          <w:rFonts w:ascii="Arial" w:hAnsi="Arial"/>
          <w:b/>
          <w:szCs w:val="18"/>
        </w:rPr>
        <w:t>mock up</w:t>
      </w:r>
      <w:proofErr w:type="gramEnd"/>
      <w:r w:rsidRPr="00BE79B2">
        <w:rPr>
          <w:rFonts w:ascii="Arial" w:hAnsi="Arial"/>
          <w:b/>
          <w:szCs w:val="18"/>
        </w:rPr>
        <w:t>:</w:t>
      </w:r>
      <w:r w:rsidRPr="00BE79B2">
        <w:rPr>
          <w:rFonts w:ascii="Arial" w:hAnsi="Arial"/>
          <w:szCs w:val="18"/>
        </w:rPr>
        <w:t xml:space="preserve"> As an industry standard, install 3 full width test panels to verify correct pattern, workmanship, acceptable seam quality, and finish coat of paint for acceptability before proceeding with the complete installation. </w:t>
      </w:r>
    </w:p>
    <w:p w14:paraId="328B10C2" w14:textId="77777777" w:rsidR="0086430C" w:rsidRPr="00BE79B2" w:rsidRDefault="0086430C">
      <w:pPr>
        <w:rPr>
          <w:rFonts w:ascii="Arial" w:hAnsi="Arial"/>
          <w:szCs w:val="18"/>
          <w:u w:val="single"/>
        </w:rPr>
      </w:pPr>
    </w:p>
    <w:p w14:paraId="1C0EA517" w14:textId="77777777" w:rsidR="0086430C" w:rsidRPr="00BE79B2" w:rsidRDefault="0086430C">
      <w:pPr>
        <w:numPr>
          <w:ilvl w:val="0"/>
          <w:numId w:val="2"/>
        </w:numPr>
        <w:rPr>
          <w:rFonts w:ascii="Arial" w:hAnsi="Arial"/>
          <w:szCs w:val="18"/>
          <w:u w:val="single"/>
        </w:rPr>
      </w:pPr>
      <w:r w:rsidRPr="00BE79B2">
        <w:rPr>
          <w:rFonts w:ascii="Arial" w:hAnsi="Arial"/>
          <w:b/>
          <w:szCs w:val="18"/>
          <w:u w:val="single"/>
        </w:rPr>
        <w:t>Mold and mildew:</w:t>
      </w:r>
      <w:r w:rsidRPr="00BE79B2">
        <w:rPr>
          <w:rFonts w:ascii="Arial" w:hAnsi="Arial"/>
          <w:szCs w:val="18"/>
          <w:u w:val="single"/>
        </w:rPr>
        <w:t xml:space="preserve"> If moisture is present, immediately identify and eliminate the source(s) of the moisture and verify that all wall surfaces are completely dry before proceeding. Any mold or mildew MUST be removed from walls and hanging surfaces prior to installation. Walls should not contain </w:t>
      </w:r>
      <w:r w:rsidR="00BE79B2" w:rsidRPr="00BE79B2">
        <w:rPr>
          <w:rFonts w:ascii="Arial" w:hAnsi="Arial"/>
          <w:szCs w:val="18"/>
          <w:u w:val="single"/>
        </w:rPr>
        <w:t>more than</w:t>
      </w:r>
      <w:r w:rsidRPr="00BE79B2">
        <w:rPr>
          <w:rFonts w:ascii="Arial" w:hAnsi="Arial"/>
          <w:szCs w:val="18"/>
          <w:u w:val="single"/>
        </w:rPr>
        <w:t xml:space="preserve"> 4% residual moisture content. A moisture meter should be used to determine moisture content. Moisture infiltration and accumulation can lead to mold and mildew growth and must be corrected PRIOR to the installation of the wallcovering. If you are unsure if moisture </w:t>
      </w:r>
      <w:r w:rsidR="00BE79B2" w:rsidRPr="00BE79B2">
        <w:rPr>
          <w:rFonts w:ascii="Arial" w:hAnsi="Arial"/>
          <w:szCs w:val="18"/>
          <w:u w:val="single"/>
        </w:rPr>
        <w:t>problems</w:t>
      </w:r>
      <w:r w:rsidRPr="00BE79B2">
        <w:rPr>
          <w:rFonts w:ascii="Arial" w:hAnsi="Arial"/>
          <w:szCs w:val="18"/>
          <w:u w:val="single"/>
        </w:rPr>
        <w:t xml:space="preserve"> are present, consult a qualified professional before proceeding. This product is intended for use in buildings that are properly designed and maintained to avoid moisture infiltration, condensation and/or accumulation at wall cavities and wall surfaces, particularly in warm humid climates. Walls should also be treated with bleach and/or other approved mildew inhibiting products </w:t>
      </w:r>
      <w:r w:rsidR="00BE79B2" w:rsidRPr="00BE79B2">
        <w:rPr>
          <w:rFonts w:ascii="Arial" w:hAnsi="Arial"/>
          <w:szCs w:val="18"/>
          <w:u w:val="single"/>
        </w:rPr>
        <w:t>to</w:t>
      </w:r>
      <w:r w:rsidRPr="00BE79B2">
        <w:rPr>
          <w:rFonts w:ascii="Arial" w:hAnsi="Arial"/>
          <w:szCs w:val="18"/>
          <w:u w:val="single"/>
        </w:rPr>
        <w:t xml:space="preserve"> inhibit further mildew growth. Distributor/Roos International will not be responsible for any performance and/or quality issues if moisture problems are not addressed before installation, and/or if the building is not properly maintained to prevent moisture infiltration following installation. For mildew prone areas or in warm and humid climates, it is recommended to use a mold inhibiting primer product and an adhesive containing a mildew inhibitor.</w:t>
      </w:r>
    </w:p>
    <w:p w14:paraId="78E0292F" w14:textId="77777777" w:rsidR="0086430C" w:rsidRPr="00BE79B2" w:rsidRDefault="0086430C">
      <w:pPr>
        <w:pStyle w:val="Heading6"/>
        <w:rPr>
          <w:sz w:val="20"/>
          <w:szCs w:val="18"/>
        </w:rPr>
      </w:pPr>
    </w:p>
    <w:p w14:paraId="4A98FB5E" w14:textId="77777777" w:rsidR="0086430C" w:rsidRPr="00BE79B2" w:rsidRDefault="0086430C">
      <w:pPr>
        <w:pStyle w:val="Heading6"/>
        <w:rPr>
          <w:sz w:val="20"/>
          <w:szCs w:val="18"/>
        </w:rPr>
      </w:pPr>
    </w:p>
    <w:p w14:paraId="69F01266" w14:textId="77777777" w:rsidR="0086430C" w:rsidRPr="00BE79B2" w:rsidRDefault="0086430C">
      <w:pPr>
        <w:pStyle w:val="Heading6"/>
        <w:rPr>
          <w:sz w:val="20"/>
          <w:szCs w:val="18"/>
        </w:rPr>
      </w:pPr>
      <w:r w:rsidRPr="00BE79B2">
        <w:rPr>
          <w:sz w:val="20"/>
          <w:szCs w:val="18"/>
        </w:rPr>
        <w:t>Cont’d to page 2</w:t>
      </w:r>
    </w:p>
    <w:p w14:paraId="39FEB74F" w14:textId="77777777" w:rsidR="0086430C" w:rsidRPr="00BE79B2" w:rsidRDefault="0086430C">
      <w:pPr>
        <w:ind w:left="8640"/>
        <w:rPr>
          <w:rFonts w:ascii="Arial" w:hAnsi="Arial"/>
          <w:szCs w:val="18"/>
        </w:rPr>
      </w:pPr>
    </w:p>
    <w:p w14:paraId="7BCB2CE2" w14:textId="77777777" w:rsidR="0086430C" w:rsidRPr="00BE79B2" w:rsidRDefault="0086430C">
      <w:pPr>
        <w:rPr>
          <w:rFonts w:ascii="Arial" w:hAnsi="Arial"/>
          <w:b/>
          <w:szCs w:val="18"/>
          <w:u w:val="single"/>
        </w:rPr>
      </w:pPr>
    </w:p>
    <w:p w14:paraId="3C85DC7A" w14:textId="77777777" w:rsidR="00BE79B2" w:rsidRPr="00BE79B2" w:rsidRDefault="00BE79B2">
      <w:pPr>
        <w:pStyle w:val="Heading4"/>
        <w:rPr>
          <w:sz w:val="20"/>
          <w:szCs w:val="18"/>
          <w:u w:val="single"/>
        </w:rPr>
      </w:pPr>
    </w:p>
    <w:p w14:paraId="76681041" w14:textId="77777777" w:rsidR="00BE79B2" w:rsidRPr="00BE79B2" w:rsidRDefault="00BE79B2">
      <w:pPr>
        <w:pStyle w:val="Heading4"/>
        <w:rPr>
          <w:sz w:val="20"/>
          <w:szCs w:val="18"/>
          <w:u w:val="single"/>
        </w:rPr>
      </w:pPr>
    </w:p>
    <w:p w14:paraId="114488F3" w14:textId="77777777" w:rsidR="00BE79B2" w:rsidRPr="00BE79B2" w:rsidRDefault="00BE79B2">
      <w:pPr>
        <w:pStyle w:val="Heading4"/>
        <w:rPr>
          <w:sz w:val="20"/>
          <w:szCs w:val="18"/>
          <w:u w:val="single"/>
        </w:rPr>
      </w:pPr>
    </w:p>
    <w:p w14:paraId="0D468528" w14:textId="77777777" w:rsidR="00BE79B2" w:rsidRPr="00BE79B2" w:rsidRDefault="00BE79B2">
      <w:pPr>
        <w:pStyle w:val="Heading4"/>
        <w:rPr>
          <w:sz w:val="20"/>
          <w:szCs w:val="18"/>
          <w:u w:val="single"/>
        </w:rPr>
      </w:pPr>
    </w:p>
    <w:p w14:paraId="656F0FD1" w14:textId="77777777" w:rsidR="00BE79B2" w:rsidRDefault="00BE79B2">
      <w:pPr>
        <w:pStyle w:val="Heading4"/>
        <w:rPr>
          <w:sz w:val="20"/>
          <w:szCs w:val="18"/>
          <w:u w:val="single"/>
        </w:rPr>
      </w:pPr>
    </w:p>
    <w:p w14:paraId="70BEBF48" w14:textId="77777777" w:rsidR="0086430C" w:rsidRPr="00BE79B2" w:rsidRDefault="00217766">
      <w:pPr>
        <w:pStyle w:val="Heading4"/>
        <w:rPr>
          <w:sz w:val="20"/>
          <w:szCs w:val="18"/>
        </w:rPr>
      </w:pPr>
      <w:r w:rsidRPr="00BE79B2">
        <w:rPr>
          <w:sz w:val="20"/>
          <w:szCs w:val="18"/>
          <w:u w:val="single"/>
        </w:rPr>
        <w:t xml:space="preserve">ACOUSTIVER </w:t>
      </w:r>
      <w:r w:rsidR="0086430C" w:rsidRPr="00BE79B2">
        <w:rPr>
          <w:sz w:val="20"/>
          <w:szCs w:val="18"/>
        </w:rPr>
        <w:t>Installation Instructions, Page 2</w:t>
      </w:r>
    </w:p>
    <w:p w14:paraId="60BD1EBF" w14:textId="77777777" w:rsidR="0086430C" w:rsidRPr="00BE79B2" w:rsidRDefault="0086430C">
      <w:pPr>
        <w:rPr>
          <w:rFonts w:ascii="Arial" w:hAnsi="Arial"/>
          <w:b/>
          <w:szCs w:val="18"/>
        </w:rPr>
      </w:pPr>
    </w:p>
    <w:p w14:paraId="52516D50" w14:textId="77777777" w:rsidR="0086430C" w:rsidRPr="00BE79B2" w:rsidRDefault="0086430C">
      <w:pPr>
        <w:rPr>
          <w:rFonts w:ascii="Arial" w:hAnsi="Arial"/>
          <w:b/>
          <w:szCs w:val="18"/>
          <w:u w:val="single"/>
        </w:rPr>
      </w:pPr>
      <w:r w:rsidRPr="00BE79B2">
        <w:rPr>
          <w:rFonts w:ascii="Arial" w:hAnsi="Arial"/>
          <w:b/>
          <w:szCs w:val="18"/>
          <w:u w:val="single"/>
        </w:rPr>
        <w:t>Substrate Preparation:</w:t>
      </w:r>
    </w:p>
    <w:p w14:paraId="18DB6D6E" w14:textId="77777777" w:rsidR="0086430C" w:rsidRPr="00BE79B2" w:rsidRDefault="0086430C">
      <w:pPr>
        <w:numPr>
          <w:ilvl w:val="0"/>
          <w:numId w:val="3"/>
        </w:numPr>
        <w:rPr>
          <w:rFonts w:ascii="Arial" w:hAnsi="Arial"/>
          <w:szCs w:val="18"/>
        </w:rPr>
      </w:pPr>
      <w:r w:rsidRPr="00BE79B2">
        <w:rPr>
          <w:rFonts w:ascii="Arial" w:hAnsi="Arial"/>
          <w:szCs w:val="18"/>
        </w:rPr>
        <w:t xml:space="preserve">Surface should be clean and dry. Loose or flaking paint and old </w:t>
      </w:r>
      <w:proofErr w:type="gramStart"/>
      <w:r w:rsidRPr="00BE79B2">
        <w:rPr>
          <w:rFonts w:ascii="Arial" w:hAnsi="Arial"/>
          <w:szCs w:val="18"/>
        </w:rPr>
        <w:t>wallcoverings</w:t>
      </w:r>
      <w:proofErr w:type="gramEnd"/>
      <w:r w:rsidRPr="00BE79B2">
        <w:rPr>
          <w:rFonts w:ascii="Arial" w:hAnsi="Arial"/>
          <w:szCs w:val="18"/>
        </w:rPr>
        <w:t xml:space="preserve"> should be removed. Fill joints, </w:t>
      </w:r>
      <w:proofErr w:type="gramStart"/>
      <w:r w:rsidRPr="00BE79B2">
        <w:rPr>
          <w:rFonts w:ascii="Arial" w:hAnsi="Arial"/>
          <w:szCs w:val="18"/>
        </w:rPr>
        <w:t>cracks</w:t>
      </w:r>
      <w:proofErr w:type="gramEnd"/>
      <w:r w:rsidRPr="00BE79B2">
        <w:rPr>
          <w:rFonts w:ascii="Arial" w:hAnsi="Arial"/>
          <w:szCs w:val="18"/>
        </w:rPr>
        <w:t xml:space="preserve"> and major wall imperfections. Glossy surfaces should be sanded and primed. New plaster or drywall should be primed. Use appropriate primers as recommended for your surface by the adhesive manufacturer so that the pre-wallcovering primer and adhesive is compatible. See and follow mold and mildew instructions above.</w:t>
      </w:r>
    </w:p>
    <w:p w14:paraId="3501E6DC" w14:textId="77777777" w:rsidR="0086430C" w:rsidRPr="00BE79B2" w:rsidRDefault="0086430C">
      <w:pPr>
        <w:rPr>
          <w:rFonts w:ascii="Arial" w:hAnsi="Arial"/>
          <w:szCs w:val="18"/>
        </w:rPr>
      </w:pPr>
    </w:p>
    <w:p w14:paraId="25024DDB" w14:textId="77777777" w:rsidR="0086430C" w:rsidRPr="00BE79B2" w:rsidRDefault="0086430C" w:rsidP="00865819">
      <w:pPr>
        <w:numPr>
          <w:ilvl w:val="0"/>
          <w:numId w:val="4"/>
        </w:numPr>
        <w:rPr>
          <w:szCs w:val="18"/>
        </w:rPr>
      </w:pPr>
      <w:r w:rsidRPr="00BE79B2">
        <w:rPr>
          <w:rFonts w:ascii="Arial" w:hAnsi="Arial"/>
          <w:szCs w:val="18"/>
        </w:rPr>
        <w:t xml:space="preserve">Strike a vertical plumb line on the wall using a 4’ or 6’ level. Cut the first strips of </w:t>
      </w:r>
      <w:r w:rsidR="00865819" w:rsidRPr="00BE79B2">
        <w:rPr>
          <w:rFonts w:ascii="Arial" w:hAnsi="Arial"/>
          <w:szCs w:val="18"/>
        </w:rPr>
        <w:t>Acoustiver</w:t>
      </w:r>
      <w:r w:rsidRPr="00BE79B2">
        <w:rPr>
          <w:rFonts w:ascii="Arial" w:hAnsi="Arial"/>
          <w:szCs w:val="18"/>
        </w:rPr>
        <w:t xml:space="preserve"> at least 2” longer than the length of the wall. </w:t>
      </w:r>
      <w:r w:rsidRPr="00BE79B2">
        <w:rPr>
          <w:rFonts w:ascii="Arial" w:hAnsi="Arial"/>
          <w:szCs w:val="18"/>
          <w:u w:val="single"/>
        </w:rPr>
        <w:t>Cut material using sharp blades on a flat, rigid surface for best results</w:t>
      </w:r>
      <w:r w:rsidRPr="00BE79B2">
        <w:rPr>
          <w:rFonts w:ascii="Arial" w:hAnsi="Arial"/>
          <w:szCs w:val="18"/>
        </w:rPr>
        <w:t xml:space="preserve">. </w:t>
      </w:r>
    </w:p>
    <w:p w14:paraId="64718C6B" w14:textId="77777777" w:rsidR="00865819" w:rsidRPr="00BE79B2" w:rsidRDefault="00865819" w:rsidP="00865819">
      <w:pPr>
        <w:ind w:left="360"/>
        <w:rPr>
          <w:szCs w:val="18"/>
        </w:rPr>
      </w:pPr>
    </w:p>
    <w:p w14:paraId="7324D81C" w14:textId="77777777" w:rsidR="0086430C" w:rsidRPr="00BE79B2" w:rsidRDefault="0086430C">
      <w:pPr>
        <w:pStyle w:val="Heading1"/>
        <w:rPr>
          <w:szCs w:val="18"/>
        </w:rPr>
      </w:pPr>
      <w:r w:rsidRPr="00BE79B2">
        <w:rPr>
          <w:szCs w:val="18"/>
        </w:rPr>
        <w:t>Installation</w:t>
      </w:r>
    </w:p>
    <w:p w14:paraId="678391F2" w14:textId="77777777" w:rsidR="0086430C" w:rsidRPr="00BE79B2" w:rsidRDefault="0086430C">
      <w:pPr>
        <w:numPr>
          <w:ilvl w:val="0"/>
          <w:numId w:val="5"/>
        </w:numPr>
        <w:rPr>
          <w:rFonts w:ascii="Arial" w:hAnsi="Arial"/>
          <w:szCs w:val="18"/>
        </w:rPr>
      </w:pPr>
      <w:r w:rsidRPr="00BE79B2">
        <w:rPr>
          <w:rFonts w:ascii="Arial" w:hAnsi="Arial"/>
          <w:szCs w:val="18"/>
        </w:rPr>
        <w:t xml:space="preserve">Apply a heavy-duty clear, non-staining wallcovering adhesive evenly directly to wall surface no more than 2 to 3 panel widths using a ½” to ¾” nap roller.  </w:t>
      </w:r>
      <w:r w:rsidRPr="00BE79B2">
        <w:rPr>
          <w:rFonts w:ascii="Arial" w:hAnsi="Arial"/>
          <w:b/>
          <w:szCs w:val="18"/>
          <w:u w:val="single"/>
        </w:rPr>
        <w:t xml:space="preserve">Apply the adhesive to the wall, and not the backside of wallcovering.  Ceiling application </w:t>
      </w:r>
      <w:proofErr w:type="gramStart"/>
      <w:r w:rsidRPr="00BE79B2">
        <w:rPr>
          <w:rFonts w:ascii="Arial" w:hAnsi="Arial"/>
          <w:b/>
          <w:szCs w:val="18"/>
          <w:u w:val="single"/>
        </w:rPr>
        <w:t>use</w:t>
      </w:r>
      <w:proofErr w:type="gramEnd"/>
      <w:r w:rsidRPr="00BE79B2">
        <w:rPr>
          <w:rFonts w:ascii="Arial" w:hAnsi="Arial"/>
          <w:b/>
          <w:szCs w:val="18"/>
          <w:u w:val="single"/>
        </w:rPr>
        <w:t xml:space="preserve"> heavy-duty Clay.</w:t>
      </w:r>
    </w:p>
    <w:p w14:paraId="3D82E0C8" w14:textId="77777777" w:rsidR="0086430C" w:rsidRPr="00BE79B2" w:rsidRDefault="0086430C">
      <w:pPr>
        <w:rPr>
          <w:rFonts w:ascii="Arial" w:hAnsi="Arial"/>
          <w:szCs w:val="18"/>
        </w:rPr>
      </w:pPr>
    </w:p>
    <w:p w14:paraId="60F639C3" w14:textId="77777777" w:rsidR="0086430C" w:rsidRPr="00BE79B2" w:rsidRDefault="0086430C">
      <w:pPr>
        <w:numPr>
          <w:ilvl w:val="0"/>
          <w:numId w:val="5"/>
        </w:numPr>
        <w:rPr>
          <w:rFonts w:ascii="Arial" w:hAnsi="Arial"/>
          <w:szCs w:val="18"/>
        </w:rPr>
      </w:pPr>
      <w:r w:rsidRPr="00BE79B2">
        <w:rPr>
          <w:rFonts w:ascii="Arial" w:hAnsi="Arial"/>
          <w:szCs w:val="18"/>
        </w:rPr>
        <w:t xml:space="preserve">Hang the first wallcovering strip against the plumb line or use a level to </w:t>
      </w:r>
      <w:proofErr w:type="gramStart"/>
      <w:r w:rsidRPr="00BE79B2">
        <w:rPr>
          <w:rFonts w:ascii="Arial" w:hAnsi="Arial"/>
          <w:szCs w:val="18"/>
        </w:rPr>
        <w:t>insure</w:t>
      </w:r>
      <w:proofErr w:type="gramEnd"/>
      <w:r w:rsidRPr="00BE79B2">
        <w:rPr>
          <w:rFonts w:ascii="Arial" w:hAnsi="Arial"/>
          <w:szCs w:val="18"/>
        </w:rPr>
        <w:t xml:space="preserve"> the strip is vertical. Use a plastic smoothing applicator or wallpaper brush to embed the wallcovering into the adhesive and to remove any air bubbles. Work the smoother or brush from the center of the strip to the edges. This material is </w:t>
      </w:r>
      <w:proofErr w:type="gramStart"/>
      <w:r w:rsidRPr="00BE79B2">
        <w:rPr>
          <w:rFonts w:ascii="Arial" w:hAnsi="Arial"/>
          <w:szCs w:val="18"/>
        </w:rPr>
        <w:t>a flexible</w:t>
      </w:r>
      <w:proofErr w:type="gramEnd"/>
      <w:r w:rsidRPr="00BE79B2">
        <w:rPr>
          <w:rFonts w:ascii="Arial" w:hAnsi="Arial"/>
          <w:szCs w:val="18"/>
        </w:rPr>
        <w:t xml:space="preserve"> panel installation. Uneven pressure applied to seams may change the height of the material where it is butt joined </w:t>
      </w:r>
      <w:proofErr w:type="gramStart"/>
      <w:r w:rsidRPr="00BE79B2">
        <w:rPr>
          <w:rFonts w:ascii="Arial" w:hAnsi="Arial"/>
          <w:szCs w:val="18"/>
        </w:rPr>
        <w:t>together, and</w:t>
      </w:r>
      <w:proofErr w:type="gramEnd"/>
      <w:r w:rsidRPr="00BE79B2">
        <w:rPr>
          <w:rFonts w:ascii="Arial" w:hAnsi="Arial"/>
          <w:szCs w:val="18"/>
        </w:rPr>
        <w:t xml:space="preserve"> will affect the level and looks of the seams. For a more uniform look, correct the level of the edges of the butt joined seams before painting for best visual appearance. Trim the top and bottom edges with a sharp razor knife against a trimming trowel. Hang each panel strip of wallcovering consecutively and do not reverse hang.</w:t>
      </w:r>
    </w:p>
    <w:p w14:paraId="6112D743" w14:textId="77777777" w:rsidR="0086430C" w:rsidRPr="00BE79B2" w:rsidRDefault="0086430C">
      <w:pPr>
        <w:rPr>
          <w:rFonts w:ascii="Arial" w:hAnsi="Arial"/>
          <w:szCs w:val="18"/>
        </w:rPr>
      </w:pPr>
    </w:p>
    <w:p w14:paraId="2AD914FC" w14:textId="77777777" w:rsidR="0086430C" w:rsidRPr="00BE79B2" w:rsidRDefault="0086430C">
      <w:pPr>
        <w:pStyle w:val="BodyText"/>
        <w:numPr>
          <w:ilvl w:val="0"/>
          <w:numId w:val="5"/>
        </w:numPr>
        <w:jc w:val="left"/>
        <w:rPr>
          <w:szCs w:val="18"/>
        </w:rPr>
      </w:pPr>
      <w:r w:rsidRPr="00BE79B2">
        <w:rPr>
          <w:szCs w:val="18"/>
        </w:rPr>
        <w:t xml:space="preserve">Hang the next strip edge to edge butting for the seam and matching the pattern. Be careful </w:t>
      </w:r>
      <w:proofErr w:type="gramStart"/>
      <w:r w:rsidRPr="00BE79B2">
        <w:rPr>
          <w:szCs w:val="18"/>
        </w:rPr>
        <w:t>to not</w:t>
      </w:r>
      <w:proofErr w:type="gramEnd"/>
      <w:r w:rsidRPr="00BE79B2">
        <w:rPr>
          <w:szCs w:val="18"/>
        </w:rPr>
        <w:t xml:space="preserve"> leave a visible gap or uneven surface level where seams come together. Smooth seams with the plastic smoothing tool to level the face of the wallcovering evenly at seams. If </w:t>
      </w:r>
      <w:proofErr w:type="gramStart"/>
      <w:r w:rsidRPr="00BE79B2">
        <w:rPr>
          <w:szCs w:val="18"/>
        </w:rPr>
        <w:t>edge</w:t>
      </w:r>
      <w:proofErr w:type="gramEnd"/>
      <w:r w:rsidRPr="00BE79B2">
        <w:rPr>
          <w:szCs w:val="18"/>
        </w:rPr>
        <w:t xml:space="preserve"> of wallcovering is uneven or damaged, it is recommended to double cut the material to assure best possible seam.  Remove any excess adhesive from the surface of the fabric with damp cloth or sponge.</w:t>
      </w:r>
    </w:p>
    <w:p w14:paraId="6506D3BF" w14:textId="77777777" w:rsidR="0086430C" w:rsidRPr="00BE79B2" w:rsidRDefault="0086430C">
      <w:pPr>
        <w:rPr>
          <w:rFonts w:ascii="Arial" w:hAnsi="Arial"/>
          <w:szCs w:val="18"/>
        </w:rPr>
      </w:pPr>
    </w:p>
    <w:p w14:paraId="51F63C2C" w14:textId="77777777" w:rsidR="0086430C" w:rsidRPr="00BE79B2" w:rsidRDefault="0086430C">
      <w:pPr>
        <w:numPr>
          <w:ilvl w:val="0"/>
          <w:numId w:val="5"/>
        </w:numPr>
        <w:rPr>
          <w:rFonts w:ascii="Arial" w:hAnsi="Arial"/>
          <w:szCs w:val="18"/>
        </w:rPr>
      </w:pPr>
      <w:r w:rsidRPr="00BE79B2">
        <w:rPr>
          <w:rFonts w:ascii="Arial" w:hAnsi="Arial"/>
          <w:szCs w:val="18"/>
        </w:rPr>
        <w:t>For inside corners, a sharp corner can be achieved by shaping the fabric into the corner with a plastic smoothing tool. For irregular inside corners, split the strip at the corner pushing each cut edge into the corner cavity using a level to align the factory edge on the new wall area.</w:t>
      </w:r>
    </w:p>
    <w:p w14:paraId="6E6F5280" w14:textId="77777777" w:rsidR="0086430C" w:rsidRPr="00BE79B2" w:rsidRDefault="0086430C">
      <w:pPr>
        <w:rPr>
          <w:rFonts w:ascii="Arial" w:hAnsi="Arial"/>
          <w:szCs w:val="18"/>
        </w:rPr>
      </w:pPr>
    </w:p>
    <w:p w14:paraId="3FBCF5A1" w14:textId="77777777" w:rsidR="0086430C" w:rsidRPr="00BE79B2" w:rsidRDefault="0086430C">
      <w:pPr>
        <w:numPr>
          <w:ilvl w:val="0"/>
          <w:numId w:val="5"/>
        </w:numPr>
        <w:rPr>
          <w:rFonts w:ascii="Arial" w:hAnsi="Arial"/>
          <w:szCs w:val="18"/>
        </w:rPr>
      </w:pPr>
      <w:r w:rsidRPr="00BE79B2">
        <w:rPr>
          <w:rFonts w:ascii="Arial" w:hAnsi="Arial"/>
          <w:szCs w:val="18"/>
        </w:rPr>
        <w:t xml:space="preserve">For outside corners, wrap outside corners with minimum of 3” secure snug fit. If the corner is not square, a double cut joint may </w:t>
      </w:r>
      <w:proofErr w:type="gramStart"/>
      <w:r w:rsidRPr="00BE79B2">
        <w:rPr>
          <w:rFonts w:ascii="Arial" w:hAnsi="Arial"/>
          <w:szCs w:val="18"/>
        </w:rPr>
        <w:t>be required</w:t>
      </w:r>
      <w:proofErr w:type="gramEnd"/>
      <w:r w:rsidRPr="00BE79B2">
        <w:rPr>
          <w:rFonts w:ascii="Arial" w:hAnsi="Arial"/>
          <w:szCs w:val="18"/>
        </w:rPr>
        <w:t xml:space="preserve"> 6” from the corner. For best corner protection, a corner guard is highly recommended.</w:t>
      </w:r>
    </w:p>
    <w:p w14:paraId="4F280884" w14:textId="77777777" w:rsidR="0086430C" w:rsidRPr="00BE79B2" w:rsidRDefault="0086430C">
      <w:pPr>
        <w:rPr>
          <w:rFonts w:ascii="Arial" w:hAnsi="Arial"/>
          <w:szCs w:val="18"/>
        </w:rPr>
      </w:pPr>
    </w:p>
    <w:p w14:paraId="4DDB806D" w14:textId="77777777" w:rsidR="0086430C" w:rsidRPr="00BE79B2" w:rsidRDefault="0086430C">
      <w:pPr>
        <w:numPr>
          <w:ilvl w:val="0"/>
          <w:numId w:val="5"/>
        </w:numPr>
        <w:rPr>
          <w:rFonts w:ascii="Arial" w:hAnsi="Arial"/>
          <w:szCs w:val="18"/>
        </w:rPr>
      </w:pPr>
      <w:r w:rsidRPr="00BE79B2">
        <w:rPr>
          <w:rFonts w:ascii="Arial" w:hAnsi="Arial"/>
          <w:szCs w:val="18"/>
        </w:rPr>
        <w:t xml:space="preserve">After a minimum of 12 hours or when </w:t>
      </w:r>
      <w:r w:rsidR="00BE79B2" w:rsidRPr="00BE79B2">
        <w:rPr>
          <w:rFonts w:ascii="Arial" w:hAnsi="Arial"/>
          <w:szCs w:val="18"/>
        </w:rPr>
        <w:t>the material</w:t>
      </w:r>
      <w:r w:rsidRPr="00BE79B2">
        <w:rPr>
          <w:rFonts w:ascii="Arial" w:hAnsi="Arial"/>
          <w:szCs w:val="18"/>
        </w:rPr>
        <w:t xml:space="preserve"> is completely dry, the installed wallcovering can be painted. Feel the wall (run your hand over the surface) to check for any bubbles, as they must be corrected before painting. Repair bubbles with a small cut, injection of adhesive and smooth with plastic smoother, </w:t>
      </w:r>
      <w:proofErr w:type="gramStart"/>
      <w:r w:rsidRPr="00BE79B2">
        <w:rPr>
          <w:rFonts w:ascii="Arial" w:hAnsi="Arial"/>
          <w:szCs w:val="18"/>
        </w:rPr>
        <w:t>brush</w:t>
      </w:r>
      <w:proofErr w:type="gramEnd"/>
      <w:r w:rsidRPr="00BE79B2">
        <w:rPr>
          <w:rFonts w:ascii="Arial" w:hAnsi="Arial"/>
          <w:szCs w:val="18"/>
        </w:rPr>
        <w:t xml:space="preserve"> or rubber roller.</w:t>
      </w:r>
    </w:p>
    <w:p w14:paraId="78DAB295" w14:textId="77777777" w:rsidR="0086430C" w:rsidRPr="00BE79B2" w:rsidRDefault="0086430C">
      <w:pPr>
        <w:rPr>
          <w:rFonts w:ascii="Arial" w:hAnsi="Arial"/>
          <w:szCs w:val="18"/>
        </w:rPr>
      </w:pPr>
    </w:p>
    <w:p w14:paraId="7901E7ED" w14:textId="77777777" w:rsidR="0086430C" w:rsidRPr="00BE79B2" w:rsidRDefault="0086430C">
      <w:pPr>
        <w:numPr>
          <w:ilvl w:val="0"/>
          <w:numId w:val="5"/>
        </w:numPr>
        <w:rPr>
          <w:rFonts w:ascii="Arial" w:hAnsi="Arial"/>
          <w:szCs w:val="18"/>
        </w:rPr>
      </w:pPr>
      <w:r w:rsidRPr="00BE79B2">
        <w:rPr>
          <w:rFonts w:ascii="Arial" w:hAnsi="Arial"/>
          <w:szCs w:val="18"/>
        </w:rPr>
        <w:t>The surface can be finished with one coat of paint using a high-quality paint designed for one-coat applications (</w:t>
      </w:r>
      <w:proofErr w:type="gramStart"/>
      <w:r w:rsidRPr="00BE79B2">
        <w:rPr>
          <w:rFonts w:ascii="Arial" w:hAnsi="Arial"/>
          <w:szCs w:val="18"/>
        </w:rPr>
        <w:t>as</w:t>
      </w:r>
      <w:proofErr w:type="gramEnd"/>
      <w:r w:rsidRPr="00BE79B2">
        <w:rPr>
          <w:rFonts w:ascii="Arial" w:hAnsi="Arial"/>
          <w:szCs w:val="18"/>
        </w:rPr>
        <w:t xml:space="preserve"> recommended by the paint manufacturer). High gloss paints require a tinted primer before </w:t>
      </w:r>
      <w:proofErr w:type="gramStart"/>
      <w:r w:rsidRPr="00BE79B2">
        <w:rPr>
          <w:rFonts w:ascii="Arial" w:hAnsi="Arial"/>
          <w:szCs w:val="18"/>
        </w:rPr>
        <w:t>topcoat</w:t>
      </w:r>
      <w:proofErr w:type="gramEnd"/>
      <w:r w:rsidRPr="00BE79B2">
        <w:rPr>
          <w:rFonts w:ascii="Arial" w:hAnsi="Arial"/>
          <w:szCs w:val="18"/>
        </w:rPr>
        <w:t xml:space="preserve"> finish to achieve a consistent sheen. Apply paint and/or primer with a roller application using an even pressure of the center of the roller at the seams for best looking seam results.</w:t>
      </w:r>
      <w:r w:rsidRPr="00BE79B2">
        <w:rPr>
          <w:rFonts w:ascii="Arial" w:hAnsi="Arial"/>
          <w:szCs w:val="18"/>
        </w:rPr>
        <w:tab/>
      </w:r>
      <w:r w:rsidRPr="00BE79B2">
        <w:rPr>
          <w:rFonts w:ascii="Arial" w:hAnsi="Arial"/>
          <w:szCs w:val="18"/>
        </w:rPr>
        <w:tab/>
      </w:r>
      <w:r w:rsidRPr="00BE79B2">
        <w:rPr>
          <w:rFonts w:ascii="Arial" w:hAnsi="Arial"/>
          <w:szCs w:val="18"/>
        </w:rPr>
        <w:tab/>
      </w:r>
      <w:r w:rsidRPr="00BE79B2">
        <w:rPr>
          <w:rFonts w:ascii="Arial" w:hAnsi="Arial"/>
          <w:szCs w:val="18"/>
        </w:rPr>
        <w:tab/>
      </w:r>
    </w:p>
    <w:p w14:paraId="592B5B38" w14:textId="77777777" w:rsidR="0086430C" w:rsidRPr="00BE79B2" w:rsidRDefault="0086430C">
      <w:pPr>
        <w:pStyle w:val="Heading5"/>
        <w:rPr>
          <w:sz w:val="14"/>
          <w:szCs w:val="18"/>
        </w:rPr>
      </w:pPr>
    </w:p>
    <w:p w14:paraId="6F575160" w14:textId="77777777" w:rsidR="0086430C" w:rsidRPr="00BE79B2" w:rsidRDefault="0086430C">
      <w:pPr>
        <w:pStyle w:val="Heading5"/>
        <w:rPr>
          <w:sz w:val="14"/>
          <w:szCs w:val="18"/>
        </w:rPr>
      </w:pPr>
      <w:r w:rsidRPr="00BE79B2">
        <w:rPr>
          <w:sz w:val="14"/>
          <w:szCs w:val="18"/>
        </w:rPr>
        <w:t xml:space="preserve">For technical assistance, call Roos International Customer Service at 1-800-888-2776             </w:t>
      </w:r>
      <w:r w:rsidRPr="00BE79B2">
        <w:rPr>
          <w:sz w:val="14"/>
          <w:szCs w:val="18"/>
        </w:rPr>
        <w:tab/>
      </w:r>
      <w:r w:rsidRPr="00BE79B2">
        <w:rPr>
          <w:sz w:val="14"/>
          <w:szCs w:val="18"/>
        </w:rPr>
        <w:tab/>
        <w:t xml:space="preserve">                        </w:t>
      </w:r>
      <w:r w:rsidR="00865819" w:rsidRPr="00BE79B2">
        <w:rPr>
          <w:sz w:val="14"/>
          <w:szCs w:val="18"/>
        </w:rPr>
        <w:tab/>
      </w:r>
      <w:r w:rsidR="00865819" w:rsidRPr="00BE79B2">
        <w:rPr>
          <w:sz w:val="14"/>
          <w:szCs w:val="18"/>
        </w:rPr>
        <w:tab/>
      </w:r>
      <w:r w:rsidR="00865819" w:rsidRPr="00BE79B2">
        <w:rPr>
          <w:sz w:val="14"/>
          <w:szCs w:val="18"/>
        </w:rPr>
        <w:tab/>
      </w:r>
      <w:r w:rsidR="00865819" w:rsidRPr="00BE79B2">
        <w:rPr>
          <w:sz w:val="14"/>
          <w:szCs w:val="18"/>
        </w:rPr>
        <w:tab/>
      </w:r>
      <w:r w:rsidR="00865819" w:rsidRPr="00BE79B2">
        <w:rPr>
          <w:sz w:val="14"/>
          <w:szCs w:val="18"/>
        </w:rPr>
        <w:tab/>
        <w:t>Date: 5-1-20</w:t>
      </w:r>
    </w:p>
    <w:sectPr w:rsidR="0086430C" w:rsidRPr="00BE79B2">
      <w:footerReference w:type="even" r:id="rId7"/>
      <w:footerReference w:type="default" r:id="rId8"/>
      <w:pgSz w:w="12240" w:h="15840"/>
      <w:pgMar w:top="1008" w:right="72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30AF" w14:textId="77777777" w:rsidR="008173CC" w:rsidRDefault="008173CC">
      <w:r>
        <w:separator/>
      </w:r>
    </w:p>
  </w:endnote>
  <w:endnote w:type="continuationSeparator" w:id="0">
    <w:p w14:paraId="07A55CC6" w14:textId="77777777" w:rsidR="008173CC" w:rsidRDefault="0081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0C98" w14:textId="77777777" w:rsidR="0086430C" w:rsidRDefault="008643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4C103E" w14:textId="77777777" w:rsidR="0086430C" w:rsidRDefault="008643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1488" w14:textId="77777777" w:rsidR="0086430C" w:rsidRDefault="008643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5082B1" w14:textId="77777777" w:rsidR="0086430C" w:rsidRDefault="0086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CE82" w14:textId="77777777" w:rsidR="008173CC" w:rsidRDefault="008173CC">
      <w:r>
        <w:separator/>
      </w:r>
    </w:p>
  </w:footnote>
  <w:footnote w:type="continuationSeparator" w:id="0">
    <w:p w14:paraId="41A2C09D" w14:textId="77777777" w:rsidR="008173CC" w:rsidRDefault="0081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2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5E71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AA27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AE2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4F7F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4177876"/>
    <w:multiLevelType w:val="singleLevel"/>
    <w:tmpl w:val="2090A79A"/>
    <w:lvl w:ilvl="0">
      <w:start w:val="1"/>
      <w:numFmt w:val="decimal"/>
      <w:lvlText w:val="%1."/>
      <w:lvlJc w:val="left"/>
      <w:pPr>
        <w:tabs>
          <w:tab w:val="num" w:pos="720"/>
        </w:tabs>
        <w:ind w:left="720" w:hanging="720"/>
      </w:pPr>
      <w:rPr>
        <w:rFonts w:hint="default"/>
      </w:rPr>
    </w:lvl>
  </w:abstractNum>
  <w:abstractNum w:abstractNumId="6" w15:restartNumberingAfterBreak="0">
    <w:nsid w:val="7F31574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7486202">
    <w:abstractNumId w:val="5"/>
  </w:num>
  <w:num w:numId="2" w16cid:durableId="1843856691">
    <w:abstractNumId w:val="1"/>
  </w:num>
  <w:num w:numId="3" w16cid:durableId="575239282">
    <w:abstractNumId w:val="2"/>
  </w:num>
  <w:num w:numId="4" w16cid:durableId="239292514">
    <w:abstractNumId w:val="3"/>
  </w:num>
  <w:num w:numId="5" w16cid:durableId="76102757">
    <w:abstractNumId w:val="6"/>
  </w:num>
  <w:num w:numId="6" w16cid:durableId="919945377">
    <w:abstractNumId w:val="0"/>
  </w:num>
  <w:num w:numId="7" w16cid:durableId="76507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68D"/>
    <w:rsid w:val="00217766"/>
    <w:rsid w:val="003F7D75"/>
    <w:rsid w:val="0079468D"/>
    <w:rsid w:val="007B1614"/>
    <w:rsid w:val="008173CC"/>
    <w:rsid w:val="0086430C"/>
    <w:rsid w:val="00865819"/>
    <w:rsid w:val="00BE79B2"/>
    <w:rsid w:val="00F7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853D1B"/>
  <w15:chartTrackingRefBased/>
  <w15:docId w15:val="{685A8B5F-C948-4818-9942-B6796E9A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u w:val="single"/>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ind w:left="9000" w:firstLine="360"/>
      <w:outlineLvl w:val="2"/>
    </w:pPr>
    <w:rPr>
      <w:rFonts w:ascii="Arial" w:hAnsi="Arial"/>
      <w:i/>
      <w:sz w:val="22"/>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i/>
      <w:sz w:val="16"/>
    </w:rPr>
  </w:style>
  <w:style w:type="paragraph" w:styleId="Heading6">
    <w:name w:val="heading 6"/>
    <w:basedOn w:val="Normal"/>
    <w:next w:val="Normal"/>
    <w:qFormat/>
    <w:pPr>
      <w:keepNext/>
      <w:ind w:left="7920"/>
      <w:outlineLvl w:val="5"/>
    </w:pPr>
    <w:rPr>
      <w:rFonts w:ascii="Arial" w:hAnsi="Arial"/>
      <w:i/>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32"/>
      <w:u w:val="single"/>
    </w:rPr>
  </w:style>
  <w:style w:type="paragraph" w:styleId="BodyText">
    <w:name w:val="Body Text"/>
    <w:basedOn w:val="Normal"/>
    <w:semiHidden/>
    <w:pPr>
      <w:jc w:val="both"/>
    </w:pPr>
    <w:rPr>
      <w:rFonts w:ascii="Arial" w:hAnsi="Arial"/>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360"/>
    </w:pPr>
    <w:rPr>
      <w:rFonts w:ascii="Arial" w:hAnsi="Arial"/>
      <w:sz w:val="22"/>
    </w:rPr>
  </w:style>
  <w:style w:type="paragraph" w:styleId="Subtitle">
    <w:name w:val="Subtitle"/>
    <w:basedOn w:val="Normal"/>
    <w:qFormat/>
    <w:pPr>
      <w:jc w:val="center"/>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Texturglas® Sound Control System</vt:lpstr>
    </vt:vector>
  </TitlesOfParts>
  <Company>Roos International</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Texturglas® Sound Control System</dc:title>
  <dc:subject/>
  <dc:creator>Dich Roos</dc:creator>
  <cp:keywords/>
  <cp:lastModifiedBy>Steven Tacle</cp:lastModifiedBy>
  <cp:revision>2</cp:revision>
  <cp:lastPrinted>2020-05-18T19:33:00Z</cp:lastPrinted>
  <dcterms:created xsi:type="dcterms:W3CDTF">2023-06-02T15:39:00Z</dcterms:created>
  <dcterms:modified xsi:type="dcterms:W3CDTF">2023-06-02T15:39:00Z</dcterms:modified>
</cp:coreProperties>
</file>