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096E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Novelty Suppressed Feeding Protocol </w:t>
      </w:r>
    </w:p>
    <w:p w14:paraId="00000002" w14:textId="77777777" w:rsidR="00C9096E" w:rsidRDefault="00C9096E">
      <w:pPr>
        <w:jc w:val="center"/>
        <w:rPr>
          <w:rFonts w:ascii="Arial" w:eastAsia="Arial" w:hAnsi="Arial" w:cs="Arial"/>
          <w:i/>
        </w:rPr>
      </w:pPr>
    </w:p>
    <w:p w14:paraId="00000003" w14:textId="77777777" w:rsidR="00C9096E" w:rsidRDefault="00000000">
      <w:pPr>
        <w:spacing w:after="1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Day 1: Fasting</w:t>
      </w:r>
    </w:p>
    <w:p w14:paraId="00000004" w14:textId="77777777" w:rsidR="00C909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Fast all mice for 18 hours prior to running. Place food restriction cards on cages.</w:t>
      </w:r>
    </w:p>
    <w:p w14:paraId="00000005" w14:textId="77777777" w:rsidR="00C909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Weigh all mice as you remove the food.</w:t>
      </w:r>
    </w:p>
    <w:p w14:paraId="00000006" w14:textId="77777777" w:rsidR="00C9096E" w:rsidRDefault="00C9096E">
      <w:pPr>
        <w:rPr>
          <w:rFonts w:ascii="Arial" w:eastAsia="Arial" w:hAnsi="Arial" w:cs="Arial"/>
        </w:rPr>
      </w:pPr>
    </w:p>
    <w:p w14:paraId="00000007" w14:textId="77777777" w:rsidR="00C9096E" w:rsidRDefault="00000000">
      <w:pPr>
        <w:spacing w:after="1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Day 2: Setup</w:t>
      </w:r>
    </w:p>
    <w:p w14:paraId="00000008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Place the NSF bins on the ground in a row. Fill each bin with fresh sterilized bedding (fine-grain, not corn cob bedding) until the white pieces on the edges and in the center of the bin are covered.</w:t>
      </w:r>
    </w:p>
    <w:p w14:paraId="00000009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Locate pellet holders in the NSF storage tub. Insert a big intact food pellet into each holder and place in the center of each bin, on top of the bedding.</w:t>
      </w:r>
    </w:p>
    <w:p w14:paraId="0000000A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Clip lamps with white 1000W bulbs above the bins, on the edges of the CFC boxes. Check that the bins are in &gt;800 lux conditions (ideally 1000-1200+).</w:t>
      </w:r>
    </w:p>
    <w:p w14:paraId="0000000B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Place a fresh holding cage in front of each bin.</w:t>
      </w:r>
    </w:p>
    <w:p w14:paraId="0000000C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Set aside</w:t>
      </w:r>
      <w:r>
        <w:rPr>
          <w:rFonts w:ascii="Arial" w:eastAsia="Arial" w:hAnsi="Arial" w:cs="Arial"/>
          <w:color w:val="000000"/>
        </w:rPr>
        <w:t xml:space="preserve"> four rectangular test cages with empty wire hoppers.</w:t>
      </w:r>
    </w:p>
    <w:p w14:paraId="0000000D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Locate scales for weighing the mice and for weighing food pellets during the task.</w:t>
      </w:r>
    </w:p>
    <w:p w14:paraId="0000000E" w14:textId="77777777" w:rsidR="00C9096E" w:rsidRDefault="00C9096E">
      <w:pPr>
        <w:rPr>
          <w:rFonts w:ascii="Arial" w:eastAsia="Arial" w:hAnsi="Arial" w:cs="Arial"/>
        </w:rPr>
      </w:pPr>
    </w:p>
    <w:p w14:paraId="0000000F" w14:textId="77777777" w:rsidR="00C9096E" w:rsidRDefault="00000000">
      <w:pPr>
        <w:spacing w:after="1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Day 2: Running the task, part I</w:t>
      </w:r>
    </w:p>
    <w:p w14:paraId="00000010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Place mice in holding cages for a few minutes prior to the start of the run.</w:t>
      </w:r>
    </w:p>
    <w:p w14:paraId="00000011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 the meantime, weigh all eating pellets for the second part of the task.</w:t>
      </w:r>
    </w:p>
    <w:p w14:paraId="00000012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Rapidly place all four mice in the corners of each bin and start the timer.</w:t>
      </w:r>
    </w:p>
    <w:p w14:paraId="00000013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Record the time at which each mouse first</w:t>
      </w:r>
      <w:r>
        <w:rPr>
          <w:rFonts w:ascii="Arial" w:eastAsia="Arial" w:hAnsi="Arial" w:cs="Arial"/>
          <w:i/>
          <w:color w:val="000000"/>
        </w:rPr>
        <w:t xml:space="preserve"> bites</w:t>
      </w:r>
      <w:r>
        <w:rPr>
          <w:rFonts w:ascii="Arial" w:eastAsia="Arial" w:hAnsi="Arial" w:cs="Arial"/>
          <w:color w:val="000000"/>
        </w:rPr>
        <w:t xml:space="preserve"> onto the food pellet.</w:t>
      </w:r>
    </w:p>
    <w:p w14:paraId="00000014" w14:textId="77777777" w:rsidR="00C9096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Note:</w:t>
      </w:r>
      <w:r>
        <w:rPr>
          <w:rFonts w:ascii="Arial" w:eastAsia="Arial" w:hAnsi="Arial" w:cs="Arial"/>
          <w:color w:val="000000"/>
        </w:rPr>
        <w:t xml:space="preserve"> This is </w:t>
      </w:r>
      <w:r>
        <w:rPr>
          <w:rFonts w:ascii="Arial" w:eastAsia="Arial" w:hAnsi="Arial" w:cs="Arial"/>
          <w:i/>
          <w:color w:val="000000"/>
        </w:rPr>
        <w:t xml:space="preserve">not </w:t>
      </w:r>
      <w:r>
        <w:rPr>
          <w:rFonts w:ascii="Arial" w:eastAsia="Arial" w:hAnsi="Arial" w:cs="Arial"/>
          <w:color w:val="000000"/>
        </w:rPr>
        <w:t>when the mouse first approaches the pellet. It must actually bite down (this may make a faint noise). Biting the rubber holder also does not count, nor does digging under the holder.</w:t>
      </w:r>
    </w:p>
    <w:p w14:paraId="00000015" w14:textId="754E33CC" w:rsidR="00C9096E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Note: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Run mice for </w:t>
      </w:r>
      <w:r w:rsidR="0096440F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minutes maximum.</w:t>
      </w:r>
    </w:p>
    <w:p w14:paraId="00000016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Upon biting, immediately remove the mouse and return it to the holding cage.</w:t>
      </w:r>
    </w:p>
    <w:p w14:paraId="00000017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Wait until all mice have taken a bite or have timed out of the first part of the task, then move to the second part.</w:t>
      </w:r>
    </w:p>
    <w:p w14:paraId="00000018" w14:textId="77777777" w:rsidR="00C9096E" w:rsidRDefault="00C9096E">
      <w:pPr>
        <w:rPr>
          <w:rFonts w:ascii="Arial" w:eastAsia="Arial" w:hAnsi="Arial" w:cs="Arial"/>
        </w:rPr>
      </w:pPr>
    </w:p>
    <w:p w14:paraId="00000019" w14:textId="77777777" w:rsidR="00C9096E" w:rsidRDefault="00000000">
      <w:pPr>
        <w:spacing w:after="120"/>
        <w:rPr>
          <w:rFonts w:ascii="Arial" w:eastAsia="Arial" w:hAnsi="Arial" w:cs="Arial"/>
          <w:b/>
          <w:u w:val="single"/>
        </w:rPr>
      </w:pPr>
      <w:r>
        <w:br w:type="page"/>
      </w:r>
    </w:p>
    <w:p w14:paraId="0000001A" w14:textId="77777777" w:rsidR="00C9096E" w:rsidRDefault="00C9096E">
      <w:pPr>
        <w:spacing w:after="120"/>
        <w:rPr>
          <w:rFonts w:ascii="Arial" w:eastAsia="Arial" w:hAnsi="Arial" w:cs="Arial"/>
          <w:b/>
          <w:u w:val="single"/>
        </w:rPr>
      </w:pPr>
    </w:p>
    <w:p w14:paraId="0000001B" w14:textId="77777777" w:rsidR="00C9096E" w:rsidRDefault="00000000">
      <w:pPr>
        <w:spacing w:after="1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Day 2: Running the task, part II</w:t>
      </w:r>
    </w:p>
    <w:p w14:paraId="0000001C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Place all weighed pellets in their respective wire hoppers on top of the rectangular cages. Place a mouse in each cage and start a timer for 5 minutes.</w:t>
      </w:r>
    </w:p>
    <w:p w14:paraId="0000001D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When complete, remove the mouse and weigh it. Remove the pellet and weigh it as well. Record all data.</w:t>
      </w:r>
    </w:p>
    <w:p w14:paraId="0000001E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To prepare for the next set of mice, mix around the bedding in each bin (no need to change the bedding completely). If switching between sexes of mice, add a new cup of bedding on top to hide any previous scents.</w:t>
      </w:r>
    </w:p>
    <w:p w14:paraId="0000001F" w14:textId="77777777" w:rsidR="00C9096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When a whole cage of mice is complete, return a food hopper to their cage and remove the food restriction card.</w:t>
      </w:r>
    </w:p>
    <w:p w14:paraId="00000020" w14:textId="77777777" w:rsidR="00C9096E" w:rsidRDefault="00C9096E">
      <w:pPr>
        <w:spacing w:after="120"/>
        <w:jc w:val="center"/>
        <w:rPr>
          <w:rFonts w:ascii="Arial" w:eastAsia="Arial" w:hAnsi="Arial" w:cs="Arial"/>
          <w:b/>
        </w:rPr>
      </w:pPr>
    </w:p>
    <w:p w14:paraId="00000021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2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3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4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5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6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7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8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9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A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B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C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D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E" w14:textId="77777777" w:rsidR="00C9096E" w:rsidRDefault="00C9096E">
      <w:pPr>
        <w:spacing w:after="120"/>
        <w:rPr>
          <w:rFonts w:ascii="Arial" w:eastAsia="Arial" w:hAnsi="Arial" w:cs="Arial"/>
        </w:rPr>
      </w:pPr>
    </w:p>
    <w:p w14:paraId="0000002F" w14:textId="77777777" w:rsidR="00C9096E" w:rsidRDefault="00C9096E">
      <w:pPr>
        <w:spacing w:after="120"/>
        <w:rPr>
          <w:rFonts w:ascii="Arial" w:eastAsia="Arial" w:hAnsi="Arial" w:cs="Arial"/>
        </w:rPr>
      </w:pPr>
    </w:p>
    <w:sectPr w:rsidR="00C9096E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5830" w14:textId="77777777" w:rsidR="009261CF" w:rsidRDefault="009261CF">
      <w:r>
        <w:separator/>
      </w:r>
    </w:p>
  </w:endnote>
  <w:endnote w:type="continuationSeparator" w:id="0">
    <w:p w14:paraId="2201387F" w14:textId="77777777" w:rsidR="009261CF" w:rsidRDefault="009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F684" w14:textId="77777777" w:rsidR="009261CF" w:rsidRDefault="009261CF">
      <w:r>
        <w:separator/>
      </w:r>
    </w:p>
  </w:footnote>
  <w:footnote w:type="continuationSeparator" w:id="0">
    <w:p w14:paraId="4FCB1B72" w14:textId="77777777" w:rsidR="009261CF" w:rsidRDefault="0092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C909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Hunsberger Lab</w:t>
    </w:r>
  </w:p>
  <w:p w14:paraId="00000031" w14:textId="77777777" w:rsidR="00C909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 xml:space="preserve">LT </w:t>
    </w:r>
    <w:r>
      <w:rPr>
        <w:rFonts w:ascii="Arial" w:eastAsia="Arial" w:hAnsi="Arial" w:cs="Arial"/>
        <w:color w:val="000000"/>
      </w:rPr>
      <w:t xml:space="preserve">Updated </w:t>
    </w:r>
    <w:r>
      <w:rPr>
        <w:rFonts w:ascii="Arial" w:eastAsia="Arial" w:hAnsi="Arial" w:cs="Arial"/>
      </w:rPr>
      <w:t>8/15</w:t>
    </w:r>
    <w:r>
      <w:rPr>
        <w:rFonts w:ascii="Arial" w:eastAsia="Arial" w:hAnsi="Arial" w:cs="Arial"/>
        <w:color w:val="00000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AEC"/>
    <w:multiLevelType w:val="multilevel"/>
    <w:tmpl w:val="24482E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47B1"/>
    <w:multiLevelType w:val="multilevel"/>
    <w:tmpl w:val="3D542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27252">
    <w:abstractNumId w:val="1"/>
  </w:num>
  <w:num w:numId="2" w16cid:durableId="47968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6E"/>
    <w:rsid w:val="009261CF"/>
    <w:rsid w:val="0096440F"/>
    <w:rsid w:val="00C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10F2"/>
  <w15:docId w15:val="{6FBBFD86-0576-C242-B37E-B81C826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B7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45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69"/>
    <w:rPr>
      <w:rFonts w:ascii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8WDF+mtLo1qPayxSXpPK+dvBQ==">AMUW2mUGSZr7GURAsyyIx/t5BtTLnwZaBkgFXBEhz7VcI27Ylvh2ziIkNZ5LU5Cuuf5OD/48vzvrg4/+han5ME3+5yFfU+DijjzXGqVS2uLEEoFxB1x1MfU=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Ann Denny</dc:creator>
  <cp:lastModifiedBy>Microsoft Office User</cp:lastModifiedBy>
  <cp:revision>2</cp:revision>
  <dcterms:created xsi:type="dcterms:W3CDTF">2022-07-28T19:06:00Z</dcterms:created>
  <dcterms:modified xsi:type="dcterms:W3CDTF">2022-08-18T15:55:00Z</dcterms:modified>
</cp:coreProperties>
</file>