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Nunito" w:cs="Nunito" w:eastAsia="Nunito" w:hAnsi="Nunito"/>
          <w:b w:val="1"/>
          <w:sz w:val="36"/>
          <w:szCs w:val="36"/>
          <w:u w:val="single"/>
        </w:rPr>
      </w:pPr>
      <w:r w:rsidDel="00000000" w:rsidR="00000000" w:rsidRPr="00000000">
        <w:rPr>
          <w:rFonts w:ascii="Nunito" w:cs="Nunito" w:eastAsia="Nunito" w:hAnsi="Nunito"/>
          <w:b w:val="1"/>
          <w:sz w:val="36"/>
          <w:szCs w:val="36"/>
          <w:u w:val="single"/>
          <w:rtl w:val="0"/>
        </w:rPr>
        <w:t xml:space="preserve">Fiesta Mexico</w:t>
      </w:r>
    </w:p>
    <w:p w:rsidR="00000000" w:rsidDel="00000000" w:rsidP="00000000" w:rsidRDefault="00000000" w:rsidRPr="00000000" w14:paraId="00000002">
      <w:pPr>
        <w:jc w:val="center"/>
        <w:rPr>
          <w:rFonts w:ascii="Nunito" w:cs="Nunito" w:eastAsia="Nunito" w:hAnsi="Nunito"/>
          <w:b w:val="1"/>
          <w:sz w:val="36"/>
          <w:szCs w:val="36"/>
          <w:u w:val="single"/>
        </w:rPr>
      </w:pPr>
      <w:r w:rsidDel="00000000" w:rsidR="00000000" w:rsidRPr="00000000">
        <w:rPr>
          <w:rFonts w:ascii="Nunito" w:cs="Nunito" w:eastAsia="Nunito" w:hAnsi="Nunito"/>
          <w:b w:val="1"/>
          <w:sz w:val="36"/>
          <w:szCs w:val="36"/>
          <w:u w:val="single"/>
          <w:rtl w:val="0"/>
        </w:rPr>
        <w:t xml:space="preserve">Allergen Chart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Nunito" w:cs="Nunito" w:eastAsia="Nunito" w:hAnsi="Nunito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12.85714285714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1785"/>
        <w:gridCol w:w="908.5714285714287"/>
        <w:gridCol w:w="908.5714285714287"/>
        <w:gridCol w:w="1155"/>
        <w:gridCol w:w="675"/>
        <w:gridCol w:w="908.5714285714287"/>
        <w:gridCol w:w="908.5714285714287"/>
        <w:gridCol w:w="908.5714285714287"/>
        <w:gridCol w:w="908.5714285714287"/>
        <w:gridCol w:w="908.5714285714287"/>
        <w:gridCol w:w="908.5714285714287"/>
        <w:gridCol w:w="908.5714285714287"/>
        <w:gridCol w:w="908.5714285714287"/>
        <w:gridCol w:w="908.5714285714287"/>
        <w:gridCol w:w="908.5714285714287"/>
        <w:tblGridChange w:id="0">
          <w:tblGrid>
            <w:gridCol w:w="1395"/>
            <w:gridCol w:w="1785"/>
            <w:gridCol w:w="908.5714285714287"/>
            <w:gridCol w:w="908.5714285714287"/>
            <w:gridCol w:w="1155"/>
            <w:gridCol w:w="675"/>
            <w:gridCol w:w="908.5714285714287"/>
            <w:gridCol w:w="908.5714285714287"/>
            <w:gridCol w:w="908.5714285714287"/>
            <w:gridCol w:w="908.5714285714287"/>
            <w:gridCol w:w="908.5714285714287"/>
            <w:gridCol w:w="908.5714285714287"/>
            <w:gridCol w:w="908.5714285714287"/>
            <w:gridCol w:w="908.5714285714287"/>
            <w:gridCol w:w="908.5714285714287"/>
            <w:gridCol w:w="908.5714285714287"/>
          </w:tblGrid>
        </w:tblGridChange>
      </w:tblGrid>
      <w:tr>
        <w:trPr>
          <w:cantSplit w:val="0"/>
          <w:trHeight w:val="784.0909090909092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color w:val="f51313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f51313"/>
                <w:sz w:val="16"/>
                <w:szCs w:val="16"/>
                <w:rtl w:val="0"/>
              </w:rPr>
              <w:t xml:space="preserve">N.B. For sauce additions check sauce page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30"/>
                <w:szCs w:val="30"/>
                <w:rtl w:val="0"/>
              </w:rPr>
              <w:t xml:space="preserve">Dish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6"/>
                <w:szCs w:val="16"/>
                <w:rtl w:val="0"/>
              </w:rPr>
              <w:t xml:space="preserve">Celery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6"/>
                <w:szCs w:val="16"/>
                <w:rtl w:val="0"/>
              </w:rPr>
              <w:t xml:space="preserve">Gluten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6"/>
                <w:szCs w:val="16"/>
                <w:rtl w:val="0"/>
              </w:rPr>
              <w:t xml:space="preserve">Crustaceans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6"/>
                <w:szCs w:val="16"/>
                <w:rtl w:val="0"/>
              </w:rPr>
              <w:t xml:space="preserve">Eggs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6"/>
                <w:szCs w:val="16"/>
                <w:rtl w:val="0"/>
              </w:rPr>
              <w:t xml:space="preserve">Fish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6"/>
                <w:szCs w:val="16"/>
                <w:rtl w:val="0"/>
              </w:rPr>
              <w:t xml:space="preserve">Lupin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6"/>
                <w:szCs w:val="16"/>
                <w:rtl w:val="0"/>
              </w:rPr>
              <w:t xml:space="preserve">Milk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6"/>
                <w:szCs w:val="16"/>
                <w:rtl w:val="0"/>
              </w:rPr>
              <w:t xml:space="preserve">Molluscs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6"/>
                <w:szCs w:val="16"/>
                <w:rtl w:val="0"/>
              </w:rPr>
              <w:t xml:space="preserve">Mustard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6"/>
                <w:szCs w:val="16"/>
                <w:rtl w:val="0"/>
              </w:rPr>
              <w:t xml:space="preserve">Nuts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6"/>
                <w:szCs w:val="16"/>
                <w:rtl w:val="0"/>
              </w:rPr>
              <w:t xml:space="preserve">Peanuts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6"/>
                <w:szCs w:val="16"/>
                <w:rtl w:val="0"/>
              </w:rPr>
              <w:t xml:space="preserve">Sesame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6"/>
                <w:szCs w:val="16"/>
                <w:rtl w:val="0"/>
              </w:rPr>
              <w:t xml:space="preserve">Soya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16"/>
                <w:szCs w:val="16"/>
                <w:rtl w:val="0"/>
              </w:rPr>
              <w:t xml:space="preserve">Sulphur Dioxide/ Sulphites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Bowls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Beef and Cheese Bowl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Chicken Tinga  Bowl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Plant Based Beef Bowl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Burritos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Beef and Cheese Burrito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Chicken Tinga Burrito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Plant Based Beef Burrito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</w:tr>
      <w:tr>
        <w:trPr>
          <w:cantSplit w:val="0"/>
          <w:trHeight w:val="620.52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Tacos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Chicken Tinga Tacos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Beef and Cheese Tacos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Plant Based Beef Tacos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Quesadillas 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Snacks and 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Sides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Chicken and Cheese Quesadilla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Just Cheese Quesadilla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Skin On Fries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Tortilla Chips WIth Queso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Tortilla Chips  with Guacamole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Tortilla Chips with Pico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Churros with Chocolate Sauce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Nunito" w:cs="Nunito" w:eastAsia="Nunito" w:hAnsi="Nunito"/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Dips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Cheese Sauce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Pico de Gallo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after="0" w:before="0" w:line="240" w:lineRule="auto"/>
              <w:ind w:left="0" w:firstLine="0"/>
              <w:rPr>
                <w:rFonts w:ascii="Nunito" w:cs="Nunito" w:eastAsia="Nunito" w:hAnsi="Nunito"/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Taco Salsa (spicy)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Lime Sour Cream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5131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after="0" w:before="0" w:line="240" w:lineRule="auto"/>
              <w:ind w:left="0" w:firstLine="0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Guacamole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  <w:tc>
          <w:tcPr>
            <w:shd w:fill="ffb6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May</w:t>
            </w:r>
          </w:p>
        </w:tc>
      </w:tr>
    </w:tbl>
    <w:p w:rsidR="00000000" w:rsidDel="00000000" w:rsidP="00000000" w:rsidRDefault="00000000" w:rsidRPr="00000000" w14:paraId="0000016A">
      <w:pPr>
        <w:rPr>
          <w:rFonts w:ascii="Nunito" w:cs="Nunito" w:eastAsia="Nunito" w:hAnsi="Nunito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1909" w:w="16834" w:orient="landscape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spacing w:line="192.00000000000003" w:lineRule="auto"/>
      <w:rPr>
        <w:rFonts w:ascii="Nunito" w:cs="Nunito" w:eastAsia="Nunito" w:hAnsi="Nunito"/>
        <w:b w:val="1"/>
        <w:sz w:val="18"/>
        <w:szCs w:val="18"/>
        <w:u w:val="single"/>
      </w:rPr>
    </w:pPr>
    <w:r w:rsidDel="00000000" w:rsidR="00000000" w:rsidRPr="00000000">
      <w:rPr>
        <w:rFonts w:ascii="Nunito" w:cs="Nunito" w:eastAsia="Nunito" w:hAnsi="Nunito"/>
        <w:b w:val="1"/>
        <w:sz w:val="18"/>
        <w:szCs w:val="18"/>
        <w:u w:val="single"/>
        <w:rtl w:val="0"/>
      </w:rPr>
      <w:t xml:space="preserve">IMPORTANT NOTE:</w:t>
    </w:r>
  </w:p>
  <w:p w:rsidR="00000000" w:rsidDel="00000000" w:rsidP="00000000" w:rsidRDefault="00000000" w:rsidRPr="00000000" w14:paraId="0000016C">
    <w:pPr>
      <w:numPr>
        <w:ilvl w:val="0"/>
        <w:numId w:val="1"/>
      </w:numPr>
      <w:spacing w:line="192.00000000000003" w:lineRule="auto"/>
      <w:ind w:left="425.19685039370086" w:hanging="283.464566929134"/>
      <w:rPr>
        <w:rFonts w:ascii="Nunito" w:cs="Nunito" w:eastAsia="Nunito" w:hAnsi="Nunito"/>
        <w:sz w:val="18"/>
        <w:szCs w:val="18"/>
      </w:rPr>
    </w:pPr>
    <w:r w:rsidDel="00000000" w:rsidR="00000000" w:rsidRPr="00000000">
      <w:rPr>
        <w:rFonts w:ascii="Nunito" w:cs="Nunito" w:eastAsia="Nunito" w:hAnsi="Nunito"/>
        <w:sz w:val="18"/>
        <w:szCs w:val="18"/>
        <w:rtl w:val="0"/>
      </w:rPr>
      <w:t xml:space="preserve">This allergen chart has been created with the Peckwater Brands approved supply chain products. If you are deviating from this and buying another product, this chat may become </w:t>
    </w:r>
    <w:r w:rsidDel="00000000" w:rsidR="00000000" w:rsidRPr="00000000">
      <w:rPr>
        <w:rFonts w:ascii="Nunito" w:cs="Nunito" w:eastAsia="Nunito" w:hAnsi="Nunito"/>
        <w:i w:val="1"/>
        <w:color w:val="f51313"/>
        <w:sz w:val="18"/>
        <w:szCs w:val="18"/>
        <w:u w:val="single"/>
        <w:rtl w:val="0"/>
      </w:rPr>
      <w:t xml:space="preserve">INVALID.</w:t>
    </w:r>
  </w:p>
  <w:p w:rsidR="00000000" w:rsidDel="00000000" w:rsidP="00000000" w:rsidRDefault="00000000" w:rsidRPr="00000000" w14:paraId="0000016D">
    <w:pPr>
      <w:numPr>
        <w:ilvl w:val="0"/>
        <w:numId w:val="1"/>
      </w:numPr>
      <w:spacing w:line="192.00000000000003" w:lineRule="auto"/>
      <w:ind w:left="425.19685039370086" w:hanging="283.464566929134"/>
      <w:rPr>
        <w:rFonts w:ascii="Nunito" w:cs="Nunito" w:eastAsia="Nunito" w:hAnsi="Nunito"/>
        <w:sz w:val="18"/>
        <w:szCs w:val="18"/>
      </w:rPr>
    </w:pPr>
    <w:r w:rsidDel="00000000" w:rsidR="00000000" w:rsidRPr="00000000">
      <w:rPr>
        <w:rFonts w:ascii="Nunito" w:cs="Nunito" w:eastAsia="Nunito" w:hAnsi="Nunito"/>
        <w:sz w:val="18"/>
        <w:szCs w:val="18"/>
        <w:rtl w:val="0"/>
      </w:rPr>
      <w:t xml:space="preserve">You must always check the allergen information on any non PWB approved items you may be using, and update this information accordingly.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9153525</wp:posOffset>
          </wp:positionH>
          <wp:positionV relativeFrom="paragraph">
            <wp:posOffset>171450</wp:posOffset>
          </wp:positionV>
          <wp:extent cx="1041038" cy="26168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1038" cy="26168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