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627A" w14:textId="47DC3926" w:rsidR="27C3B0D6" w:rsidRDefault="27C3B0D6" w:rsidP="244A0E64">
      <w:pPr>
        <w:jc w:val="center"/>
        <w:rPr>
          <w:rFonts w:eastAsiaTheme="minorEastAsia"/>
          <w:b/>
          <w:bCs/>
          <w:color w:val="000000" w:themeColor="text1"/>
          <w:sz w:val="28"/>
          <w:szCs w:val="28"/>
        </w:rPr>
      </w:pPr>
      <w:r>
        <w:rPr>
          <w:noProof/>
        </w:rPr>
        <w:drawing>
          <wp:inline distT="0" distB="0" distL="0" distR="0" wp14:anchorId="43DAB120" wp14:editId="22DCDE45">
            <wp:extent cx="2034035" cy="3948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035" cy="394855"/>
                    </a:xfrm>
                    <a:prstGeom prst="rect">
                      <a:avLst/>
                    </a:prstGeom>
                  </pic:spPr>
                </pic:pic>
              </a:graphicData>
            </a:graphic>
          </wp:inline>
        </w:drawing>
      </w:r>
      <w:r>
        <w:tab/>
      </w:r>
      <w:r>
        <w:tab/>
      </w:r>
      <w:r>
        <w:tab/>
      </w:r>
      <w:r>
        <w:tab/>
      </w:r>
      <w:r>
        <w:rPr>
          <w:noProof/>
        </w:rPr>
        <w:drawing>
          <wp:inline distT="0" distB="0" distL="0" distR="0" wp14:anchorId="57F4C196" wp14:editId="4AA6627C">
            <wp:extent cx="2146300" cy="381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46300" cy="381000"/>
                    </a:xfrm>
                    <a:prstGeom prst="rect">
                      <a:avLst/>
                    </a:prstGeom>
                  </pic:spPr>
                </pic:pic>
              </a:graphicData>
            </a:graphic>
          </wp:inline>
        </w:drawing>
      </w:r>
      <w:r>
        <w:br/>
      </w:r>
      <w:r>
        <w:br/>
      </w:r>
      <w:r w:rsidR="244A0E64" w:rsidRPr="244A0E64">
        <w:rPr>
          <w:rFonts w:ascii="Calibri" w:eastAsia="Calibri" w:hAnsi="Calibri" w:cs="Calibri"/>
          <w:b/>
          <w:bCs/>
          <w:color w:val="000000" w:themeColor="text1"/>
          <w:sz w:val="36"/>
          <w:szCs w:val="36"/>
        </w:rPr>
        <w:t xml:space="preserve">City of Seattle Invests $1.5 Million to Improve Health Equity </w:t>
      </w:r>
      <w:r w:rsidR="244A0E64" w:rsidRPr="244A0E64">
        <w:rPr>
          <w:rFonts w:ascii="Calibri" w:eastAsia="Calibri" w:hAnsi="Calibri" w:cs="Calibri"/>
          <w:b/>
          <w:bCs/>
          <w:color w:val="000000" w:themeColor="text1"/>
          <w:sz w:val="34"/>
          <w:szCs w:val="34"/>
        </w:rPr>
        <w:t xml:space="preserve"> </w:t>
      </w:r>
    </w:p>
    <w:p w14:paraId="73ED4335" w14:textId="37BF7525" w:rsidR="244A0E64" w:rsidRDefault="244A0E64" w:rsidP="244A0E64">
      <w:pPr>
        <w:jc w:val="center"/>
        <w:rPr>
          <w:rFonts w:ascii="Calibri" w:eastAsia="Calibri" w:hAnsi="Calibri" w:cs="Calibri"/>
          <w:color w:val="000000" w:themeColor="text1"/>
          <w:sz w:val="26"/>
          <w:szCs w:val="26"/>
        </w:rPr>
      </w:pPr>
      <w:r w:rsidRPr="244A0E64">
        <w:rPr>
          <w:rFonts w:ascii="Calibri" w:eastAsia="Calibri" w:hAnsi="Calibri" w:cs="Calibri"/>
          <w:b/>
          <w:bCs/>
          <w:color w:val="000000" w:themeColor="text1"/>
          <w:sz w:val="26"/>
          <w:szCs w:val="26"/>
        </w:rPr>
        <w:t xml:space="preserve">HealthierHere, </w:t>
      </w:r>
      <w:proofErr w:type="spellStart"/>
      <w:r w:rsidRPr="244A0E64">
        <w:rPr>
          <w:rFonts w:ascii="Calibri" w:eastAsia="Calibri" w:hAnsi="Calibri" w:cs="Calibri"/>
          <w:b/>
          <w:bCs/>
          <w:color w:val="000000" w:themeColor="text1"/>
          <w:sz w:val="26"/>
          <w:szCs w:val="26"/>
        </w:rPr>
        <w:t>Neighborcare</w:t>
      </w:r>
      <w:proofErr w:type="spellEnd"/>
      <w:r w:rsidRPr="244A0E64">
        <w:rPr>
          <w:rFonts w:ascii="Calibri" w:eastAsia="Calibri" w:hAnsi="Calibri" w:cs="Calibri"/>
          <w:b/>
          <w:bCs/>
          <w:color w:val="000000" w:themeColor="text1"/>
          <w:sz w:val="26"/>
          <w:szCs w:val="26"/>
        </w:rPr>
        <w:t xml:space="preserve"> Health, Sea Mar Community Health Centers, and Seattle Indian Health Board to Partner with Community-Based Organizations  </w:t>
      </w:r>
      <w:r w:rsidRPr="244A0E64">
        <w:rPr>
          <w:rFonts w:ascii="Calibri" w:eastAsia="Calibri" w:hAnsi="Calibri" w:cs="Calibri"/>
          <w:color w:val="000000" w:themeColor="text1"/>
          <w:sz w:val="26"/>
          <w:szCs w:val="26"/>
        </w:rPr>
        <w:t xml:space="preserve"> </w:t>
      </w:r>
    </w:p>
    <w:p w14:paraId="6F333F60" w14:textId="3928AEFC" w:rsidR="244A0E64" w:rsidRPr="009649D2" w:rsidRDefault="244A0E64" w:rsidP="244A0E64">
      <w:pPr>
        <w:rPr>
          <w:rFonts w:ascii="Calibri" w:eastAsia="Calibri" w:hAnsi="Calibri" w:cs="Calibri"/>
          <w:color w:val="000000" w:themeColor="text1"/>
          <w:sz w:val="23"/>
          <w:szCs w:val="23"/>
        </w:rPr>
      </w:pPr>
      <w:r>
        <w:br/>
      </w:r>
      <w:r w:rsidRPr="009649D2">
        <w:rPr>
          <w:rFonts w:ascii="Calibri" w:eastAsia="Calibri" w:hAnsi="Calibri" w:cs="Calibri"/>
          <w:color w:val="000000" w:themeColor="text1"/>
          <w:sz w:val="23"/>
          <w:szCs w:val="23"/>
        </w:rPr>
        <w:t xml:space="preserve">Seattle, WA, [July 21, 2022] </w:t>
      </w:r>
    </w:p>
    <w:p w14:paraId="6C70343B" w14:textId="2D120031" w:rsidR="244A0E64" w:rsidRPr="009649D2" w:rsidRDefault="562571FA" w:rsidP="244A0E64">
      <w:pPr>
        <w:rPr>
          <w:sz w:val="23"/>
          <w:szCs w:val="23"/>
        </w:rPr>
      </w:pPr>
      <w:r w:rsidRPr="009649D2">
        <w:rPr>
          <w:rFonts w:ascii="Calibri" w:eastAsia="Calibri" w:hAnsi="Calibri" w:cs="Calibri"/>
          <w:color w:val="000000" w:themeColor="text1"/>
          <w:sz w:val="23"/>
          <w:szCs w:val="23"/>
        </w:rPr>
        <w:t>Reducing health disparities disproportionately experienced by</w:t>
      </w:r>
      <w:r w:rsidRPr="009649D2">
        <w:rPr>
          <w:rFonts w:ascii="Calibri" w:eastAsia="Calibri" w:hAnsi="Calibri" w:cs="Calibri"/>
          <w:sz w:val="23"/>
          <w:szCs w:val="23"/>
        </w:rPr>
        <w:t xml:space="preserve"> Black, Indigenous, People of Color (BIPOC), Latinx, and immigrant or refugee communities in Seattle is the focus of a new effort jointly announced by </w:t>
      </w:r>
      <w:hyperlink r:id="rId10">
        <w:r w:rsidRPr="009649D2">
          <w:rPr>
            <w:rStyle w:val="Hyperlink"/>
            <w:rFonts w:ascii="Calibri" w:eastAsia="Calibri" w:hAnsi="Calibri" w:cs="Calibri"/>
            <w:b/>
            <w:bCs/>
            <w:sz w:val="23"/>
            <w:szCs w:val="23"/>
          </w:rPr>
          <w:t>HealthierHere</w:t>
        </w:r>
      </w:hyperlink>
      <w:r w:rsidRPr="009649D2">
        <w:rPr>
          <w:rFonts w:ascii="Calibri" w:eastAsia="Calibri" w:hAnsi="Calibri" w:cs="Calibri"/>
          <w:color w:val="0D3C49"/>
          <w:sz w:val="23"/>
          <w:szCs w:val="23"/>
        </w:rPr>
        <w:t> </w:t>
      </w:r>
      <w:r w:rsidRPr="009649D2">
        <w:rPr>
          <w:rFonts w:ascii="Calibri" w:eastAsia="Calibri" w:hAnsi="Calibri" w:cs="Calibri"/>
          <w:sz w:val="23"/>
          <w:szCs w:val="23"/>
        </w:rPr>
        <w:t xml:space="preserve">and the </w:t>
      </w:r>
      <w:r w:rsidRPr="009649D2">
        <w:rPr>
          <w:rFonts w:ascii="Calibri" w:eastAsia="Calibri" w:hAnsi="Calibri" w:cs="Calibri"/>
          <w:b/>
          <w:bCs/>
          <w:sz w:val="23"/>
          <w:szCs w:val="23"/>
        </w:rPr>
        <w:t>City of Seattle</w:t>
      </w:r>
      <w:r w:rsidRPr="009649D2">
        <w:rPr>
          <w:rFonts w:ascii="Calibri" w:eastAsia="Calibri" w:hAnsi="Calibri" w:cs="Calibri"/>
          <w:color w:val="C45911" w:themeColor="accent2" w:themeShade="BF"/>
          <w:sz w:val="23"/>
          <w:szCs w:val="23"/>
        </w:rPr>
        <w:t xml:space="preserve"> </w:t>
      </w:r>
      <w:r w:rsidRPr="009649D2">
        <w:rPr>
          <w:rFonts w:ascii="Calibri" w:eastAsia="Calibri" w:hAnsi="Calibri" w:cs="Calibri"/>
          <w:sz w:val="23"/>
          <w:szCs w:val="23"/>
        </w:rPr>
        <w:t>today. Three Seattle-based Federally Qualified Health Centers (FQHC’s) and HealthierHere will receive a total of $1.5 million from</w:t>
      </w:r>
      <w:r w:rsidR="6BF3EE82" w:rsidRPr="009649D2">
        <w:rPr>
          <w:rFonts w:ascii="Calibri" w:eastAsia="Calibri" w:hAnsi="Calibri" w:cs="Calibri"/>
          <w:sz w:val="23"/>
          <w:szCs w:val="23"/>
        </w:rPr>
        <w:t xml:space="preserve"> City of Seattle</w:t>
      </w:r>
      <w:r w:rsidR="04355618" w:rsidRPr="009649D2">
        <w:rPr>
          <w:rFonts w:ascii="Calibri" w:eastAsia="Calibri" w:hAnsi="Calibri" w:cs="Calibri"/>
          <w:sz w:val="23"/>
          <w:szCs w:val="23"/>
        </w:rPr>
        <w:t xml:space="preserve"> Human Services Department</w:t>
      </w:r>
      <w:r w:rsidR="6BF3EE82" w:rsidRPr="009649D2">
        <w:rPr>
          <w:rFonts w:ascii="Calibri" w:eastAsia="Calibri" w:hAnsi="Calibri" w:cs="Calibri"/>
          <w:sz w:val="23"/>
          <w:szCs w:val="23"/>
        </w:rPr>
        <w:t>. The funding will support</w:t>
      </w:r>
      <w:r w:rsidR="689DC8EB" w:rsidRPr="009649D2">
        <w:rPr>
          <w:rFonts w:ascii="Calibri" w:eastAsia="Calibri" w:hAnsi="Calibri" w:cs="Calibri"/>
          <w:sz w:val="23"/>
          <w:szCs w:val="23"/>
        </w:rPr>
        <w:t xml:space="preserve"> </w:t>
      </w:r>
      <w:r w:rsidRPr="009649D2">
        <w:rPr>
          <w:rFonts w:ascii="Calibri" w:eastAsia="Calibri" w:hAnsi="Calibri" w:cs="Calibri"/>
          <w:b/>
          <w:bCs/>
          <w:color w:val="000000" w:themeColor="text1"/>
          <w:sz w:val="23"/>
          <w:szCs w:val="23"/>
        </w:rPr>
        <w:t xml:space="preserve">Culturally Responsive and Inclusive Health Care – Addressing Health Disparities Through Partnerships Fund </w:t>
      </w:r>
      <w:r w:rsidRPr="009649D2">
        <w:rPr>
          <w:rFonts w:ascii="Calibri" w:eastAsia="Calibri" w:hAnsi="Calibri" w:cs="Calibri"/>
          <w:color w:val="000000" w:themeColor="text1"/>
          <w:sz w:val="23"/>
          <w:szCs w:val="23"/>
        </w:rPr>
        <w:t>to develop and implement inventive approaches to improving health equity in Seattle.</w:t>
      </w:r>
    </w:p>
    <w:p w14:paraId="64C516D8" w14:textId="29595954" w:rsidR="244A0E64" w:rsidRPr="009649D2" w:rsidRDefault="244A0E64" w:rsidP="244A0E64">
      <w:pPr>
        <w:rPr>
          <w:sz w:val="23"/>
          <w:szCs w:val="23"/>
        </w:rPr>
      </w:pPr>
      <w:r w:rsidRPr="009649D2">
        <w:rPr>
          <w:rFonts w:ascii="Calibri" w:eastAsia="Calibri" w:hAnsi="Calibri" w:cs="Calibri"/>
          <w:color w:val="000000" w:themeColor="text1"/>
          <w:sz w:val="23"/>
          <w:szCs w:val="23"/>
        </w:rPr>
        <w:t xml:space="preserve">The collaborative effort, coordinated and overseen by HealthierHere, aims to enhance access to care for Seattle residents who are uninsured or underinsured, improve health outcomes, and reduce health disparities in marginalized communities. The </w:t>
      </w:r>
      <w:r w:rsidRPr="009649D2">
        <w:rPr>
          <w:rFonts w:ascii="Calibri" w:eastAsia="Calibri" w:hAnsi="Calibri" w:cs="Calibri"/>
          <w:sz w:val="23"/>
          <w:szCs w:val="23"/>
        </w:rPr>
        <w:t xml:space="preserve">FQHCs, which include </w:t>
      </w:r>
      <w:hyperlink r:id="rId11" w:history="1">
        <w:proofErr w:type="spellStart"/>
        <w:r w:rsidR="009649D2" w:rsidRPr="009649D2">
          <w:rPr>
            <w:rStyle w:val="Hyperlink"/>
            <w:sz w:val="23"/>
            <w:szCs w:val="23"/>
          </w:rPr>
          <w:t>Neighborcare</w:t>
        </w:r>
        <w:proofErr w:type="spellEnd"/>
        <w:r w:rsidR="009649D2" w:rsidRPr="009649D2">
          <w:rPr>
            <w:rStyle w:val="Hyperlink"/>
            <w:sz w:val="23"/>
            <w:szCs w:val="23"/>
          </w:rPr>
          <w:t xml:space="preserve"> Health</w:t>
        </w:r>
      </w:hyperlink>
      <w:r w:rsidR="009649D2" w:rsidRPr="009649D2">
        <w:rPr>
          <w:sz w:val="23"/>
          <w:szCs w:val="23"/>
        </w:rPr>
        <w:t xml:space="preserve">, </w:t>
      </w:r>
      <w:hyperlink r:id="rId12" w:history="1">
        <w:r w:rsidR="009649D2" w:rsidRPr="009649D2">
          <w:rPr>
            <w:rStyle w:val="Hyperlink"/>
            <w:sz w:val="23"/>
            <w:szCs w:val="23"/>
          </w:rPr>
          <w:t>Seattle Indian Health Board</w:t>
        </w:r>
      </w:hyperlink>
      <w:r w:rsidR="009649D2" w:rsidRPr="009649D2">
        <w:rPr>
          <w:sz w:val="23"/>
          <w:szCs w:val="23"/>
        </w:rPr>
        <w:t xml:space="preserve">, and </w:t>
      </w:r>
      <w:hyperlink r:id="rId13" w:history="1">
        <w:r w:rsidR="009649D2" w:rsidRPr="009649D2">
          <w:rPr>
            <w:rStyle w:val="Hyperlink"/>
            <w:sz w:val="23"/>
            <w:szCs w:val="23"/>
          </w:rPr>
          <w:t>Sea Mar Community Health Centers</w:t>
        </w:r>
      </w:hyperlink>
      <w:r w:rsidRPr="009649D2">
        <w:rPr>
          <w:rFonts w:ascii="Calibri" w:eastAsia="Calibri" w:hAnsi="Calibri" w:cs="Calibri"/>
          <w:color w:val="000000" w:themeColor="text1"/>
          <w:sz w:val="23"/>
          <w:szCs w:val="23"/>
        </w:rPr>
        <w:t xml:space="preserve">, will partner with </w:t>
      </w:r>
      <w:r w:rsidRPr="009649D2">
        <w:rPr>
          <w:rFonts w:ascii="Calibri" w:eastAsia="Calibri" w:hAnsi="Calibri" w:cs="Calibri"/>
          <w:sz w:val="23"/>
          <w:szCs w:val="23"/>
        </w:rPr>
        <w:t>community-based organizations (CBOs), Tribal health care organizations, Native-led/serving CBOs, and behavioral health agencies to create, test, or expand innovative, wholistic health and well-being services.</w:t>
      </w:r>
      <w:r w:rsidRPr="009649D2">
        <w:rPr>
          <w:rFonts w:ascii="Calibri" w:eastAsia="Calibri" w:hAnsi="Calibri" w:cs="Calibri"/>
          <w:color w:val="000000" w:themeColor="text1"/>
          <w:sz w:val="23"/>
          <w:szCs w:val="23"/>
        </w:rPr>
        <w:t xml:space="preserve"> </w:t>
      </w:r>
    </w:p>
    <w:p w14:paraId="3373FE3B" w14:textId="1458D920" w:rsidR="244A0E64" w:rsidRPr="009649D2" w:rsidRDefault="244A0E64">
      <w:pPr>
        <w:rPr>
          <w:sz w:val="23"/>
          <w:szCs w:val="23"/>
        </w:rPr>
      </w:pPr>
      <w:r w:rsidRPr="009649D2">
        <w:rPr>
          <w:rFonts w:ascii="Calibri" w:eastAsia="Calibri" w:hAnsi="Calibri" w:cs="Calibri"/>
          <w:sz w:val="23"/>
          <w:szCs w:val="23"/>
        </w:rPr>
        <w:t>“</w:t>
      </w:r>
      <w:r w:rsidRPr="009649D2">
        <w:rPr>
          <w:rFonts w:ascii="Calibri" w:eastAsia="Calibri" w:hAnsi="Calibri" w:cs="Calibri"/>
          <w:color w:val="000000" w:themeColor="text1"/>
          <w:sz w:val="23"/>
          <w:szCs w:val="23"/>
        </w:rPr>
        <w:t xml:space="preserve">We are pleased to partner with the City of Seattle and to work with our FQHC partners to foster new collaborations that improve access to and engagement with culturally responsive healthcare for their diverse patient populations,” said Michael McKee, HealthierHere’s Director of Clinical Practice Transformation.  </w:t>
      </w:r>
    </w:p>
    <w:p w14:paraId="068019CC" w14:textId="69537CCD" w:rsidR="001050BE" w:rsidRPr="009649D2" w:rsidRDefault="003E33D6" w:rsidP="00D12174">
      <w:pPr>
        <w:rPr>
          <w:rFonts w:cstheme="minorHAnsi"/>
          <w:sz w:val="23"/>
          <w:szCs w:val="23"/>
        </w:rPr>
      </w:pPr>
      <w:bookmarkStart w:id="0" w:name="_Hlk110588157"/>
      <w:r w:rsidRPr="009649D2">
        <w:rPr>
          <w:rFonts w:cstheme="minorHAnsi"/>
          <w:sz w:val="23"/>
          <w:szCs w:val="23"/>
        </w:rPr>
        <w:t>“We are excited to be in partnership with Federally Qualitied Health Centers and community-based organizations, in ensuring that our residents receive appropriate and patient-centered care</w:t>
      </w:r>
      <w:r w:rsidR="00334727" w:rsidRPr="009649D2">
        <w:rPr>
          <w:rFonts w:cstheme="minorHAnsi"/>
          <w:sz w:val="23"/>
          <w:szCs w:val="23"/>
        </w:rPr>
        <w:t xml:space="preserve">. We </w:t>
      </w:r>
      <w:r w:rsidR="00904047" w:rsidRPr="009649D2">
        <w:rPr>
          <w:rFonts w:cstheme="minorHAnsi"/>
          <w:sz w:val="23"/>
          <w:szCs w:val="23"/>
        </w:rPr>
        <w:t>applaud efforts</w:t>
      </w:r>
      <w:r w:rsidR="00DA7E59" w:rsidRPr="009649D2">
        <w:rPr>
          <w:rFonts w:cstheme="minorHAnsi"/>
          <w:sz w:val="23"/>
          <w:szCs w:val="23"/>
        </w:rPr>
        <w:t xml:space="preserve"> </w:t>
      </w:r>
      <w:r w:rsidR="00711F01" w:rsidRPr="009649D2">
        <w:rPr>
          <w:rFonts w:cstheme="minorHAnsi"/>
          <w:sz w:val="23"/>
          <w:szCs w:val="23"/>
        </w:rPr>
        <w:t>focus</w:t>
      </w:r>
      <w:r w:rsidR="00DA7E59" w:rsidRPr="009649D2">
        <w:rPr>
          <w:rFonts w:cstheme="minorHAnsi"/>
          <w:sz w:val="23"/>
          <w:szCs w:val="23"/>
        </w:rPr>
        <w:t>ing to</w:t>
      </w:r>
      <w:r w:rsidR="00711F01" w:rsidRPr="009649D2">
        <w:rPr>
          <w:rFonts w:cstheme="minorHAnsi"/>
          <w:sz w:val="23"/>
          <w:szCs w:val="23"/>
        </w:rPr>
        <w:t xml:space="preserve"> </w:t>
      </w:r>
      <w:r w:rsidR="00904047" w:rsidRPr="009649D2">
        <w:rPr>
          <w:rFonts w:cstheme="minorHAnsi"/>
          <w:sz w:val="23"/>
          <w:szCs w:val="23"/>
        </w:rPr>
        <w:t>address</w:t>
      </w:r>
      <w:r w:rsidR="00DA7E59" w:rsidRPr="009649D2">
        <w:rPr>
          <w:rFonts w:cstheme="minorHAnsi"/>
          <w:sz w:val="23"/>
          <w:szCs w:val="23"/>
        </w:rPr>
        <w:t xml:space="preserve"> </w:t>
      </w:r>
      <w:r w:rsidR="00904047" w:rsidRPr="009649D2">
        <w:rPr>
          <w:rFonts w:cstheme="minorHAnsi"/>
          <w:sz w:val="23"/>
          <w:szCs w:val="23"/>
        </w:rPr>
        <w:t>health disparities in BIPOC communities</w:t>
      </w:r>
      <w:r w:rsidR="003255AF" w:rsidRPr="009649D2">
        <w:rPr>
          <w:rFonts w:cstheme="minorHAnsi"/>
          <w:sz w:val="23"/>
          <w:szCs w:val="23"/>
        </w:rPr>
        <w:t xml:space="preserve">,” said Acting Director Tanya Kim, City of Seattle’s Human Services Department. </w:t>
      </w:r>
      <w:bookmarkEnd w:id="0"/>
    </w:p>
    <w:p w14:paraId="647EB15F" w14:textId="64909411" w:rsidR="244A0E64" w:rsidRPr="009649D2" w:rsidRDefault="244A0E64" w:rsidP="244A0E64">
      <w:pPr>
        <w:rPr>
          <w:sz w:val="23"/>
          <w:szCs w:val="23"/>
        </w:rPr>
      </w:pPr>
      <w:r w:rsidRPr="009649D2">
        <w:rPr>
          <w:rFonts w:ascii="Calibri" w:eastAsia="Calibri" w:hAnsi="Calibri" w:cs="Calibri"/>
          <w:sz w:val="23"/>
          <w:szCs w:val="23"/>
        </w:rPr>
        <w:t xml:space="preserve">Seattle Indian Health Board (SIHB) is partnering with Chief Seattle Club and North Helpline. The funding will support increased access to health and human services at SIHB’s new community health clinics in Pioneer Square and Lake City and help launch a mobile clinic to bring dental and other health services such as vaccinations to the Seattle area and tribes across the region. “SIHB is grateful for the continued support and partnership with </w:t>
      </w:r>
      <w:proofErr w:type="spellStart"/>
      <w:r w:rsidRPr="009649D2">
        <w:rPr>
          <w:rFonts w:ascii="Calibri" w:eastAsia="Calibri" w:hAnsi="Calibri" w:cs="Calibri"/>
          <w:sz w:val="23"/>
          <w:szCs w:val="23"/>
        </w:rPr>
        <w:t>HeathierHere</w:t>
      </w:r>
      <w:proofErr w:type="spellEnd"/>
      <w:r w:rsidRPr="009649D2">
        <w:rPr>
          <w:rFonts w:ascii="Calibri" w:eastAsia="Calibri" w:hAnsi="Calibri" w:cs="Calibri"/>
          <w:sz w:val="23"/>
          <w:szCs w:val="23"/>
        </w:rPr>
        <w:t xml:space="preserve"> and the City of Seattle. Now more than ever, it is important to support community health efforts,” said Andrew Guillen, Seattle Indian Health Board’s Grants and Contracts Director.  </w:t>
      </w:r>
    </w:p>
    <w:p w14:paraId="71003A28" w14:textId="7A9CF2C4" w:rsidR="244A0E64" w:rsidRPr="009649D2" w:rsidRDefault="0FF18FFE" w:rsidP="244A0E64">
      <w:pPr>
        <w:rPr>
          <w:sz w:val="23"/>
          <w:szCs w:val="23"/>
        </w:rPr>
      </w:pPr>
      <w:proofErr w:type="spellStart"/>
      <w:r w:rsidRPr="009649D2">
        <w:rPr>
          <w:rFonts w:ascii="Calibri" w:eastAsia="Calibri" w:hAnsi="Calibri" w:cs="Calibri"/>
          <w:color w:val="000000" w:themeColor="text1"/>
          <w:sz w:val="23"/>
          <w:szCs w:val="23"/>
        </w:rPr>
        <w:lastRenderedPageBreak/>
        <w:t>Neighborcare</w:t>
      </w:r>
      <w:proofErr w:type="spellEnd"/>
      <w:r w:rsidRPr="009649D2">
        <w:rPr>
          <w:rFonts w:ascii="Calibri" w:eastAsia="Calibri" w:hAnsi="Calibri" w:cs="Calibri"/>
          <w:color w:val="000000" w:themeColor="text1"/>
          <w:sz w:val="23"/>
          <w:szCs w:val="23"/>
        </w:rPr>
        <w:t xml:space="preserve"> Health is bringing health care directly to those living homeless in downtown Seattle, many of whom are BIPOC, as they seek care for their animal companions.</w:t>
      </w:r>
      <w:r w:rsidR="244A0E64" w:rsidRPr="009649D2">
        <w:rPr>
          <w:rFonts w:ascii="Calibri" w:eastAsia="Calibri" w:hAnsi="Calibri" w:cs="Calibri"/>
          <w:color w:val="000000" w:themeColor="text1"/>
          <w:sz w:val="23"/>
          <w:szCs w:val="23"/>
        </w:rPr>
        <w:t xml:space="preserve"> “Thanks to this funding we have partnered with </w:t>
      </w:r>
      <w:proofErr w:type="spellStart"/>
      <w:r w:rsidR="244A0E64" w:rsidRPr="009649D2">
        <w:rPr>
          <w:rFonts w:ascii="Calibri" w:eastAsia="Calibri" w:hAnsi="Calibri" w:cs="Calibri"/>
          <w:color w:val="000000" w:themeColor="text1"/>
          <w:sz w:val="23"/>
          <w:szCs w:val="23"/>
        </w:rPr>
        <w:t>Doney</w:t>
      </w:r>
      <w:proofErr w:type="spellEnd"/>
      <w:r w:rsidR="244A0E64" w:rsidRPr="009649D2">
        <w:rPr>
          <w:rFonts w:ascii="Calibri" w:eastAsia="Calibri" w:hAnsi="Calibri" w:cs="Calibri"/>
          <w:color w:val="000000" w:themeColor="text1"/>
          <w:sz w:val="23"/>
          <w:szCs w:val="23"/>
        </w:rPr>
        <w:t xml:space="preserve"> Coe Pet Clinic, which provides free veterinary care for the pets of low-income individuals and families as well as those experiencing homelessness,” said Sarah </w:t>
      </w:r>
      <w:proofErr w:type="spellStart"/>
      <w:r w:rsidR="244A0E64" w:rsidRPr="009649D2">
        <w:rPr>
          <w:rFonts w:ascii="Calibri" w:eastAsia="Calibri" w:hAnsi="Calibri" w:cs="Calibri"/>
          <w:color w:val="000000" w:themeColor="text1"/>
          <w:sz w:val="23"/>
          <w:szCs w:val="23"/>
        </w:rPr>
        <w:t>Vanston</w:t>
      </w:r>
      <w:proofErr w:type="spellEnd"/>
      <w:r w:rsidR="244A0E64" w:rsidRPr="009649D2">
        <w:rPr>
          <w:rFonts w:ascii="Calibri" w:eastAsia="Calibri" w:hAnsi="Calibri" w:cs="Calibri"/>
          <w:color w:val="000000" w:themeColor="text1"/>
          <w:sz w:val="23"/>
          <w:szCs w:val="23"/>
        </w:rPr>
        <w:t xml:space="preserve">, MD site medical director for </w:t>
      </w:r>
      <w:proofErr w:type="spellStart"/>
      <w:r w:rsidR="244A0E64" w:rsidRPr="009649D2">
        <w:rPr>
          <w:rFonts w:ascii="Calibri" w:eastAsia="Calibri" w:hAnsi="Calibri" w:cs="Calibri"/>
          <w:color w:val="000000" w:themeColor="text1"/>
          <w:sz w:val="23"/>
          <w:szCs w:val="23"/>
        </w:rPr>
        <w:t>Neighborcare</w:t>
      </w:r>
      <w:proofErr w:type="spellEnd"/>
      <w:r w:rsidR="244A0E64" w:rsidRPr="009649D2">
        <w:rPr>
          <w:rFonts w:ascii="Calibri" w:eastAsia="Calibri" w:hAnsi="Calibri" w:cs="Calibri"/>
          <w:color w:val="000000" w:themeColor="text1"/>
          <w:sz w:val="23"/>
          <w:szCs w:val="23"/>
        </w:rPr>
        <w:t xml:space="preserve"> Health's Pike Place Market Clinic, and its Housing and Street Outreach programs. "</w:t>
      </w:r>
      <w:proofErr w:type="spellStart"/>
      <w:r w:rsidR="244A0E64" w:rsidRPr="009649D2">
        <w:rPr>
          <w:rFonts w:ascii="Calibri" w:eastAsia="Calibri" w:hAnsi="Calibri" w:cs="Calibri"/>
          <w:color w:val="000000" w:themeColor="text1"/>
          <w:sz w:val="23"/>
          <w:szCs w:val="23"/>
        </w:rPr>
        <w:t>Neighborcare</w:t>
      </w:r>
      <w:proofErr w:type="spellEnd"/>
      <w:r w:rsidR="244A0E64" w:rsidRPr="009649D2">
        <w:rPr>
          <w:rFonts w:ascii="Calibri" w:eastAsia="Calibri" w:hAnsi="Calibri" w:cs="Calibri"/>
          <w:color w:val="000000" w:themeColor="text1"/>
          <w:sz w:val="23"/>
          <w:szCs w:val="23"/>
        </w:rPr>
        <w:t xml:space="preserve"> will provide primary care with an emphasis on trauma-informed care, sexual health, mental health and substance use, including medication-assisted treatment for opioid use disorder and gender-affirming care for transgender patients. At the same time, pet owners can get care for their beloved pets. In August, we’ll see our first patients, many of whom would never seek medical attention for themselves.”</w:t>
      </w:r>
    </w:p>
    <w:p w14:paraId="5A82A136" w14:textId="38BE0F38" w:rsidR="244A0E64" w:rsidRPr="009649D2" w:rsidRDefault="244A0E64" w:rsidP="244A0E64">
      <w:pPr>
        <w:rPr>
          <w:sz w:val="23"/>
          <w:szCs w:val="23"/>
        </w:rPr>
      </w:pPr>
      <w:r w:rsidRPr="009649D2">
        <w:rPr>
          <w:rFonts w:ascii="Calibri" w:eastAsia="Calibri" w:hAnsi="Calibri" w:cs="Calibri"/>
          <w:color w:val="000000" w:themeColor="text1"/>
          <w:sz w:val="23"/>
          <w:szCs w:val="23"/>
        </w:rPr>
        <w:t xml:space="preserve">Sea Mar Community Health Centers is partnering with </w:t>
      </w:r>
      <w:proofErr w:type="spellStart"/>
      <w:r w:rsidRPr="009649D2">
        <w:rPr>
          <w:rFonts w:ascii="Calibri" w:eastAsia="Calibri" w:hAnsi="Calibri" w:cs="Calibri"/>
          <w:color w:val="000000" w:themeColor="text1"/>
          <w:sz w:val="23"/>
          <w:szCs w:val="23"/>
        </w:rPr>
        <w:t>Consejo</w:t>
      </w:r>
      <w:proofErr w:type="spellEnd"/>
      <w:r w:rsidRPr="009649D2">
        <w:rPr>
          <w:rFonts w:ascii="Calibri" w:eastAsia="Calibri" w:hAnsi="Calibri" w:cs="Calibri"/>
          <w:color w:val="000000" w:themeColor="text1"/>
          <w:sz w:val="23"/>
          <w:szCs w:val="23"/>
        </w:rPr>
        <w:t xml:space="preserve"> and the University of Washington’s OBGYN Specialty Care Department to increase access to specialty care for underserved communities.  “</w:t>
      </w:r>
      <w:r w:rsidRPr="009649D2">
        <w:rPr>
          <w:rFonts w:ascii="Calibri" w:eastAsia="Calibri" w:hAnsi="Calibri" w:cs="Calibri"/>
          <w:sz w:val="23"/>
          <w:szCs w:val="23"/>
        </w:rPr>
        <w:t xml:space="preserve">We are working to reduce barriers by providing specialty services for Medicaid, uninsured and Spanish-speaking patients, which leads to improved health outcomes,” said Dr. Ricardo Jimenez, Sea Mar Community Health Centers Chief Medical Officer.  “Our partnership with </w:t>
      </w:r>
      <w:proofErr w:type="spellStart"/>
      <w:r w:rsidRPr="009649D2">
        <w:rPr>
          <w:rFonts w:ascii="Calibri" w:eastAsia="Calibri" w:hAnsi="Calibri" w:cs="Calibri"/>
          <w:sz w:val="23"/>
          <w:szCs w:val="23"/>
        </w:rPr>
        <w:t>Consejo</w:t>
      </w:r>
      <w:proofErr w:type="spellEnd"/>
      <w:r w:rsidRPr="009649D2">
        <w:rPr>
          <w:rFonts w:ascii="Calibri" w:eastAsia="Calibri" w:hAnsi="Calibri" w:cs="Calibri"/>
          <w:sz w:val="23"/>
          <w:szCs w:val="23"/>
        </w:rPr>
        <w:t xml:space="preserve"> further enhances our ability to connect with the Spanish-speaking community to get them the care they need. HealthierHere and the City of Seattle’s investment in this endeavor further emphasizes their commitment to health equity for all.”  </w:t>
      </w:r>
    </w:p>
    <w:p w14:paraId="64267E18" w14:textId="0D9E307D" w:rsidR="244A0E64" w:rsidRPr="009649D2" w:rsidRDefault="244A0E64" w:rsidP="244A0E64">
      <w:pPr>
        <w:rPr>
          <w:sz w:val="23"/>
          <w:szCs w:val="23"/>
        </w:rPr>
      </w:pPr>
      <w:r w:rsidRPr="009649D2">
        <w:rPr>
          <w:rFonts w:ascii="Calibri" w:eastAsia="Calibri" w:hAnsi="Calibri" w:cs="Calibri"/>
          <w:color w:val="000000" w:themeColor="text1"/>
          <w:sz w:val="23"/>
          <w:szCs w:val="23"/>
        </w:rPr>
        <w:t>These projects are currently funded through December 31, 2022.</w:t>
      </w:r>
    </w:p>
    <w:p w14:paraId="6F7B1686" w14:textId="1DEA0105" w:rsidR="244A0E64" w:rsidRPr="009649D2" w:rsidRDefault="244A0E64" w:rsidP="244A0E64">
      <w:pPr>
        <w:spacing w:line="240" w:lineRule="auto"/>
        <w:jc w:val="center"/>
        <w:rPr>
          <w:sz w:val="23"/>
          <w:szCs w:val="23"/>
        </w:rPr>
      </w:pPr>
    </w:p>
    <w:p w14:paraId="19CD7398" w14:textId="280CFCAC" w:rsidR="00781777" w:rsidRPr="009649D2" w:rsidRDefault="00781777" w:rsidP="244A0E64">
      <w:pPr>
        <w:spacing w:after="0"/>
        <w:textAlignment w:val="baseline"/>
        <w:rPr>
          <w:rFonts w:eastAsiaTheme="minorEastAsia"/>
          <w:b/>
          <w:bCs/>
          <w:sz w:val="23"/>
          <w:szCs w:val="23"/>
        </w:rPr>
      </w:pPr>
    </w:p>
    <w:p w14:paraId="537DC2AF" w14:textId="77777777" w:rsidR="00B745FA" w:rsidRPr="009649D2" w:rsidRDefault="7428681A" w:rsidP="17EFBB7C">
      <w:pPr>
        <w:spacing w:after="0"/>
        <w:textAlignment w:val="baseline"/>
        <w:rPr>
          <w:rFonts w:eastAsiaTheme="minorEastAsia"/>
          <w:b/>
          <w:bCs/>
          <w:sz w:val="23"/>
          <w:szCs w:val="23"/>
        </w:rPr>
      </w:pPr>
      <w:r w:rsidRPr="009649D2">
        <w:rPr>
          <w:rFonts w:eastAsiaTheme="minorEastAsia"/>
          <w:b/>
          <w:bCs/>
          <w:sz w:val="23"/>
          <w:szCs w:val="23"/>
        </w:rPr>
        <w:t>A</w:t>
      </w:r>
      <w:r w:rsidR="449999E1" w:rsidRPr="009649D2">
        <w:rPr>
          <w:rFonts w:eastAsiaTheme="minorEastAsia"/>
          <w:b/>
          <w:bCs/>
          <w:color w:val="000000" w:themeColor="text1"/>
          <w:sz w:val="23"/>
          <w:szCs w:val="23"/>
        </w:rPr>
        <w:t>bout HealthierHere</w:t>
      </w:r>
      <w:r w:rsidRPr="009649D2">
        <w:rPr>
          <w:sz w:val="23"/>
          <w:szCs w:val="23"/>
        </w:rPr>
        <w:br/>
      </w:r>
      <w:proofErr w:type="spellStart"/>
      <w:r w:rsidR="449999E1" w:rsidRPr="009649D2">
        <w:rPr>
          <w:rFonts w:eastAsiaTheme="minorEastAsia"/>
          <w:color w:val="000000" w:themeColor="text1"/>
          <w:sz w:val="23"/>
          <w:szCs w:val="23"/>
        </w:rPr>
        <w:t>HealthierHere</w:t>
      </w:r>
      <w:proofErr w:type="spellEnd"/>
      <w:r w:rsidR="449999E1" w:rsidRPr="009649D2">
        <w:rPr>
          <w:rFonts w:eastAsiaTheme="minorEastAsia"/>
          <w:color w:val="000000" w:themeColor="text1"/>
          <w:sz w:val="23"/>
          <w:szCs w:val="23"/>
        </w:rPr>
        <w:t xml:space="preserve"> is </w:t>
      </w:r>
      <w:r w:rsidR="449999E1" w:rsidRPr="009649D2">
        <w:rPr>
          <w:rFonts w:eastAsiaTheme="minorEastAsia"/>
          <w:sz w:val="23"/>
          <w:szCs w:val="23"/>
        </w:rPr>
        <w:t xml:space="preserve">a non-profit, multi-sector collaborative dedicated to eliminating health disparities in King County through collective action. Our work centers on and is guided by those who experience inequity and racism in our health and social systems. We collaborate with cross-sector partners to develop and champion community and tribal-driven solutions that reflect the cultures and needs of the people they serve.  More at </w:t>
      </w:r>
      <w:hyperlink r:id="rId14">
        <w:r w:rsidR="449999E1" w:rsidRPr="009649D2">
          <w:rPr>
            <w:rStyle w:val="Hyperlink"/>
            <w:rFonts w:eastAsiaTheme="minorEastAsia"/>
            <w:sz w:val="23"/>
            <w:szCs w:val="23"/>
          </w:rPr>
          <w:t>https://healthierhere.org/</w:t>
        </w:r>
        <w:r w:rsidRPr="009649D2">
          <w:rPr>
            <w:sz w:val="23"/>
            <w:szCs w:val="23"/>
          </w:rPr>
          <w:br/>
        </w:r>
        <w:r w:rsidRPr="009649D2">
          <w:rPr>
            <w:sz w:val="23"/>
            <w:szCs w:val="23"/>
          </w:rPr>
          <w:br/>
        </w:r>
      </w:hyperlink>
      <w:r w:rsidRPr="009649D2">
        <w:rPr>
          <w:rFonts w:eastAsiaTheme="minorEastAsia"/>
          <w:b/>
          <w:bCs/>
          <w:sz w:val="23"/>
          <w:szCs w:val="23"/>
        </w:rPr>
        <w:t xml:space="preserve">About </w:t>
      </w:r>
      <w:proofErr w:type="gramStart"/>
      <w:r w:rsidRPr="009649D2">
        <w:rPr>
          <w:rFonts w:eastAsiaTheme="minorEastAsia"/>
          <w:b/>
          <w:bCs/>
          <w:sz w:val="23"/>
          <w:szCs w:val="23"/>
        </w:rPr>
        <w:t>The</w:t>
      </w:r>
      <w:proofErr w:type="gramEnd"/>
      <w:r w:rsidRPr="009649D2">
        <w:rPr>
          <w:rFonts w:eastAsiaTheme="minorEastAsia"/>
          <w:b/>
          <w:bCs/>
          <w:sz w:val="23"/>
          <w:szCs w:val="23"/>
        </w:rPr>
        <w:t xml:space="preserve"> City of Seattle</w:t>
      </w:r>
      <w:r w:rsidR="00B745FA" w:rsidRPr="009649D2">
        <w:rPr>
          <w:rFonts w:eastAsiaTheme="minorEastAsia"/>
          <w:b/>
          <w:bCs/>
          <w:sz w:val="23"/>
          <w:szCs w:val="23"/>
        </w:rPr>
        <w:t xml:space="preserve"> Human Services Department</w:t>
      </w:r>
    </w:p>
    <w:p w14:paraId="59BA8AB0" w14:textId="0BA342AA" w:rsidR="00781777" w:rsidRPr="009649D2" w:rsidRDefault="07C262FA" w:rsidP="244A0E64">
      <w:pPr>
        <w:spacing w:after="0"/>
        <w:textAlignment w:val="baseline"/>
        <w:rPr>
          <w:rFonts w:eastAsiaTheme="minorEastAsia"/>
          <w:b/>
          <w:bCs/>
          <w:sz w:val="23"/>
          <w:szCs w:val="23"/>
        </w:rPr>
      </w:pPr>
      <w:r w:rsidRPr="009649D2">
        <w:rPr>
          <w:rFonts w:ascii="Calibri" w:eastAsia="Calibri" w:hAnsi="Calibri" w:cs="Calibri"/>
          <w:color w:val="000000" w:themeColor="text1"/>
          <w:sz w:val="23"/>
          <w:szCs w:val="23"/>
        </w:rPr>
        <w:t>Seattle Human Services</w:t>
      </w:r>
      <w:r w:rsidR="27AD3CC3" w:rsidRPr="009649D2">
        <w:rPr>
          <w:rFonts w:ascii="Calibri" w:eastAsia="Calibri" w:hAnsi="Calibri" w:cs="Calibri"/>
          <w:color w:val="000000" w:themeColor="text1"/>
          <w:sz w:val="23"/>
          <w:szCs w:val="23"/>
        </w:rPr>
        <w:t xml:space="preserve"> Department</w:t>
      </w:r>
      <w:r w:rsidRPr="009649D2">
        <w:rPr>
          <w:rFonts w:ascii="Calibri" w:eastAsia="Calibri" w:hAnsi="Calibri" w:cs="Calibri"/>
          <w:color w:val="000000" w:themeColor="text1"/>
          <w:sz w:val="23"/>
          <w:szCs w:val="23"/>
        </w:rPr>
        <w:t xml:space="preserve"> is one of the largest contributors to Seattle's safety net. The department invests hundreds of millions of dollars in contracts to more than 200 community-based organizations and programs that support strong and healthy communities. Learn more at </w:t>
      </w:r>
      <w:hyperlink r:id="rId15" w:history="1">
        <w:r w:rsidRPr="009649D2">
          <w:rPr>
            <w:rFonts w:ascii="Calibri" w:eastAsia="Calibri" w:hAnsi="Calibri" w:cs="Calibri"/>
            <w:color w:val="0047BA"/>
            <w:sz w:val="23"/>
            <w:szCs w:val="23"/>
            <w:u w:val="single"/>
          </w:rPr>
          <w:t>www.seattle.gov/humanservices</w:t>
        </w:r>
      </w:hyperlink>
      <w:r w:rsidRPr="009649D2">
        <w:rPr>
          <w:rFonts w:ascii="Arial" w:eastAsia="Calibri" w:hAnsi="Arial" w:cs="Arial"/>
          <w:color w:val="000000" w:themeColor="text1"/>
          <w:sz w:val="23"/>
          <w:szCs w:val="23"/>
        </w:rPr>
        <w:t>.</w:t>
      </w:r>
      <w:r w:rsidR="00E147A0" w:rsidRPr="009649D2">
        <w:rPr>
          <w:rFonts w:eastAsiaTheme="minorEastAsia"/>
          <w:b/>
          <w:bCs/>
          <w:sz w:val="23"/>
          <w:szCs w:val="23"/>
        </w:rPr>
        <w:br/>
      </w:r>
    </w:p>
    <w:p w14:paraId="70605A1D" w14:textId="7255C30B" w:rsidR="00FF7E3C" w:rsidRPr="009649D2" w:rsidRDefault="004332BD" w:rsidP="3023BAB6">
      <w:pPr>
        <w:rPr>
          <w:rFonts w:eastAsiaTheme="minorEastAsia"/>
          <w:sz w:val="23"/>
          <w:szCs w:val="23"/>
        </w:rPr>
      </w:pPr>
      <w:r>
        <w:rPr>
          <w:rFonts w:eastAsiaTheme="minorEastAsia"/>
          <w:b/>
          <w:bCs/>
          <w:color w:val="000000" w:themeColor="text1"/>
          <w:sz w:val="23"/>
          <w:szCs w:val="23"/>
        </w:rPr>
        <w:t xml:space="preserve">Press </w:t>
      </w:r>
      <w:r w:rsidR="39E0C36D" w:rsidRPr="009649D2">
        <w:rPr>
          <w:rFonts w:eastAsiaTheme="minorEastAsia"/>
          <w:b/>
          <w:bCs/>
          <w:color w:val="000000" w:themeColor="text1"/>
          <w:sz w:val="23"/>
          <w:szCs w:val="23"/>
        </w:rPr>
        <w:t xml:space="preserve">Contact:     </w:t>
      </w:r>
      <w:r w:rsidR="00FF7E3C" w:rsidRPr="009649D2">
        <w:rPr>
          <w:sz w:val="23"/>
          <w:szCs w:val="23"/>
        </w:rPr>
        <w:br/>
      </w:r>
      <w:r w:rsidR="39E0C36D" w:rsidRPr="009649D2">
        <w:rPr>
          <w:rFonts w:eastAsiaTheme="minorEastAsia"/>
          <w:color w:val="000000" w:themeColor="text1"/>
          <w:sz w:val="23"/>
          <w:szCs w:val="23"/>
        </w:rPr>
        <w:t xml:space="preserve">Graeme </w:t>
      </w:r>
      <w:proofErr w:type="spellStart"/>
      <w:r w:rsidR="39E0C36D" w:rsidRPr="009649D2">
        <w:rPr>
          <w:rFonts w:eastAsiaTheme="minorEastAsia"/>
          <w:color w:val="000000" w:themeColor="text1"/>
          <w:sz w:val="23"/>
          <w:szCs w:val="23"/>
        </w:rPr>
        <w:t>Aegerter</w:t>
      </w:r>
      <w:proofErr w:type="spellEnd"/>
      <w:r w:rsidR="00FF7E3C" w:rsidRPr="009649D2">
        <w:rPr>
          <w:sz w:val="23"/>
          <w:szCs w:val="23"/>
        </w:rPr>
        <w:tab/>
      </w:r>
      <w:r w:rsidR="00FF7E3C" w:rsidRPr="009649D2">
        <w:rPr>
          <w:sz w:val="23"/>
          <w:szCs w:val="23"/>
        </w:rPr>
        <w:tab/>
      </w:r>
      <w:r w:rsidR="00FF7E3C" w:rsidRPr="009649D2">
        <w:rPr>
          <w:sz w:val="23"/>
          <w:szCs w:val="23"/>
        </w:rPr>
        <w:tab/>
      </w:r>
      <w:r w:rsidR="00FF7E3C" w:rsidRPr="009649D2">
        <w:rPr>
          <w:sz w:val="23"/>
          <w:szCs w:val="23"/>
        </w:rPr>
        <w:tab/>
      </w:r>
      <w:r w:rsidR="39E0C36D" w:rsidRPr="009649D2">
        <w:rPr>
          <w:rFonts w:eastAsiaTheme="minorEastAsia"/>
          <w:b/>
          <w:bCs/>
          <w:color w:val="000000" w:themeColor="text1"/>
          <w:sz w:val="23"/>
          <w:szCs w:val="23"/>
        </w:rPr>
        <w:t xml:space="preserve">                                            </w:t>
      </w:r>
      <w:r w:rsidR="00FF7E3C" w:rsidRPr="009649D2">
        <w:rPr>
          <w:sz w:val="23"/>
          <w:szCs w:val="23"/>
        </w:rPr>
        <w:tab/>
      </w:r>
      <w:r w:rsidR="00FF7E3C" w:rsidRPr="009649D2">
        <w:rPr>
          <w:sz w:val="23"/>
          <w:szCs w:val="23"/>
        </w:rPr>
        <w:tab/>
      </w:r>
      <w:r w:rsidR="00FF7E3C" w:rsidRPr="009649D2">
        <w:rPr>
          <w:sz w:val="23"/>
          <w:szCs w:val="23"/>
        </w:rPr>
        <w:tab/>
      </w:r>
      <w:r w:rsidR="00FF7E3C" w:rsidRPr="009649D2">
        <w:rPr>
          <w:sz w:val="23"/>
          <w:szCs w:val="23"/>
        </w:rPr>
        <w:tab/>
      </w:r>
      <w:r w:rsidR="00FF7E3C" w:rsidRPr="009649D2">
        <w:rPr>
          <w:sz w:val="23"/>
          <w:szCs w:val="23"/>
        </w:rPr>
        <w:br/>
      </w:r>
      <w:hyperlink r:id="rId16">
        <w:r w:rsidR="39E0C36D" w:rsidRPr="009649D2">
          <w:rPr>
            <w:rStyle w:val="Hyperlink"/>
            <w:rFonts w:eastAsiaTheme="minorEastAsia"/>
            <w:sz w:val="23"/>
            <w:szCs w:val="23"/>
          </w:rPr>
          <w:t>gaegerter@healthierhere.org</w:t>
        </w:r>
      </w:hyperlink>
      <w:r w:rsidR="00FF7E3C" w:rsidRPr="009649D2">
        <w:rPr>
          <w:sz w:val="23"/>
          <w:szCs w:val="23"/>
        </w:rPr>
        <w:tab/>
      </w:r>
      <w:r w:rsidR="00FF7E3C" w:rsidRPr="009649D2">
        <w:rPr>
          <w:sz w:val="23"/>
          <w:szCs w:val="23"/>
        </w:rPr>
        <w:tab/>
      </w:r>
      <w:r w:rsidR="00FF7E3C" w:rsidRPr="009649D2">
        <w:rPr>
          <w:sz w:val="23"/>
          <w:szCs w:val="23"/>
        </w:rPr>
        <w:tab/>
      </w:r>
      <w:r w:rsidR="00FF7E3C" w:rsidRPr="009649D2">
        <w:rPr>
          <w:sz w:val="23"/>
          <w:szCs w:val="23"/>
        </w:rPr>
        <w:br/>
      </w:r>
      <w:r w:rsidR="39E0C36D" w:rsidRPr="009649D2">
        <w:rPr>
          <w:rFonts w:eastAsiaTheme="minorEastAsia"/>
          <w:color w:val="000000" w:themeColor="text1"/>
          <w:sz w:val="23"/>
          <w:szCs w:val="23"/>
        </w:rPr>
        <w:t>206-413-6394</w:t>
      </w:r>
    </w:p>
    <w:p w14:paraId="031863D5" w14:textId="3BE9FB10" w:rsidR="00FF7E3C" w:rsidRPr="00FF7E3C" w:rsidRDefault="449999E1" w:rsidP="244A0E64">
      <w:pPr>
        <w:spacing w:line="240" w:lineRule="auto"/>
        <w:jc w:val="center"/>
        <w:rPr>
          <w:rFonts w:eastAsiaTheme="minorEastAsia"/>
          <w:color w:val="000000" w:themeColor="text1"/>
          <w:sz w:val="24"/>
          <w:szCs w:val="24"/>
        </w:rPr>
      </w:pPr>
      <w:r w:rsidRPr="244A0E64">
        <w:rPr>
          <w:rFonts w:eastAsiaTheme="minorEastAsia"/>
          <w:color w:val="000000" w:themeColor="text1"/>
          <w:sz w:val="24"/>
          <w:szCs w:val="24"/>
        </w:rPr>
        <w:t>###</w:t>
      </w:r>
      <w:r w:rsidR="00FF7E3C">
        <w:br/>
      </w:r>
    </w:p>
    <w:sectPr w:rsidR="00FF7E3C" w:rsidRPr="00FF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74E"/>
    <w:multiLevelType w:val="hybridMultilevel"/>
    <w:tmpl w:val="DE6EA3D8"/>
    <w:lvl w:ilvl="0" w:tplc="16E4A32A">
      <w:start w:val="1"/>
      <w:numFmt w:val="bullet"/>
      <w:lvlText w:val=""/>
      <w:lvlJc w:val="left"/>
      <w:pPr>
        <w:tabs>
          <w:tab w:val="num" w:pos="720"/>
        </w:tabs>
        <w:ind w:left="720" w:hanging="360"/>
      </w:pPr>
      <w:rPr>
        <w:rFonts w:ascii="Symbol" w:hAnsi="Symbol" w:hint="default"/>
      </w:rPr>
    </w:lvl>
    <w:lvl w:ilvl="1" w:tplc="F26EEF8E" w:tentative="1">
      <w:start w:val="1"/>
      <w:numFmt w:val="bullet"/>
      <w:lvlText w:val=""/>
      <w:lvlJc w:val="left"/>
      <w:pPr>
        <w:tabs>
          <w:tab w:val="num" w:pos="1440"/>
        </w:tabs>
        <w:ind w:left="1440" w:hanging="360"/>
      </w:pPr>
      <w:rPr>
        <w:rFonts w:ascii="Symbol" w:hAnsi="Symbol" w:hint="default"/>
      </w:rPr>
    </w:lvl>
    <w:lvl w:ilvl="2" w:tplc="A9C8F54E" w:tentative="1">
      <w:start w:val="1"/>
      <w:numFmt w:val="bullet"/>
      <w:lvlText w:val=""/>
      <w:lvlJc w:val="left"/>
      <w:pPr>
        <w:tabs>
          <w:tab w:val="num" w:pos="2160"/>
        </w:tabs>
        <w:ind w:left="2160" w:hanging="360"/>
      </w:pPr>
      <w:rPr>
        <w:rFonts w:ascii="Symbol" w:hAnsi="Symbol" w:hint="default"/>
      </w:rPr>
    </w:lvl>
    <w:lvl w:ilvl="3" w:tplc="67688044" w:tentative="1">
      <w:start w:val="1"/>
      <w:numFmt w:val="bullet"/>
      <w:lvlText w:val=""/>
      <w:lvlJc w:val="left"/>
      <w:pPr>
        <w:tabs>
          <w:tab w:val="num" w:pos="2880"/>
        </w:tabs>
        <w:ind w:left="2880" w:hanging="360"/>
      </w:pPr>
      <w:rPr>
        <w:rFonts w:ascii="Symbol" w:hAnsi="Symbol" w:hint="default"/>
      </w:rPr>
    </w:lvl>
    <w:lvl w:ilvl="4" w:tplc="22FA2C26" w:tentative="1">
      <w:start w:val="1"/>
      <w:numFmt w:val="bullet"/>
      <w:lvlText w:val=""/>
      <w:lvlJc w:val="left"/>
      <w:pPr>
        <w:tabs>
          <w:tab w:val="num" w:pos="3600"/>
        </w:tabs>
        <w:ind w:left="3600" w:hanging="360"/>
      </w:pPr>
      <w:rPr>
        <w:rFonts w:ascii="Symbol" w:hAnsi="Symbol" w:hint="default"/>
      </w:rPr>
    </w:lvl>
    <w:lvl w:ilvl="5" w:tplc="F9BAD7B6" w:tentative="1">
      <w:start w:val="1"/>
      <w:numFmt w:val="bullet"/>
      <w:lvlText w:val=""/>
      <w:lvlJc w:val="left"/>
      <w:pPr>
        <w:tabs>
          <w:tab w:val="num" w:pos="4320"/>
        </w:tabs>
        <w:ind w:left="4320" w:hanging="360"/>
      </w:pPr>
      <w:rPr>
        <w:rFonts w:ascii="Symbol" w:hAnsi="Symbol" w:hint="default"/>
      </w:rPr>
    </w:lvl>
    <w:lvl w:ilvl="6" w:tplc="E7C06E00" w:tentative="1">
      <w:start w:val="1"/>
      <w:numFmt w:val="bullet"/>
      <w:lvlText w:val=""/>
      <w:lvlJc w:val="left"/>
      <w:pPr>
        <w:tabs>
          <w:tab w:val="num" w:pos="5040"/>
        </w:tabs>
        <w:ind w:left="5040" w:hanging="360"/>
      </w:pPr>
      <w:rPr>
        <w:rFonts w:ascii="Symbol" w:hAnsi="Symbol" w:hint="default"/>
      </w:rPr>
    </w:lvl>
    <w:lvl w:ilvl="7" w:tplc="5378910A" w:tentative="1">
      <w:start w:val="1"/>
      <w:numFmt w:val="bullet"/>
      <w:lvlText w:val=""/>
      <w:lvlJc w:val="left"/>
      <w:pPr>
        <w:tabs>
          <w:tab w:val="num" w:pos="5760"/>
        </w:tabs>
        <w:ind w:left="5760" w:hanging="360"/>
      </w:pPr>
      <w:rPr>
        <w:rFonts w:ascii="Symbol" w:hAnsi="Symbol" w:hint="default"/>
      </w:rPr>
    </w:lvl>
    <w:lvl w:ilvl="8" w:tplc="DA045B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417011"/>
    <w:multiLevelType w:val="hybridMultilevel"/>
    <w:tmpl w:val="364ED37E"/>
    <w:lvl w:ilvl="0" w:tplc="F11670D6">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763"/>
    <w:multiLevelType w:val="multilevel"/>
    <w:tmpl w:val="26503FA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20B2148E"/>
    <w:multiLevelType w:val="hybridMultilevel"/>
    <w:tmpl w:val="D512B94C"/>
    <w:lvl w:ilvl="0" w:tplc="51605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173CB"/>
    <w:multiLevelType w:val="hybridMultilevel"/>
    <w:tmpl w:val="006ED772"/>
    <w:lvl w:ilvl="0" w:tplc="F11670D6">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8BB75"/>
    <w:multiLevelType w:val="hybridMultilevel"/>
    <w:tmpl w:val="FFFFFFFF"/>
    <w:lvl w:ilvl="0" w:tplc="25EC2BB0">
      <w:start w:val="1"/>
      <w:numFmt w:val="bullet"/>
      <w:lvlText w:val=""/>
      <w:lvlJc w:val="left"/>
      <w:pPr>
        <w:ind w:left="720" w:hanging="360"/>
      </w:pPr>
      <w:rPr>
        <w:rFonts w:ascii="Symbol" w:hAnsi="Symbol" w:hint="default"/>
      </w:rPr>
    </w:lvl>
    <w:lvl w:ilvl="1" w:tplc="60F6369A">
      <w:start w:val="1"/>
      <w:numFmt w:val="bullet"/>
      <w:lvlText w:val="o"/>
      <w:lvlJc w:val="left"/>
      <w:pPr>
        <w:ind w:left="1440" w:hanging="360"/>
      </w:pPr>
      <w:rPr>
        <w:rFonts w:ascii="Courier New" w:hAnsi="Courier New" w:hint="default"/>
      </w:rPr>
    </w:lvl>
    <w:lvl w:ilvl="2" w:tplc="FF96EB86">
      <w:start w:val="1"/>
      <w:numFmt w:val="bullet"/>
      <w:lvlText w:val=""/>
      <w:lvlJc w:val="left"/>
      <w:pPr>
        <w:ind w:left="2160" w:hanging="360"/>
      </w:pPr>
      <w:rPr>
        <w:rFonts w:ascii="Wingdings" w:hAnsi="Wingdings" w:hint="default"/>
      </w:rPr>
    </w:lvl>
    <w:lvl w:ilvl="3" w:tplc="0B4EEE26">
      <w:start w:val="1"/>
      <w:numFmt w:val="bullet"/>
      <w:lvlText w:val=""/>
      <w:lvlJc w:val="left"/>
      <w:pPr>
        <w:ind w:left="2880" w:hanging="360"/>
      </w:pPr>
      <w:rPr>
        <w:rFonts w:ascii="Symbol" w:hAnsi="Symbol" w:hint="default"/>
      </w:rPr>
    </w:lvl>
    <w:lvl w:ilvl="4" w:tplc="E95630C4">
      <w:start w:val="1"/>
      <w:numFmt w:val="bullet"/>
      <w:lvlText w:val="o"/>
      <w:lvlJc w:val="left"/>
      <w:pPr>
        <w:ind w:left="3600" w:hanging="360"/>
      </w:pPr>
      <w:rPr>
        <w:rFonts w:ascii="Courier New" w:hAnsi="Courier New" w:hint="default"/>
      </w:rPr>
    </w:lvl>
    <w:lvl w:ilvl="5" w:tplc="1E526F52">
      <w:start w:val="1"/>
      <w:numFmt w:val="bullet"/>
      <w:lvlText w:val=""/>
      <w:lvlJc w:val="left"/>
      <w:pPr>
        <w:ind w:left="4320" w:hanging="360"/>
      </w:pPr>
      <w:rPr>
        <w:rFonts w:ascii="Wingdings" w:hAnsi="Wingdings" w:hint="default"/>
      </w:rPr>
    </w:lvl>
    <w:lvl w:ilvl="6" w:tplc="33D6E45E">
      <w:start w:val="1"/>
      <w:numFmt w:val="bullet"/>
      <w:lvlText w:val=""/>
      <w:lvlJc w:val="left"/>
      <w:pPr>
        <w:ind w:left="5040" w:hanging="360"/>
      </w:pPr>
      <w:rPr>
        <w:rFonts w:ascii="Symbol" w:hAnsi="Symbol" w:hint="default"/>
      </w:rPr>
    </w:lvl>
    <w:lvl w:ilvl="7" w:tplc="93883A26">
      <w:start w:val="1"/>
      <w:numFmt w:val="bullet"/>
      <w:lvlText w:val="o"/>
      <w:lvlJc w:val="left"/>
      <w:pPr>
        <w:ind w:left="5760" w:hanging="360"/>
      </w:pPr>
      <w:rPr>
        <w:rFonts w:ascii="Courier New" w:hAnsi="Courier New" w:hint="default"/>
      </w:rPr>
    </w:lvl>
    <w:lvl w:ilvl="8" w:tplc="1F14C740">
      <w:start w:val="1"/>
      <w:numFmt w:val="bullet"/>
      <w:lvlText w:val=""/>
      <w:lvlJc w:val="left"/>
      <w:pPr>
        <w:ind w:left="6480" w:hanging="360"/>
      </w:pPr>
      <w:rPr>
        <w:rFonts w:ascii="Wingdings" w:hAnsi="Wingdings" w:hint="default"/>
      </w:rPr>
    </w:lvl>
  </w:abstractNum>
  <w:abstractNum w:abstractNumId="6" w15:restartNumberingAfterBreak="0">
    <w:nsid w:val="60304976"/>
    <w:multiLevelType w:val="hybridMultilevel"/>
    <w:tmpl w:val="F1C2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02723"/>
    <w:multiLevelType w:val="multilevel"/>
    <w:tmpl w:val="6D8616A4"/>
    <w:lvl w:ilvl="0">
      <w:start w:val="1"/>
      <w:numFmt w:val="decimal"/>
      <w:lvlText w:val="%1"/>
      <w:lvlJc w:val="left"/>
      <w:pPr>
        <w:ind w:left="380" w:hanging="38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8034EC4"/>
    <w:multiLevelType w:val="hybridMultilevel"/>
    <w:tmpl w:val="FC4EC4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831719837">
    <w:abstractNumId w:val="5"/>
  </w:num>
  <w:num w:numId="2" w16cid:durableId="1394237900">
    <w:abstractNumId w:val="0"/>
  </w:num>
  <w:num w:numId="3" w16cid:durableId="1762145807">
    <w:abstractNumId w:val="3"/>
  </w:num>
  <w:num w:numId="4" w16cid:durableId="1806700516">
    <w:abstractNumId w:val="7"/>
  </w:num>
  <w:num w:numId="5" w16cid:durableId="578635996">
    <w:abstractNumId w:val="2"/>
  </w:num>
  <w:num w:numId="6" w16cid:durableId="1674843133">
    <w:abstractNumId w:val="8"/>
  </w:num>
  <w:num w:numId="7" w16cid:durableId="1820876114">
    <w:abstractNumId w:val="6"/>
  </w:num>
  <w:num w:numId="8" w16cid:durableId="1629697697">
    <w:abstractNumId w:val="1"/>
  </w:num>
  <w:num w:numId="9" w16cid:durableId="777682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D"/>
    <w:rsid w:val="000259E8"/>
    <w:rsid w:val="000E3E4D"/>
    <w:rsid w:val="001050BE"/>
    <w:rsid w:val="001161EA"/>
    <w:rsid w:val="001A080D"/>
    <w:rsid w:val="001B0621"/>
    <w:rsid w:val="001C1074"/>
    <w:rsid w:val="00211E85"/>
    <w:rsid w:val="00212AB2"/>
    <w:rsid w:val="002274EC"/>
    <w:rsid w:val="002616E4"/>
    <w:rsid w:val="002A618C"/>
    <w:rsid w:val="002B125B"/>
    <w:rsid w:val="003255AF"/>
    <w:rsid w:val="00334727"/>
    <w:rsid w:val="003564C2"/>
    <w:rsid w:val="003601E4"/>
    <w:rsid w:val="003703BB"/>
    <w:rsid w:val="003949BF"/>
    <w:rsid w:val="003E33D6"/>
    <w:rsid w:val="003ED07F"/>
    <w:rsid w:val="003F7C81"/>
    <w:rsid w:val="00426EBE"/>
    <w:rsid w:val="004332BD"/>
    <w:rsid w:val="00461078"/>
    <w:rsid w:val="004A27EA"/>
    <w:rsid w:val="0054047E"/>
    <w:rsid w:val="0054744F"/>
    <w:rsid w:val="005C12BC"/>
    <w:rsid w:val="005D1773"/>
    <w:rsid w:val="005F215C"/>
    <w:rsid w:val="00632961"/>
    <w:rsid w:val="0065236B"/>
    <w:rsid w:val="0066221F"/>
    <w:rsid w:val="006877BF"/>
    <w:rsid w:val="00691CEC"/>
    <w:rsid w:val="006A4FF8"/>
    <w:rsid w:val="00711F01"/>
    <w:rsid w:val="00713523"/>
    <w:rsid w:val="00713B0D"/>
    <w:rsid w:val="00753A25"/>
    <w:rsid w:val="0075518D"/>
    <w:rsid w:val="00781777"/>
    <w:rsid w:val="007B4471"/>
    <w:rsid w:val="0082084B"/>
    <w:rsid w:val="00826C85"/>
    <w:rsid w:val="00860C80"/>
    <w:rsid w:val="008A2EFB"/>
    <w:rsid w:val="008A7A60"/>
    <w:rsid w:val="008F7EFA"/>
    <w:rsid w:val="00904047"/>
    <w:rsid w:val="00907B0D"/>
    <w:rsid w:val="00933DEF"/>
    <w:rsid w:val="009649D2"/>
    <w:rsid w:val="00980B97"/>
    <w:rsid w:val="00997293"/>
    <w:rsid w:val="009E2792"/>
    <w:rsid w:val="00A1375D"/>
    <w:rsid w:val="00A62DFF"/>
    <w:rsid w:val="00A7099F"/>
    <w:rsid w:val="00AA285B"/>
    <w:rsid w:val="00AA4EDA"/>
    <w:rsid w:val="00AC7FD2"/>
    <w:rsid w:val="00AF25E0"/>
    <w:rsid w:val="00B00259"/>
    <w:rsid w:val="00B157F4"/>
    <w:rsid w:val="00B63A85"/>
    <w:rsid w:val="00B745FA"/>
    <w:rsid w:val="00B9787F"/>
    <w:rsid w:val="00BC1603"/>
    <w:rsid w:val="00BD402A"/>
    <w:rsid w:val="00C03D36"/>
    <w:rsid w:val="00C27DAB"/>
    <w:rsid w:val="00C7030C"/>
    <w:rsid w:val="00CE320C"/>
    <w:rsid w:val="00D12174"/>
    <w:rsid w:val="00D22DB3"/>
    <w:rsid w:val="00DA14AF"/>
    <w:rsid w:val="00DA7E59"/>
    <w:rsid w:val="00DF0754"/>
    <w:rsid w:val="00E147A0"/>
    <w:rsid w:val="00E5055D"/>
    <w:rsid w:val="00E720A0"/>
    <w:rsid w:val="00EB7F51"/>
    <w:rsid w:val="00EF3BC8"/>
    <w:rsid w:val="00FC15EA"/>
    <w:rsid w:val="00FF7E3C"/>
    <w:rsid w:val="014507ED"/>
    <w:rsid w:val="01738FA4"/>
    <w:rsid w:val="02E91574"/>
    <w:rsid w:val="032FCCF9"/>
    <w:rsid w:val="034FB4AA"/>
    <w:rsid w:val="04355618"/>
    <w:rsid w:val="04845907"/>
    <w:rsid w:val="04850422"/>
    <w:rsid w:val="04DA47E0"/>
    <w:rsid w:val="057D0150"/>
    <w:rsid w:val="05B3671E"/>
    <w:rsid w:val="05F70DC4"/>
    <w:rsid w:val="06786EF2"/>
    <w:rsid w:val="06D1DA48"/>
    <w:rsid w:val="06E9FDC1"/>
    <w:rsid w:val="07158FE5"/>
    <w:rsid w:val="076EA710"/>
    <w:rsid w:val="07C262FA"/>
    <w:rsid w:val="0864E5F4"/>
    <w:rsid w:val="0891C62C"/>
    <w:rsid w:val="0919C4A2"/>
    <w:rsid w:val="09971A28"/>
    <w:rsid w:val="0A5C4914"/>
    <w:rsid w:val="0B01498D"/>
    <w:rsid w:val="0B78482F"/>
    <w:rsid w:val="0BD18F20"/>
    <w:rsid w:val="0C0085DB"/>
    <w:rsid w:val="0C916007"/>
    <w:rsid w:val="0DCA98A7"/>
    <w:rsid w:val="0DF4A563"/>
    <w:rsid w:val="0E6E56B4"/>
    <w:rsid w:val="0E89B4EC"/>
    <w:rsid w:val="0EBAB34C"/>
    <w:rsid w:val="0F2B25A4"/>
    <w:rsid w:val="0F71CE06"/>
    <w:rsid w:val="0FF18FFE"/>
    <w:rsid w:val="107CC919"/>
    <w:rsid w:val="116AC995"/>
    <w:rsid w:val="1240D0A4"/>
    <w:rsid w:val="126136C9"/>
    <w:rsid w:val="1278B009"/>
    <w:rsid w:val="1324D411"/>
    <w:rsid w:val="134DBBF4"/>
    <w:rsid w:val="137D63B7"/>
    <w:rsid w:val="13DCA105"/>
    <w:rsid w:val="14001E65"/>
    <w:rsid w:val="150E4D09"/>
    <w:rsid w:val="16066E47"/>
    <w:rsid w:val="1658141D"/>
    <w:rsid w:val="16C3422C"/>
    <w:rsid w:val="17080F11"/>
    <w:rsid w:val="17565351"/>
    <w:rsid w:val="177C4DE9"/>
    <w:rsid w:val="17DA0B19"/>
    <w:rsid w:val="17EFBB7C"/>
    <w:rsid w:val="185A2BBE"/>
    <w:rsid w:val="1875EBE3"/>
    <w:rsid w:val="18A3DF72"/>
    <w:rsid w:val="18EB69BB"/>
    <w:rsid w:val="19782464"/>
    <w:rsid w:val="198BC463"/>
    <w:rsid w:val="1A083CDF"/>
    <w:rsid w:val="1A4BE289"/>
    <w:rsid w:val="1AD8FCF1"/>
    <w:rsid w:val="1AF8837E"/>
    <w:rsid w:val="1B11ABDB"/>
    <w:rsid w:val="1B8C14CE"/>
    <w:rsid w:val="1BA8BC42"/>
    <w:rsid w:val="1BB8F8DE"/>
    <w:rsid w:val="1CAD7C3C"/>
    <w:rsid w:val="1CDB75DD"/>
    <w:rsid w:val="1D003691"/>
    <w:rsid w:val="1D83834B"/>
    <w:rsid w:val="1D8B70D1"/>
    <w:rsid w:val="1DBFAC1B"/>
    <w:rsid w:val="1DFA923F"/>
    <w:rsid w:val="1E0E11E7"/>
    <w:rsid w:val="1F2627B2"/>
    <w:rsid w:val="1F79D2EA"/>
    <w:rsid w:val="1F84BB58"/>
    <w:rsid w:val="1FFD85AA"/>
    <w:rsid w:val="20076B6E"/>
    <w:rsid w:val="200DE568"/>
    <w:rsid w:val="20AB95EA"/>
    <w:rsid w:val="20D8DFF1"/>
    <w:rsid w:val="216FFA1B"/>
    <w:rsid w:val="23497D63"/>
    <w:rsid w:val="236E34C1"/>
    <w:rsid w:val="243291BA"/>
    <w:rsid w:val="244A0E64"/>
    <w:rsid w:val="24C63D23"/>
    <w:rsid w:val="25A9634F"/>
    <w:rsid w:val="25CA8B2F"/>
    <w:rsid w:val="25F3BBDC"/>
    <w:rsid w:val="270B0E73"/>
    <w:rsid w:val="2748D27D"/>
    <w:rsid w:val="274C053E"/>
    <w:rsid w:val="279900FE"/>
    <w:rsid w:val="27AD3CC3"/>
    <w:rsid w:val="27C3B0D6"/>
    <w:rsid w:val="290602DD"/>
    <w:rsid w:val="2A50CB7C"/>
    <w:rsid w:val="2A695D0E"/>
    <w:rsid w:val="2A69F3D9"/>
    <w:rsid w:val="2AAD0C1A"/>
    <w:rsid w:val="2B601E49"/>
    <w:rsid w:val="2BF7A9A7"/>
    <w:rsid w:val="2C816B9E"/>
    <w:rsid w:val="2D5DEEF1"/>
    <w:rsid w:val="2D6641F3"/>
    <w:rsid w:val="2E891256"/>
    <w:rsid w:val="2E8D6A08"/>
    <w:rsid w:val="3023BAB6"/>
    <w:rsid w:val="30307831"/>
    <w:rsid w:val="315A0B14"/>
    <w:rsid w:val="325AD0F9"/>
    <w:rsid w:val="32E7C0A8"/>
    <w:rsid w:val="32F5DB75"/>
    <w:rsid w:val="337416CA"/>
    <w:rsid w:val="349B64BB"/>
    <w:rsid w:val="351F792E"/>
    <w:rsid w:val="356A6531"/>
    <w:rsid w:val="359D3DBD"/>
    <w:rsid w:val="35AD304A"/>
    <w:rsid w:val="35D9DE4A"/>
    <w:rsid w:val="35DA42B0"/>
    <w:rsid w:val="3637351C"/>
    <w:rsid w:val="36D43F1B"/>
    <w:rsid w:val="397975C6"/>
    <w:rsid w:val="39C83839"/>
    <w:rsid w:val="39E0C36D"/>
    <w:rsid w:val="3AA900D0"/>
    <w:rsid w:val="3AC93A7A"/>
    <w:rsid w:val="3B92919E"/>
    <w:rsid w:val="3CE86E64"/>
    <w:rsid w:val="3CF5D581"/>
    <w:rsid w:val="3EE9B3B1"/>
    <w:rsid w:val="3F494948"/>
    <w:rsid w:val="400029BB"/>
    <w:rsid w:val="40E5047D"/>
    <w:rsid w:val="41574E51"/>
    <w:rsid w:val="415A7FFF"/>
    <w:rsid w:val="41864E13"/>
    <w:rsid w:val="42B2EF58"/>
    <w:rsid w:val="4396346E"/>
    <w:rsid w:val="44916676"/>
    <w:rsid w:val="449999E1"/>
    <w:rsid w:val="460ABA6A"/>
    <w:rsid w:val="4724AAC2"/>
    <w:rsid w:val="481536C4"/>
    <w:rsid w:val="4870CA8A"/>
    <w:rsid w:val="4886BACB"/>
    <w:rsid w:val="48A2E034"/>
    <w:rsid w:val="48AD4EF1"/>
    <w:rsid w:val="49B237DC"/>
    <w:rsid w:val="4A9098ED"/>
    <w:rsid w:val="4C5F67BF"/>
    <w:rsid w:val="4CC9106A"/>
    <w:rsid w:val="4CEBB4A4"/>
    <w:rsid w:val="4D808392"/>
    <w:rsid w:val="4D895EBD"/>
    <w:rsid w:val="4D972487"/>
    <w:rsid w:val="4DCADDC6"/>
    <w:rsid w:val="4ED524FF"/>
    <w:rsid w:val="4F0A0DD5"/>
    <w:rsid w:val="4F369130"/>
    <w:rsid w:val="4F6FE515"/>
    <w:rsid w:val="4FA74A85"/>
    <w:rsid w:val="4FE97522"/>
    <w:rsid w:val="5006C89A"/>
    <w:rsid w:val="502D74D8"/>
    <w:rsid w:val="504E9C29"/>
    <w:rsid w:val="5068D604"/>
    <w:rsid w:val="5132D8E2"/>
    <w:rsid w:val="513A53F1"/>
    <w:rsid w:val="517575E6"/>
    <w:rsid w:val="53182C43"/>
    <w:rsid w:val="5341F7FF"/>
    <w:rsid w:val="5364A0C1"/>
    <w:rsid w:val="54A38083"/>
    <w:rsid w:val="54B18E0E"/>
    <w:rsid w:val="55220D4C"/>
    <w:rsid w:val="553C67ED"/>
    <w:rsid w:val="55F6F31A"/>
    <w:rsid w:val="562571FA"/>
    <w:rsid w:val="56BBBEFA"/>
    <w:rsid w:val="57A2F38B"/>
    <w:rsid w:val="5941D1A0"/>
    <w:rsid w:val="59B061F5"/>
    <w:rsid w:val="59BD87BF"/>
    <w:rsid w:val="59FC1A27"/>
    <w:rsid w:val="5A11CDFA"/>
    <w:rsid w:val="5A26EC9A"/>
    <w:rsid w:val="5AD8D989"/>
    <w:rsid w:val="5B02D1BA"/>
    <w:rsid w:val="5B75BEF6"/>
    <w:rsid w:val="5C1AE7A4"/>
    <w:rsid w:val="5C1DEEB9"/>
    <w:rsid w:val="5CCC2345"/>
    <w:rsid w:val="5CE8DA45"/>
    <w:rsid w:val="5D58EEBE"/>
    <w:rsid w:val="5D694E7C"/>
    <w:rsid w:val="5DB9BF1A"/>
    <w:rsid w:val="6005F1E4"/>
    <w:rsid w:val="607D3892"/>
    <w:rsid w:val="608C485A"/>
    <w:rsid w:val="60F693CD"/>
    <w:rsid w:val="6128D2D0"/>
    <w:rsid w:val="615C73C2"/>
    <w:rsid w:val="6170FB85"/>
    <w:rsid w:val="61FEB2A1"/>
    <w:rsid w:val="62035C21"/>
    <w:rsid w:val="6286429F"/>
    <w:rsid w:val="628D303D"/>
    <w:rsid w:val="62A0D05B"/>
    <w:rsid w:val="6325A010"/>
    <w:rsid w:val="635B6483"/>
    <w:rsid w:val="63F4195F"/>
    <w:rsid w:val="64B235E4"/>
    <w:rsid w:val="651CC391"/>
    <w:rsid w:val="65A72FD8"/>
    <w:rsid w:val="65A8AC7B"/>
    <w:rsid w:val="65E7AF1D"/>
    <w:rsid w:val="66003CC4"/>
    <w:rsid w:val="660FB471"/>
    <w:rsid w:val="66446CA8"/>
    <w:rsid w:val="6650CCAA"/>
    <w:rsid w:val="67981454"/>
    <w:rsid w:val="67C8D5E8"/>
    <w:rsid w:val="689DC8EB"/>
    <w:rsid w:val="68BD1AF4"/>
    <w:rsid w:val="68C878CB"/>
    <w:rsid w:val="68DED09A"/>
    <w:rsid w:val="6940176B"/>
    <w:rsid w:val="6ABBBF45"/>
    <w:rsid w:val="6B17DDCB"/>
    <w:rsid w:val="6B33FF68"/>
    <w:rsid w:val="6B6B1B34"/>
    <w:rsid w:val="6BCCD0ED"/>
    <w:rsid w:val="6BF3EE82"/>
    <w:rsid w:val="6C1F944E"/>
    <w:rsid w:val="6C3A39A1"/>
    <w:rsid w:val="6DA888D8"/>
    <w:rsid w:val="6DD7D06A"/>
    <w:rsid w:val="6E47EB91"/>
    <w:rsid w:val="6EA2BBF6"/>
    <w:rsid w:val="6EA604B0"/>
    <w:rsid w:val="6F485E05"/>
    <w:rsid w:val="6FC049AA"/>
    <w:rsid w:val="6FD22691"/>
    <w:rsid w:val="7048A434"/>
    <w:rsid w:val="70C7EEA4"/>
    <w:rsid w:val="70E9E27F"/>
    <w:rsid w:val="715C1A0B"/>
    <w:rsid w:val="7171CDDE"/>
    <w:rsid w:val="717CB591"/>
    <w:rsid w:val="72A7F290"/>
    <w:rsid w:val="72EEE737"/>
    <w:rsid w:val="733426F0"/>
    <w:rsid w:val="73576FEA"/>
    <w:rsid w:val="73762D19"/>
    <w:rsid w:val="7428681A"/>
    <w:rsid w:val="742A0095"/>
    <w:rsid w:val="74B94D64"/>
    <w:rsid w:val="755A8AD6"/>
    <w:rsid w:val="760095B1"/>
    <w:rsid w:val="7753BC79"/>
    <w:rsid w:val="77ACCF72"/>
    <w:rsid w:val="77C2585A"/>
    <w:rsid w:val="780FDDE4"/>
    <w:rsid w:val="78102369"/>
    <w:rsid w:val="782F1519"/>
    <w:rsid w:val="7895056A"/>
    <w:rsid w:val="78CD7004"/>
    <w:rsid w:val="79175066"/>
    <w:rsid w:val="7941A65F"/>
    <w:rsid w:val="79646382"/>
    <w:rsid w:val="79C5B78D"/>
    <w:rsid w:val="7C56E4D3"/>
    <w:rsid w:val="7CB48085"/>
    <w:rsid w:val="7D072FBC"/>
    <w:rsid w:val="7D1813B6"/>
    <w:rsid w:val="7D659CBB"/>
    <w:rsid w:val="7D7FC901"/>
    <w:rsid w:val="7E8BBA05"/>
    <w:rsid w:val="7F0446EE"/>
    <w:rsid w:val="7F7C3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101E"/>
  <w15:chartTrackingRefBased/>
  <w15:docId w15:val="{D14A2753-41E3-469E-B9A5-7BCC89B6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2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4471"/>
    <w:rPr>
      <w:sz w:val="16"/>
      <w:szCs w:val="16"/>
    </w:rPr>
  </w:style>
  <w:style w:type="paragraph" w:styleId="CommentText">
    <w:name w:val="annotation text"/>
    <w:basedOn w:val="Normal"/>
    <w:link w:val="CommentTextChar"/>
    <w:uiPriority w:val="99"/>
    <w:unhideWhenUsed/>
    <w:rsid w:val="007B4471"/>
    <w:pPr>
      <w:spacing w:line="240" w:lineRule="auto"/>
    </w:pPr>
    <w:rPr>
      <w:sz w:val="20"/>
      <w:szCs w:val="20"/>
    </w:rPr>
  </w:style>
  <w:style w:type="character" w:customStyle="1" w:styleId="CommentTextChar">
    <w:name w:val="Comment Text Char"/>
    <w:basedOn w:val="DefaultParagraphFont"/>
    <w:link w:val="CommentText"/>
    <w:uiPriority w:val="99"/>
    <w:rsid w:val="007B4471"/>
    <w:rPr>
      <w:sz w:val="20"/>
      <w:szCs w:val="20"/>
    </w:rPr>
  </w:style>
  <w:style w:type="paragraph" w:styleId="CommentSubject">
    <w:name w:val="annotation subject"/>
    <w:basedOn w:val="CommentText"/>
    <w:next w:val="CommentText"/>
    <w:link w:val="CommentSubjectChar"/>
    <w:uiPriority w:val="99"/>
    <w:semiHidden/>
    <w:unhideWhenUsed/>
    <w:rsid w:val="007B4471"/>
    <w:rPr>
      <w:b/>
      <w:bCs/>
    </w:rPr>
  </w:style>
  <w:style w:type="character" w:customStyle="1" w:styleId="CommentSubjectChar">
    <w:name w:val="Comment Subject Char"/>
    <w:basedOn w:val="CommentTextChar"/>
    <w:link w:val="CommentSubject"/>
    <w:uiPriority w:val="99"/>
    <w:semiHidden/>
    <w:rsid w:val="007B4471"/>
    <w:rPr>
      <w:b/>
      <w:bCs/>
      <w:sz w:val="20"/>
      <w:szCs w:val="20"/>
    </w:rPr>
  </w:style>
  <w:style w:type="character" w:styleId="Hyperlink">
    <w:name w:val="Hyperlink"/>
    <w:basedOn w:val="DefaultParagraphFont"/>
    <w:uiPriority w:val="99"/>
    <w:unhideWhenUsed/>
    <w:rsid w:val="00BC1603"/>
    <w:rPr>
      <w:color w:val="0563C1" w:themeColor="hyperlink"/>
      <w:u w:val="single"/>
    </w:rPr>
  </w:style>
  <w:style w:type="paragraph" w:styleId="NormalWeb">
    <w:name w:val="Normal (Web)"/>
    <w:basedOn w:val="Normal"/>
    <w:uiPriority w:val="99"/>
    <w:unhideWhenUsed/>
    <w:rsid w:val="00BC1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603"/>
    <w:rPr>
      <w:b/>
      <w:bCs/>
    </w:rPr>
  </w:style>
  <w:style w:type="character" w:customStyle="1" w:styleId="normaltextrun">
    <w:name w:val="normaltextrun"/>
    <w:basedOn w:val="DefaultParagraphFont"/>
    <w:rsid w:val="00BC1603"/>
  </w:style>
  <w:style w:type="character" w:customStyle="1" w:styleId="Heading1Char">
    <w:name w:val="Heading 1 Char"/>
    <w:basedOn w:val="DefaultParagraphFont"/>
    <w:link w:val="Heading1"/>
    <w:uiPriority w:val="9"/>
    <w:rsid w:val="00212AB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12AB2"/>
    <w:pPr>
      <w:ind w:left="720"/>
      <w:contextualSpacing/>
    </w:pPr>
  </w:style>
  <w:style w:type="paragraph" w:customStyle="1" w:styleId="paragraph">
    <w:name w:val="paragraph"/>
    <w:basedOn w:val="Normal"/>
    <w:rsid w:val="001B0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B0621"/>
  </w:style>
  <w:style w:type="character" w:customStyle="1" w:styleId="findhit">
    <w:name w:val="findhit"/>
    <w:basedOn w:val="DefaultParagraphFont"/>
    <w:rsid w:val="001161EA"/>
  </w:style>
  <w:style w:type="paragraph" w:styleId="Revision">
    <w:name w:val="Revision"/>
    <w:hidden/>
    <w:uiPriority w:val="99"/>
    <w:semiHidden/>
    <w:rsid w:val="00C70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983">
      <w:bodyDiv w:val="1"/>
      <w:marLeft w:val="0"/>
      <w:marRight w:val="0"/>
      <w:marTop w:val="0"/>
      <w:marBottom w:val="0"/>
      <w:divBdr>
        <w:top w:val="none" w:sz="0" w:space="0" w:color="auto"/>
        <w:left w:val="none" w:sz="0" w:space="0" w:color="auto"/>
        <w:bottom w:val="none" w:sz="0" w:space="0" w:color="auto"/>
        <w:right w:val="none" w:sz="0" w:space="0" w:color="auto"/>
      </w:divBdr>
      <w:divsChild>
        <w:div w:id="1146313806">
          <w:marLeft w:val="0"/>
          <w:marRight w:val="0"/>
          <w:marTop w:val="0"/>
          <w:marBottom w:val="0"/>
          <w:divBdr>
            <w:top w:val="none" w:sz="0" w:space="0" w:color="auto"/>
            <w:left w:val="none" w:sz="0" w:space="0" w:color="auto"/>
            <w:bottom w:val="none" w:sz="0" w:space="0" w:color="auto"/>
            <w:right w:val="none" w:sz="0" w:space="0" w:color="auto"/>
          </w:divBdr>
        </w:div>
        <w:div w:id="1353610572">
          <w:marLeft w:val="0"/>
          <w:marRight w:val="0"/>
          <w:marTop w:val="0"/>
          <w:marBottom w:val="0"/>
          <w:divBdr>
            <w:top w:val="none" w:sz="0" w:space="0" w:color="auto"/>
            <w:left w:val="none" w:sz="0" w:space="0" w:color="auto"/>
            <w:bottom w:val="none" w:sz="0" w:space="0" w:color="auto"/>
            <w:right w:val="none" w:sz="0" w:space="0" w:color="auto"/>
          </w:divBdr>
        </w:div>
      </w:divsChild>
    </w:div>
    <w:div w:id="311640120">
      <w:bodyDiv w:val="1"/>
      <w:marLeft w:val="0"/>
      <w:marRight w:val="0"/>
      <w:marTop w:val="0"/>
      <w:marBottom w:val="0"/>
      <w:divBdr>
        <w:top w:val="none" w:sz="0" w:space="0" w:color="auto"/>
        <w:left w:val="none" w:sz="0" w:space="0" w:color="auto"/>
        <w:bottom w:val="none" w:sz="0" w:space="0" w:color="auto"/>
        <w:right w:val="none" w:sz="0" w:space="0" w:color="auto"/>
      </w:divBdr>
    </w:div>
    <w:div w:id="333920312">
      <w:bodyDiv w:val="1"/>
      <w:marLeft w:val="0"/>
      <w:marRight w:val="0"/>
      <w:marTop w:val="0"/>
      <w:marBottom w:val="0"/>
      <w:divBdr>
        <w:top w:val="none" w:sz="0" w:space="0" w:color="auto"/>
        <w:left w:val="none" w:sz="0" w:space="0" w:color="auto"/>
        <w:bottom w:val="none" w:sz="0" w:space="0" w:color="auto"/>
        <w:right w:val="none" w:sz="0" w:space="0" w:color="auto"/>
      </w:divBdr>
    </w:div>
    <w:div w:id="906379467">
      <w:bodyDiv w:val="1"/>
      <w:marLeft w:val="0"/>
      <w:marRight w:val="0"/>
      <w:marTop w:val="0"/>
      <w:marBottom w:val="0"/>
      <w:divBdr>
        <w:top w:val="none" w:sz="0" w:space="0" w:color="auto"/>
        <w:left w:val="none" w:sz="0" w:space="0" w:color="auto"/>
        <w:bottom w:val="none" w:sz="0" w:space="0" w:color="auto"/>
        <w:right w:val="none" w:sz="0" w:space="0" w:color="auto"/>
      </w:divBdr>
    </w:div>
    <w:div w:id="1117144809">
      <w:bodyDiv w:val="1"/>
      <w:marLeft w:val="0"/>
      <w:marRight w:val="0"/>
      <w:marTop w:val="0"/>
      <w:marBottom w:val="0"/>
      <w:divBdr>
        <w:top w:val="none" w:sz="0" w:space="0" w:color="auto"/>
        <w:left w:val="none" w:sz="0" w:space="0" w:color="auto"/>
        <w:bottom w:val="none" w:sz="0" w:space="0" w:color="auto"/>
        <w:right w:val="none" w:sz="0" w:space="0" w:color="auto"/>
      </w:divBdr>
    </w:div>
    <w:div w:id="1149904686">
      <w:bodyDiv w:val="1"/>
      <w:marLeft w:val="0"/>
      <w:marRight w:val="0"/>
      <w:marTop w:val="0"/>
      <w:marBottom w:val="0"/>
      <w:divBdr>
        <w:top w:val="none" w:sz="0" w:space="0" w:color="auto"/>
        <w:left w:val="none" w:sz="0" w:space="0" w:color="auto"/>
        <w:bottom w:val="none" w:sz="0" w:space="0" w:color="auto"/>
        <w:right w:val="none" w:sz="0" w:space="0" w:color="auto"/>
      </w:divBdr>
    </w:div>
    <w:div w:id="1288388166">
      <w:bodyDiv w:val="1"/>
      <w:marLeft w:val="0"/>
      <w:marRight w:val="0"/>
      <w:marTop w:val="0"/>
      <w:marBottom w:val="0"/>
      <w:divBdr>
        <w:top w:val="none" w:sz="0" w:space="0" w:color="auto"/>
        <w:left w:val="none" w:sz="0" w:space="0" w:color="auto"/>
        <w:bottom w:val="none" w:sz="0" w:space="0" w:color="auto"/>
        <w:right w:val="none" w:sz="0" w:space="0" w:color="auto"/>
      </w:divBdr>
      <w:divsChild>
        <w:div w:id="292251540">
          <w:marLeft w:val="547"/>
          <w:marRight w:val="0"/>
          <w:marTop w:val="0"/>
          <w:marBottom w:val="0"/>
          <w:divBdr>
            <w:top w:val="none" w:sz="0" w:space="0" w:color="auto"/>
            <w:left w:val="none" w:sz="0" w:space="0" w:color="auto"/>
            <w:bottom w:val="none" w:sz="0" w:space="0" w:color="auto"/>
            <w:right w:val="none" w:sz="0" w:space="0" w:color="auto"/>
          </w:divBdr>
        </w:div>
      </w:divsChild>
    </w:div>
    <w:div w:id="1296372529">
      <w:bodyDiv w:val="1"/>
      <w:marLeft w:val="0"/>
      <w:marRight w:val="0"/>
      <w:marTop w:val="0"/>
      <w:marBottom w:val="0"/>
      <w:divBdr>
        <w:top w:val="none" w:sz="0" w:space="0" w:color="auto"/>
        <w:left w:val="none" w:sz="0" w:space="0" w:color="auto"/>
        <w:bottom w:val="none" w:sz="0" w:space="0" w:color="auto"/>
        <w:right w:val="none" w:sz="0" w:space="0" w:color="auto"/>
      </w:divBdr>
    </w:div>
    <w:div w:id="1406798367">
      <w:bodyDiv w:val="1"/>
      <w:marLeft w:val="0"/>
      <w:marRight w:val="0"/>
      <w:marTop w:val="0"/>
      <w:marBottom w:val="0"/>
      <w:divBdr>
        <w:top w:val="none" w:sz="0" w:space="0" w:color="auto"/>
        <w:left w:val="none" w:sz="0" w:space="0" w:color="auto"/>
        <w:bottom w:val="none" w:sz="0" w:space="0" w:color="auto"/>
        <w:right w:val="none" w:sz="0" w:space="0" w:color="auto"/>
      </w:divBdr>
    </w:div>
    <w:div w:id="1444349772">
      <w:bodyDiv w:val="1"/>
      <w:marLeft w:val="0"/>
      <w:marRight w:val="0"/>
      <w:marTop w:val="0"/>
      <w:marBottom w:val="0"/>
      <w:divBdr>
        <w:top w:val="none" w:sz="0" w:space="0" w:color="auto"/>
        <w:left w:val="none" w:sz="0" w:space="0" w:color="auto"/>
        <w:bottom w:val="none" w:sz="0" w:space="0" w:color="auto"/>
        <w:right w:val="none" w:sz="0" w:space="0" w:color="auto"/>
      </w:divBdr>
    </w:div>
    <w:div w:id="1486776828">
      <w:bodyDiv w:val="1"/>
      <w:marLeft w:val="0"/>
      <w:marRight w:val="0"/>
      <w:marTop w:val="0"/>
      <w:marBottom w:val="0"/>
      <w:divBdr>
        <w:top w:val="none" w:sz="0" w:space="0" w:color="auto"/>
        <w:left w:val="none" w:sz="0" w:space="0" w:color="auto"/>
        <w:bottom w:val="none" w:sz="0" w:space="0" w:color="auto"/>
        <w:right w:val="none" w:sz="0" w:space="0" w:color="auto"/>
      </w:divBdr>
      <w:divsChild>
        <w:div w:id="73288166">
          <w:marLeft w:val="0"/>
          <w:marRight w:val="0"/>
          <w:marTop w:val="0"/>
          <w:marBottom w:val="0"/>
          <w:divBdr>
            <w:top w:val="none" w:sz="0" w:space="0" w:color="auto"/>
            <w:left w:val="none" w:sz="0" w:space="0" w:color="auto"/>
            <w:bottom w:val="none" w:sz="0" w:space="0" w:color="auto"/>
            <w:right w:val="none" w:sz="0" w:space="0" w:color="auto"/>
          </w:divBdr>
        </w:div>
        <w:div w:id="282002576">
          <w:marLeft w:val="0"/>
          <w:marRight w:val="0"/>
          <w:marTop w:val="0"/>
          <w:marBottom w:val="0"/>
          <w:divBdr>
            <w:top w:val="none" w:sz="0" w:space="0" w:color="auto"/>
            <w:left w:val="none" w:sz="0" w:space="0" w:color="auto"/>
            <w:bottom w:val="none" w:sz="0" w:space="0" w:color="auto"/>
            <w:right w:val="none" w:sz="0" w:space="0" w:color="auto"/>
          </w:divBdr>
        </w:div>
        <w:div w:id="148435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ma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h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aegerter@healthierhe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rcare.org/" TargetMode="External"/><Relationship Id="rId5" Type="http://schemas.openxmlformats.org/officeDocument/2006/relationships/styles" Target="styles.xml"/><Relationship Id="rId15" Type="http://schemas.openxmlformats.org/officeDocument/2006/relationships/hyperlink" Target="https://lnks.gd/l/eyJhbGciOiJIUzI1NiJ9.eyJidWxsZXRpbl9saW5rX2lkIjoxMDAsInVyaSI6ImJwMjpjbGljayIsImJ1bGxldGluX2lkIjoiMjAyMjA4MDkuNjIwMTczNDEiLCJ1cmwiOiJodHRwOi8vd3d3LnNlYXR0bGUuZ292L2h1bWFuc2VydmljZXM_dXRtX21lZGl1bT1lbWFpbCZ1dG1fc291cmNlPWdvdmRlbGl2ZXJ5In0.YYcXvQQ6Eu4UXP6BVLqjfXpjf8QxLMvmjCa1BJcYAVY/s/1038612743/br/142309912225-l" TargetMode="External"/><Relationship Id="rId10" Type="http://schemas.openxmlformats.org/officeDocument/2006/relationships/hyperlink" Target="https://healthierhere.or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healthier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9ff561-db07-430b-8b69-e04c4a5a55c2">
      <UserInfo>
        <DisplayName>Graeme Aegerter</DisplayName>
        <AccountId>315</AccountId>
        <AccountType/>
      </UserInfo>
      <UserInfo>
        <DisplayName>Michael McKee</DisplayName>
        <AccountId>28</AccountId>
        <AccountType/>
      </UserInfo>
      <UserInfo>
        <DisplayName>Bethlehem Kebret</DisplayName>
        <AccountId>476</AccountId>
        <AccountType/>
      </UserInfo>
    </SharedWithUsers>
    <lcf76f155ced4ddcb4097134ff3c332f xmlns="31c0e94e-ef68-43a2-b840-3ed266b8c4a7">
      <Terms xmlns="http://schemas.microsoft.com/office/infopath/2007/PartnerControls"/>
    </lcf76f155ced4ddcb4097134ff3c332f>
    <IconOverlay xmlns="http://schemas.microsoft.com/sharepoint/v4" xsi:nil="true"/>
    <TaxCatchAll xmlns="db9ff561-db07-430b-8b69-e04c4a5a55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78D16031B4543B1663E9E7E90A27F" ma:contentTypeVersion="17" ma:contentTypeDescription="Create a new document." ma:contentTypeScope="" ma:versionID="ef937d28939ef0dae825891cd17bea9c">
  <xsd:schema xmlns:xsd="http://www.w3.org/2001/XMLSchema" xmlns:xs="http://www.w3.org/2001/XMLSchema" xmlns:p="http://schemas.microsoft.com/office/2006/metadata/properties" xmlns:ns2="db9ff561-db07-430b-8b69-e04c4a5a55c2" xmlns:ns3="31c0e94e-ef68-43a2-b840-3ed266b8c4a7" xmlns:ns4="http://schemas.microsoft.com/sharepoint/v4" targetNamespace="http://schemas.microsoft.com/office/2006/metadata/properties" ma:root="true" ma:fieldsID="4866f5fc9372aa5117bfa8f066fbccec" ns2:_="" ns3:_="" ns4:_="">
    <xsd:import namespace="db9ff561-db07-430b-8b69-e04c4a5a55c2"/>
    <xsd:import namespace="31c0e94e-ef68-43a2-b840-3ed266b8c4a7"/>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IconOverlay"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f561-db07-430b-8b69-e04c4a5a5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a08eedc-e7f2-422e-a449-4705012ac375}" ma:internalName="TaxCatchAll" ma:showField="CatchAllData" ma:web="db9ff561-db07-430b-8b69-e04c4a5a55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0e94e-ef68-43a2-b840-3ed266b8c4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9e094f-cdd8-4bb7-b956-65ff16e3b3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B4032-126A-41CA-A0C6-38E1CFC2C704}">
  <ds:schemaRefs>
    <ds:schemaRef ds:uri="http://schemas.microsoft.com/office/2006/metadata/properties"/>
    <ds:schemaRef ds:uri="http://schemas.microsoft.com/office/infopath/2007/PartnerControls"/>
    <ds:schemaRef ds:uri="db9ff561-db07-430b-8b69-e04c4a5a55c2"/>
    <ds:schemaRef ds:uri="31c0e94e-ef68-43a2-b840-3ed266b8c4a7"/>
    <ds:schemaRef ds:uri="http://schemas.microsoft.com/sharepoint/v4"/>
  </ds:schemaRefs>
</ds:datastoreItem>
</file>

<file path=customXml/itemProps2.xml><?xml version="1.0" encoding="utf-8"?>
<ds:datastoreItem xmlns:ds="http://schemas.openxmlformats.org/officeDocument/2006/customXml" ds:itemID="{C11BFF7A-7DB6-46D1-8406-2B9FA70B6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f561-db07-430b-8b69-e04c4a5a55c2"/>
    <ds:schemaRef ds:uri="31c0e94e-ef68-43a2-b840-3ed266b8c4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9F34-998F-4929-9BC8-B3D637BDF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Kebret</dc:creator>
  <cp:keywords/>
  <dc:description/>
  <cp:lastModifiedBy>Graeme Aegerter</cp:lastModifiedBy>
  <cp:revision>7</cp:revision>
  <dcterms:created xsi:type="dcterms:W3CDTF">2022-08-11T17:00:00Z</dcterms:created>
  <dcterms:modified xsi:type="dcterms:W3CDTF">2022-08-11T17:32:00Z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0x010100B2A78D16031B4543B1663E9E7E90A27F</vt:lpwstr>
  </property>
  <property fmtid="{D5CDD505-2E9C-101B-9397-08002B2CF9AE}" pid="3" name="MediaServiceImageTags">
    <vt:lpwstr/>
  </property>
</Properties>
</file>