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AB97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ИНДИВИДУАЛЕН ДОГОВОР ЗА ПОРТФЕЙЛ НА ПОТРЕБИТЕЛ </w:t>
      </w:r>
    </w:p>
    <w:p w14:paraId="14D4AB98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1. </w:t>
      </w:r>
      <w:r>
        <w:rPr>
          <w:rFonts w:ascii="Times New Roman" w:hAnsi="Times New Roman"/>
          <w:b/>
          <w:color w:val="000000"/>
        </w:rPr>
        <w:tab/>
        <w:t xml:space="preserve">Страни по договора </w:t>
      </w:r>
    </w:p>
    <w:p w14:paraId="14D4AB99" w14:textId="5DE40D0D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Настоящият Индивидуален договор </w:t>
      </w:r>
      <w:r w:rsidR="00826016">
        <w:rPr>
          <w:rFonts w:ascii="Times New Roman" w:hAnsi="Times New Roman"/>
          <w:color w:val="000000"/>
        </w:rPr>
        <w:t xml:space="preserve">(наричан „Договор“) </w:t>
      </w:r>
      <w:r>
        <w:rPr>
          <w:rFonts w:ascii="Times New Roman" w:hAnsi="Times New Roman"/>
          <w:color w:val="000000"/>
        </w:rPr>
        <w:t xml:space="preserve">за портфейл на краен потребител на БИНБИН </w:t>
      </w:r>
      <w:r w:rsidR="00826016">
        <w:rPr>
          <w:rFonts w:ascii="Times New Roman" w:hAnsi="Times New Roman"/>
          <w:color w:val="000000"/>
        </w:rPr>
        <w:t xml:space="preserve">БЪЛГАРИЯ ЕООД, ЕИК </w:t>
      </w:r>
      <w:r w:rsidR="00826016" w:rsidRPr="00826016">
        <w:rPr>
          <w:rFonts w:ascii="Times New Roman" w:hAnsi="Times New Roman"/>
          <w:color w:val="000000"/>
        </w:rPr>
        <w:t>206883242</w:t>
      </w:r>
      <w:r w:rsidR="00826016">
        <w:rPr>
          <w:rFonts w:ascii="Times New Roman" w:hAnsi="Times New Roman"/>
          <w:color w:val="000000"/>
        </w:rPr>
        <w:t xml:space="preserve">, седалище и адрес на управление: гр. София, бул. Цар Борис </w:t>
      </w:r>
      <w:r w:rsidR="00826016">
        <w:rPr>
          <w:rFonts w:ascii="Times New Roman" w:hAnsi="Times New Roman"/>
          <w:color w:val="000000"/>
          <w:lang w:val="en-US"/>
        </w:rPr>
        <w:t>III, 206</w:t>
      </w:r>
      <w:r w:rsidR="00826016">
        <w:rPr>
          <w:rFonts w:ascii="Times New Roman" w:hAnsi="Times New Roman"/>
          <w:color w:val="000000"/>
        </w:rPr>
        <w:t xml:space="preserve">, ет. 4, тел. </w:t>
      </w:r>
      <w:r w:rsidR="007B06D4" w:rsidRPr="001066A8">
        <w:rPr>
          <w:rFonts w:ascii="Arial" w:eastAsia="Times New Roman" w:hAnsi="Arial" w:cs="Arial"/>
          <w:sz w:val="20"/>
          <w:szCs w:val="20"/>
        </w:rPr>
        <w:t>070010279</w:t>
      </w:r>
      <w:r w:rsidR="00826016">
        <w:rPr>
          <w:rFonts w:ascii="Times New Roman" w:hAnsi="Times New Roman"/>
          <w:color w:val="000000"/>
        </w:rPr>
        <w:t xml:space="preserve">, е </w:t>
      </w:r>
      <w:r>
        <w:rPr>
          <w:rFonts w:ascii="Times New Roman" w:hAnsi="Times New Roman"/>
          <w:color w:val="000000"/>
        </w:rPr>
        <w:t xml:space="preserve">с лицата, които извличат полза от следните услуги (наричани „Потребител“ и/или „Потребители“) посредством регистрация в Системата за портфейл чрез мобилното приложение на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(наричано „Приложението“). В този Договор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и ПОТРЕБИТЕЛЯТ се наричат поотделно „Страна“, а заедно – „Страни“. </w:t>
      </w:r>
    </w:p>
    <w:p w14:paraId="14D4AB9A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9B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Този Договор представлява неразделна част от Договора с краен потребител, който се приема от Потребители, които предпочитат удобството на плащане с Портфейл, при извършване на регистрация в Приложението, като правата и задълженията, съдържащи се в Договора с краен потребител, влизат в сила по съответния начин. Термините, които се съдържат в този Договор, но не са изрично дефинирани, имат значенията, предвидени в Договора с краен потребител.</w:t>
      </w:r>
    </w:p>
    <w:p w14:paraId="14D4AB9C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9D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2. </w:t>
      </w:r>
      <w:r>
        <w:rPr>
          <w:rFonts w:ascii="Times New Roman" w:hAnsi="Times New Roman"/>
          <w:b/>
          <w:color w:val="000000"/>
        </w:rPr>
        <w:tab/>
        <w:t>Услуги</w:t>
      </w:r>
    </w:p>
    <w:p w14:paraId="14D4AB9E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Портфейл е метод за плащане, който предлага лесни условия за плащане на Потребителите на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. Приемайки този Договор, Потребителите ще създадат </w:t>
      </w:r>
      <w:proofErr w:type="spellStart"/>
      <w:r>
        <w:rPr>
          <w:rFonts w:ascii="Times New Roman" w:hAnsi="Times New Roman"/>
          <w:color w:val="000000"/>
        </w:rPr>
        <w:t>Портфейлна</w:t>
      </w:r>
      <w:proofErr w:type="spellEnd"/>
      <w:r>
        <w:rPr>
          <w:rFonts w:ascii="Times New Roman" w:hAnsi="Times New Roman"/>
          <w:color w:val="000000"/>
        </w:rPr>
        <w:t xml:space="preserve"> сметка чрез Приложението. Потребителят може да добавя суми към тази създадена </w:t>
      </w:r>
      <w:proofErr w:type="spellStart"/>
      <w:r>
        <w:rPr>
          <w:rFonts w:ascii="Times New Roman" w:hAnsi="Times New Roman"/>
          <w:color w:val="000000"/>
        </w:rPr>
        <w:t>Портфейлна</w:t>
      </w:r>
      <w:proofErr w:type="spellEnd"/>
      <w:r>
        <w:rPr>
          <w:rFonts w:ascii="Times New Roman" w:hAnsi="Times New Roman"/>
          <w:color w:val="000000"/>
        </w:rPr>
        <w:t xml:space="preserve"> сметка единствено чрез кредитни и дебитни карти. Сумите, които могат да бъдат превеждани към Портфейла в определен момент и/или на месечна основа, ще бъдат определяни изключително от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има право да променя тези суми по всяко време. Сумите, превеждани от Потребителя към Портфейла, ще бъдат на разположение единствено за покупки в Приложението на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>.</w:t>
      </w:r>
    </w:p>
    <w:p w14:paraId="14D4AB9F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A0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3. </w:t>
      </w:r>
      <w:r>
        <w:rPr>
          <w:rFonts w:ascii="Times New Roman" w:hAnsi="Times New Roman"/>
          <w:b/>
          <w:color w:val="000000"/>
        </w:rPr>
        <w:tab/>
        <w:t xml:space="preserve">Система за портфейл </w:t>
      </w:r>
    </w:p>
    <w:p w14:paraId="14D4ABA1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3.1. Потребителят ще има възможност да създаде </w:t>
      </w:r>
      <w:proofErr w:type="spellStart"/>
      <w:r>
        <w:rPr>
          <w:rFonts w:ascii="Times New Roman" w:hAnsi="Times New Roman"/>
          <w:color w:val="000000"/>
        </w:rPr>
        <w:t>Портфейлна</w:t>
      </w:r>
      <w:proofErr w:type="spellEnd"/>
      <w:r>
        <w:rPr>
          <w:rFonts w:ascii="Times New Roman" w:hAnsi="Times New Roman"/>
          <w:color w:val="000000"/>
        </w:rPr>
        <w:t xml:space="preserve"> сметка за използване в Услугите, предлагани чрез Приложението, до горния лимит, зададен от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в турски лири, чрез Приложението.</w:t>
      </w:r>
    </w:p>
    <w:p w14:paraId="14D4ABA2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A3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3.2. След като създаде Портфейла, Потребителят ще зареди салдата в Портфейла в турски лири, използвайки кредитна или дебитна карта.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 може да </w:t>
      </w:r>
      <w:r>
        <w:rPr>
          <w:rFonts w:ascii="Times New Roman" w:hAnsi="Times New Roman"/>
          <w:color w:val="000000"/>
        </w:rPr>
        <w:lastRenderedPageBreak/>
        <w:t>бъде създадена с еднократен код за въвеждане, който ще бъде изпратен до мобилния телефон и ще бъде активиран, след като салдото бъде заредено.</w:t>
      </w:r>
    </w:p>
    <w:p w14:paraId="14D4ABA4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A5" w14:textId="1D6199A8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3.3. Мобилният телефон, използван от Потребителя за създаване на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сметка, може да бъде използван само за една </w:t>
      </w:r>
      <w:proofErr w:type="spellStart"/>
      <w:r>
        <w:rPr>
          <w:rFonts w:ascii="Times New Roman" w:hAnsi="Times New Roman"/>
          <w:color w:val="000000"/>
        </w:rPr>
        <w:t>Портфейлна</w:t>
      </w:r>
      <w:proofErr w:type="spellEnd"/>
      <w:r>
        <w:rPr>
          <w:rFonts w:ascii="Times New Roman" w:hAnsi="Times New Roman"/>
          <w:color w:val="000000"/>
        </w:rPr>
        <w:t xml:space="preserve"> сметка. Ако Потребителят желае да промени мобилния телефон, който се намира в неговия Портфейл, Портфейлът, свързан към съответния телефон, ще бъде отменен и наличното салдо ще бъде върнато по кредитната или дебитната карта, качена от Потребителя. След това Потребителят може да създаде нов Портфейл с номера на нов мобилен телефон. Съгласно член 3.6 от този Договор, ако Потребителят промени информацията за мобилния телефон, дефинирана в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сметка, подлежащите на възстановяване суми, които той/тя може да заработи от пътувания, ще бъдат изтрити</w:t>
      </w:r>
      <w:r w:rsidR="0028704A">
        <w:rPr>
          <w:rFonts w:ascii="Times New Roman" w:hAnsi="Times New Roman"/>
          <w:color w:val="000000"/>
        </w:rPr>
        <w:t xml:space="preserve">. </w:t>
      </w:r>
      <w:r w:rsidR="0028704A" w:rsidRPr="007B06D4">
        <w:rPr>
          <w:rFonts w:ascii="Times New Roman" w:hAnsi="Times New Roman"/>
          <w:color w:val="000000"/>
        </w:rPr>
        <w:t>В</w:t>
      </w:r>
      <w:r w:rsidRPr="007B06D4">
        <w:rPr>
          <w:rFonts w:ascii="Times New Roman" w:hAnsi="Times New Roman"/>
          <w:color w:val="000000"/>
        </w:rPr>
        <w:t xml:space="preserve"> случай че Потребителят промени своя мобилен телефон</w:t>
      </w:r>
      <w:r w:rsidR="0028704A" w:rsidRPr="007B06D4">
        <w:rPr>
          <w:rFonts w:ascii="Times New Roman" w:hAnsi="Times New Roman"/>
          <w:color w:val="000000"/>
        </w:rPr>
        <w:t>, т</w:t>
      </w:r>
      <w:r w:rsidRPr="007B06D4">
        <w:rPr>
          <w:rFonts w:ascii="Times New Roman" w:hAnsi="Times New Roman"/>
          <w:color w:val="000000"/>
        </w:rPr>
        <w:t>ой потвърждава, декларира и се задължава, че няма да предявява никакви искания за сумите, върнати съгласно този член, и че е направил БИНБИН неофициално приложение в най-широкия смисъл по отношение на миналото и бъдещето.</w:t>
      </w:r>
    </w:p>
    <w:p w14:paraId="14D4ABA6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A7" w14:textId="6EF6BA13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3.4. За да може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сметка, дефинирана от номера на мобилния телефон, да бъде закрита от Потребителя, той трябва да изпрати електронно писмо до следния адрес: </w:t>
      </w:r>
      <w:hyperlink r:id="rId8" w:history="1">
        <w:r w:rsidR="007B06D4" w:rsidRPr="002330E5">
          <w:rPr>
            <w:rStyle w:val="Hyperlink"/>
            <w:rFonts w:ascii="Times New Roman" w:hAnsi="Times New Roman"/>
            <w:lang w:val="tr-TR"/>
          </w:rPr>
          <w:t>support</w:t>
        </w:r>
        <w:r w:rsidR="007B06D4" w:rsidRPr="002330E5">
          <w:rPr>
            <w:rStyle w:val="Hyperlink"/>
            <w:rFonts w:ascii="Times New Roman" w:hAnsi="Times New Roman"/>
          </w:rPr>
          <w:t>@binbinscooters.com</w:t>
        </w:r>
      </w:hyperlink>
      <w:r>
        <w:rPr>
          <w:rFonts w:ascii="Times New Roman" w:hAnsi="Times New Roman"/>
          <w:color w:val="000000"/>
        </w:rPr>
        <w:t>.</w:t>
      </w:r>
    </w:p>
    <w:p w14:paraId="14D4ABA8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A9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3.5. Потребителят може да използва Портфейла единствено в Услугите, предлагани чрез Приложението. Не е възможно салдата, съдържащи се в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сметка, да бъдат използвани по друг начин, освен за Приложението.</w:t>
      </w:r>
    </w:p>
    <w:p w14:paraId="14D4ABAA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AB" w14:textId="48635246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3.6. Ако условията, обявени в Приложението, бъдат изпълнени за шофирането и/или резервациите, които Потребителят ще плаща посредством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 чрез Приложението, определен процент или сума от шофирането и/или резервацията, както е обявено от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, ще бъде качен в Портфейла на Потребителя. Потребителят може да използва тези </w:t>
      </w:r>
      <w:r w:rsidR="0028704A">
        <w:rPr>
          <w:rFonts w:ascii="Times New Roman" w:hAnsi="Times New Roman"/>
          <w:color w:val="000000"/>
        </w:rPr>
        <w:t>суми</w:t>
      </w:r>
      <w:r>
        <w:rPr>
          <w:rFonts w:ascii="Times New Roman" w:hAnsi="Times New Roman"/>
          <w:color w:val="000000"/>
        </w:rPr>
        <w:t xml:space="preserve">, които са </w:t>
      </w:r>
      <w:r w:rsidR="0028704A">
        <w:rPr>
          <w:rFonts w:ascii="Times New Roman" w:hAnsi="Times New Roman"/>
          <w:color w:val="000000"/>
        </w:rPr>
        <w:t>предоставяни</w:t>
      </w:r>
      <w:r>
        <w:rPr>
          <w:rFonts w:ascii="Times New Roman" w:hAnsi="Times New Roman"/>
          <w:color w:val="000000"/>
        </w:rPr>
        <w:t xml:space="preserve"> от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, единствено в Услугите, предлагани чрез Приложението. Потребителят няма право да предявява искане за </w:t>
      </w:r>
      <w:r w:rsidR="0028704A">
        <w:rPr>
          <w:rFonts w:ascii="Times New Roman" w:hAnsi="Times New Roman"/>
          <w:color w:val="000000"/>
        </w:rPr>
        <w:t>теглене</w:t>
      </w:r>
      <w:r>
        <w:rPr>
          <w:rFonts w:ascii="Times New Roman" w:hAnsi="Times New Roman"/>
          <w:color w:val="000000"/>
        </w:rPr>
        <w:t xml:space="preserve"> на тези </w:t>
      </w:r>
      <w:r w:rsidR="0028704A">
        <w:rPr>
          <w:rFonts w:ascii="Times New Roman" w:hAnsi="Times New Roman"/>
          <w:color w:val="000000"/>
        </w:rPr>
        <w:t>кредити</w:t>
      </w:r>
      <w:r>
        <w:rPr>
          <w:rFonts w:ascii="Times New Roman" w:hAnsi="Times New Roman"/>
          <w:color w:val="000000"/>
        </w:rPr>
        <w:t xml:space="preserve">, начислени от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в Портфейла на Потребителя, по неговата/нейната банкова сметка в резултат на </w:t>
      </w:r>
      <w:r>
        <w:rPr>
          <w:rFonts w:ascii="Times New Roman" w:hAnsi="Times New Roman"/>
          <w:color w:val="000000"/>
        </w:rPr>
        <w:lastRenderedPageBreak/>
        <w:t xml:space="preserve">пътуванията и/или резервациите, които той/тя е извършил/а, и не може да прехвърля тези </w:t>
      </w:r>
      <w:r w:rsidR="0028704A">
        <w:rPr>
          <w:rFonts w:ascii="Times New Roman" w:hAnsi="Times New Roman"/>
          <w:color w:val="000000"/>
        </w:rPr>
        <w:t>кредити</w:t>
      </w:r>
      <w:r>
        <w:rPr>
          <w:rFonts w:ascii="Times New Roman" w:hAnsi="Times New Roman"/>
          <w:color w:val="000000"/>
        </w:rPr>
        <w:t>.</w:t>
      </w:r>
    </w:p>
    <w:p w14:paraId="14D4ABAC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AD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3.7. Ако Потребителят избере Портфейла, който е сред опциите за извършване на плащания, когато той/тя извършва пътуване и/или резервация чрез Приложението и стигне до етапа на приключване, стойността на съответното пътуване и/или резервация ще бъде събрана от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от Портфейла на Потребителя. Ако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 на Потребителя няма салдо, равно на стойността на пътуването и/или резервацията, плащането не може да бъде извършено с Портфейла и ще бъдат предпочетени други налични платежни методи.</w:t>
      </w:r>
    </w:p>
    <w:p w14:paraId="14D4ABAE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AF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3.8.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ще събира от Портфейла единствено стойността на пътуването и/или резервацията, като остатъчната сума ще продължи да бъде защитена в Портфейла.</w:t>
      </w:r>
    </w:p>
    <w:p w14:paraId="14D4ABB0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B1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3.9.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ще има възможността да събира автоматично неплатени такси за обслужване („Размер на вземанията“), възникнали от предишни пътувания на Потребителя, от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 на Потребителя, ако в нея има достатъчно салдо, без да се търси одобрението на Потребителя.</w:t>
      </w:r>
    </w:p>
    <w:p w14:paraId="14D4ABB2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B3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3.10. Потребителят ще има възможност да плати неустойките, които са начислени по неговата/нейната </w:t>
      </w:r>
      <w:proofErr w:type="spellStart"/>
      <w:r>
        <w:rPr>
          <w:rFonts w:ascii="Times New Roman" w:hAnsi="Times New Roman"/>
          <w:color w:val="000000"/>
        </w:rPr>
        <w:t>Портфейлна</w:t>
      </w:r>
      <w:proofErr w:type="spellEnd"/>
      <w:r>
        <w:rPr>
          <w:rFonts w:ascii="Times New Roman" w:hAnsi="Times New Roman"/>
          <w:color w:val="000000"/>
        </w:rPr>
        <w:t xml:space="preserve"> сметка, в случай че Потребителят наруши правилата и законите в договора и/или предадени чрез Приложението, както е предвидено в Член 19 от Договора с потребител, озаглавен „Такси и неустойки“. Не е възможно Потребителят да се възползва от Услугите, без да е платил съответните неустойки.</w:t>
      </w:r>
    </w:p>
    <w:p w14:paraId="14D4ABB4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B5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3.11.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ще има възможност да извършва частични събирания от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 във връзка с неустойките и вземанията, начислени на Потребителя.</w:t>
      </w:r>
    </w:p>
    <w:p w14:paraId="14D4ABB6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B7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3.12. Ако Потребителят избере опцията за „автоматично презареждане“, когато зарежда определено салдо в своята </w:t>
      </w:r>
      <w:proofErr w:type="spellStart"/>
      <w:r>
        <w:rPr>
          <w:rFonts w:ascii="Times New Roman" w:hAnsi="Times New Roman"/>
          <w:color w:val="000000"/>
        </w:rPr>
        <w:t>Портфейлна</w:t>
      </w:r>
      <w:proofErr w:type="spellEnd"/>
      <w:r>
        <w:rPr>
          <w:rFonts w:ascii="Times New Roman" w:hAnsi="Times New Roman"/>
          <w:color w:val="000000"/>
        </w:rPr>
        <w:t xml:space="preserve"> сметка, предпочитаната сума ще бъде зареждана автоматично в неговата </w:t>
      </w:r>
      <w:proofErr w:type="spellStart"/>
      <w:r>
        <w:rPr>
          <w:rFonts w:ascii="Times New Roman" w:hAnsi="Times New Roman"/>
          <w:color w:val="000000"/>
        </w:rPr>
        <w:t>Портфейлна</w:t>
      </w:r>
      <w:proofErr w:type="spellEnd"/>
      <w:r>
        <w:rPr>
          <w:rFonts w:ascii="Times New Roman" w:hAnsi="Times New Roman"/>
          <w:color w:val="000000"/>
        </w:rPr>
        <w:t xml:space="preserve"> сметка чрез теглене от кредитната или дебитната карта, посочена в системата, ако спадне под салдото, посочено в Приложението.</w:t>
      </w:r>
    </w:p>
    <w:p w14:paraId="14D4ABB8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B9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3.13. Потребителят ще управлява своята </w:t>
      </w:r>
      <w:proofErr w:type="spellStart"/>
      <w:r>
        <w:rPr>
          <w:rFonts w:ascii="Times New Roman" w:hAnsi="Times New Roman"/>
          <w:color w:val="000000"/>
        </w:rPr>
        <w:t>Портфейлна</w:t>
      </w:r>
      <w:proofErr w:type="spellEnd"/>
      <w:r>
        <w:rPr>
          <w:rFonts w:ascii="Times New Roman" w:hAnsi="Times New Roman"/>
          <w:color w:val="000000"/>
        </w:rPr>
        <w:t xml:space="preserve"> сметка чрез Приложението и ще извършва вноски и плащания чрез Приложението.</w:t>
      </w:r>
    </w:p>
    <w:p w14:paraId="14D4ABBA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BB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3.14. Ако стойността на Услугите, използвани от Потребителя чрез Приложението, бъде отменена по-късно поради някаква причина,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ще възстанови разходите за съответните Услуги по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сметка.</w:t>
      </w:r>
    </w:p>
    <w:p w14:paraId="14D4ABBC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BD" w14:textId="77777777" w:rsidR="001844DB" w:rsidRDefault="001844DB" w:rsidP="001844DB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3.15.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има правото едностранно да закрие, преустанови и прекрати тази услуга. В такъв случай салдото, принадлежащо на Потребителя, ще бъде възстановено по кредитната или дебитната карта, с която Потребителят е извършил плащането. Няма да бъдат извършвани никакви плащания по друга кредитна или дебитна карта.</w:t>
      </w:r>
    </w:p>
    <w:p w14:paraId="14D4ABBE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BF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>
        <w:rPr>
          <w:rFonts w:ascii="Times New Roman" w:hAnsi="Times New Roman"/>
          <w:b/>
          <w:color w:val="000000"/>
        </w:rPr>
        <w:tab/>
        <w:t xml:space="preserve">Задължения на Потребителя </w:t>
      </w:r>
    </w:p>
    <w:p w14:paraId="14D4ABC0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4.1. Докато Потребителят използва услугите за Портфейл,</w:t>
      </w:r>
    </w:p>
    <w:p w14:paraId="14D4ABC2" w14:textId="5E43A1DD" w:rsidR="001844DB" w:rsidRPr="00BB43E2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Times New Roman" w:hAnsi="Times New Roman" w:cs="Times New Roman"/>
          <w:color w:val="000000"/>
        </w:rPr>
      </w:pPr>
      <w:r w:rsidRPr="00BB43E2">
        <w:rPr>
          <w:rFonts w:ascii="Times New Roman" w:hAnsi="Times New Roman"/>
          <w:color w:val="000000"/>
        </w:rPr>
        <w:t xml:space="preserve">Разпоредбите на Договора с краен потребител, представен на и приет от Потребителя по време на регистрацията в приложението на </w:t>
      </w:r>
      <w:proofErr w:type="spellStart"/>
      <w:r w:rsidRPr="00BB43E2">
        <w:rPr>
          <w:rFonts w:ascii="Times New Roman" w:hAnsi="Times New Roman"/>
          <w:color w:val="000000"/>
        </w:rPr>
        <w:t>БинБин</w:t>
      </w:r>
      <w:proofErr w:type="spellEnd"/>
      <w:r w:rsidRPr="00BB43E2">
        <w:rPr>
          <w:rFonts w:ascii="Times New Roman" w:hAnsi="Times New Roman"/>
          <w:color w:val="000000"/>
        </w:rPr>
        <w:t>, остават в сила;</w:t>
      </w:r>
    </w:p>
    <w:p w14:paraId="14D4ABC4" w14:textId="31F48026" w:rsidR="001844DB" w:rsidRPr="00BB43E2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08" w:hanging="1080"/>
        <w:jc w:val="both"/>
        <w:rPr>
          <w:rFonts w:ascii="Times New Roman" w:hAnsi="Times New Roman" w:cs="Times New Roman"/>
          <w:color w:val="000000"/>
        </w:rPr>
      </w:pPr>
      <w:r w:rsidRPr="00BB43E2">
        <w:rPr>
          <w:rFonts w:ascii="Times New Roman" w:hAnsi="Times New Roman"/>
          <w:color w:val="000000"/>
        </w:rPr>
        <w:t xml:space="preserve">Можете да се регистрирате за Портфейла, като въведете еднократната парола, която ще бъде изпратена до вашия мобилен телефон; докато създавате </w:t>
      </w:r>
      <w:proofErr w:type="spellStart"/>
      <w:r w:rsidRPr="00BB43E2">
        <w:rPr>
          <w:rFonts w:ascii="Times New Roman" w:hAnsi="Times New Roman"/>
          <w:color w:val="000000"/>
        </w:rPr>
        <w:t>Портфейлната</w:t>
      </w:r>
      <w:proofErr w:type="spellEnd"/>
      <w:r w:rsidRPr="00BB43E2">
        <w:rPr>
          <w:rFonts w:ascii="Times New Roman" w:hAnsi="Times New Roman"/>
          <w:color w:val="000000"/>
        </w:rPr>
        <w:t xml:space="preserve"> сметка, декларираният телефонен номер ще бъде отчетен при създаването на </w:t>
      </w:r>
      <w:proofErr w:type="spellStart"/>
      <w:r w:rsidRPr="00BB43E2">
        <w:rPr>
          <w:rFonts w:ascii="Times New Roman" w:hAnsi="Times New Roman"/>
          <w:color w:val="000000"/>
        </w:rPr>
        <w:t>Портфейлната</w:t>
      </w:r>
      <w:proofErr w:type="spellEnd"/>
      <w:r w:rsidRPr="00BB43E2">
        <w:rPr>
          <w:rFonts w:ascii="Times New Roman" w:hAnsi="Times New Roman"/>
          <w:color w:val="000000"/>
        </w:rPr>
        <w:t xml:space="preserve"> сметка;</w:t>
      </w:r>
    </w:p>
    <w:p w14:paraId="14D4ABC6" w14:textId="149D212D" w:rsidR="001844DB" w:rsidRPr="00BB43E2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Times New Roman" w:hAnsi="Times New Roman" w:cs="Times New Roman"/>
          <w:color w:val="000000"/>
        </w:rPr>
      </w:pPr>
      <w:r w:rsidRPr="00BB43E2">
        <w:rPr>
          <w:rFonts w:ascii="Times New Roman" w:hAnsi="Times New Roman"/>
          <w:color w:val="000000"/>
        </w:rPr>
        <w:t>Той/тя носи лична отговорност за всякакви трансакции, които ще бъдат извършени с мобилен телефон, регистриран чрез Портфейла;</w:t>
      </w:r>
    </w:p>
    <w:p w14:paraId="14D4ABC8" w14:textId="1C6D004C" w:rsidR="001844DB" w:rsidRPr="00BB43E2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Times New Roman" w:hAnsi="Times New Roman" w:cs="Times New Roman"/>
          <w:color w:val="000000"/>
        </w:rPr>
      </w:pPr>
      <w:r w:rsidRPr="00BB43E2">
        <w:rPr>
          <w:rFonts w:ascii="Times New Roman" w:hAnsi="Times New Roman"/>
          <w:color w:val="000000"/>
        </w:rPr>
        <w:t>Можете да извършвате покупка чрез Портфейла само ако в него има достатъчно салдо, като в случай на недостатъчно салдо няма да можете да използвате опцията за плащане с Портфейла;</w:t>
      </w:r>
    </w:p>
    <w:p w14:paraId="14D4ABCA" w14:textId="12829EBA" w:rsidR="001844DB" w:rsidRPr="00BB43E2" w:rsidRDefault="00BB43E2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08" w:hanging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Имуществените</w:t>
      </w:r>
      <w:r w:rsidR="001844DB" w:rsidRPr="00BB43E2"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color w:val="000000"/>
        </w:rPr>
        <w:t>неимуществените</w:t>
      </w:r>
      <w:r w:rsidR="001844DB" w:rsidRPr="00BB43E2">
        <w:rPr>
          <w:rFonts w:ascii="Times New Roman" w:hAnsi="Times New Roman"/>
          <w:color w:val="000000"/>
        </w:rPr>
        <w:t xml:space="preserve"> права на услугите и софтуера, предоставени от </w:t>
      </w:r>
      <w:proofErr w:type="spellStart"/>
      <w:r w:rsidR="001844DB" w:rsidRPr="00BB43E2">
        <w:rPr>
          <w:rFonts w:ascii="Times New Roman" w:hAnsi="Times New Roman"/>
          <w:color w:val="000000"/>
        </w:rPr>
        <w:t>БинБин</w:t>
      </w:r>
      <w:proofErr w:type="spellEnd"/>
      <w:r w:rsidR="001844DB" w:rsidRPr="00BB43E2">
        <w:rPr>
          <w:rFonts w:ascii="Times New Roman" w:hAnsi="Times New Roman"/>
          <w:color w:val="000000"/>
        </w:rPr>
        <w:t xml:space="preserve"> под формата на обработване, възпроизвеждане, разпространение, представяне и предаване на обществото съгласно </w:t>
      </w:r>
      <w:r>
        <w:rPr>
          <w:rFonts w:ascii="Times New Roman" w:hAnsi="Times New Roman"/>
          <w:color w:val="000000"/>
        </w:rPr>
        <w:t>ЗАПСП</w:t>
      </w:r>
      <w:r w:rsidR="001844DB" w:rsidRPr="00BB43E2">
        <w:rPr>
          <w:rFonts w:ascii="Times New Roman" w:hAnsi="Times New Roman"/>
          <w:color w:val="000000"/>
        </w:rPr>
        <w:t xml:space="preserve">, принадлежат на </w:t>
      </w:r>
      <w:proofErr w:type="spellStart"/>
      <w:r w:rsidR="001844DB" w:rsidRPr="00BB43E2">
        <w:rPr>
          <w:rFonts w:ascii="Times New Roman" w:hAnsi="Times New Roman"/>
          <w:color w:val="000000"/>
        </w:rPr>
        <w:t>БинБин</w:t>
      </w:r>
      <w:proofErr w:type="spellEnd"/>
      <w:r w:rsidR="001844DB" w:rsidRPr="00BB43E2">
        <w:rPr>
          <w:rFonts w:ascii="Times New Roman" w:hAnsi="Times New Roman"/>
          <w:color w:val="000000"/>
        </w:rPr>
        <w:t>;</w:t>
      </w:r>
    </w:p>
    <w:p w14:paraId="14D4ABCC" w14:textId="3CE1F6B4" w:rsidR="001844DB" w:rsidRPr="00BB43E2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08" w:hanging="1080"/>
        <w:jc w:val="both"/>
        <w:rPr>
          <w:rFonts w:ascii="Times New Roman" w:hAnsi="Times New Roman" w:cs="Times New Roman"/>
          <w:color w:val="000000"/>
        </w:rPr>
      </w:pPr>
      <w:r w:rsidRPr="00BB43E2">
        <w:rPr>
          <w:rFonts w:ascii="Times New Roman" w:hAnsi="Times New Roman"/>
          <w:color w:val="000000"/>
        </w:rPr>
        <w:t xml:space="preserve">Няма да подвежда </w:t>
      </w:r>
      <w:proofErr w:type="spellStart"/>
      <w:r w:rsidRPr="00BB43E2">
        <w:rPr>
          <w:rFonts w:ascii="Times New Roman" w:hAnsi="Times New Roman"/>
          <w:color w:val="000000"/>
        </w:rPr>
        <w:t>БинБин</w:t>
      </w:r>
      <w:proofErr w:type="spellEnd"/>
      <w:r w:rsidRPr="00BB43E2">
        <w:rPr>
          <w:rFonts w:ascii="Times New Roman" w:hAnsi="Times New Roman"/>
          <w:color w:val="000000"/>
        </w:rPr>
        <w:t xml:space="preserve"> под отговорност за каквито и да е щети, които могат да възникнат поради неоторизирано използване на Портфейла на Потребителя; ще </w:t>
      </w:r>
      <w:r w:rsidRPr="00BB43E2">
        <w:rPr>
          <w:rFonts w:ascii="Times New Roman" w:hAnsi="Times New Roman"/>
          <w:color w:val="000000"/>
        </w:rPr>
        <w:lastRenderedPageBreak/>
        <w:t xml:space="preserve">отговаря за защитата на потребителския акаунт, създаден за Системата за портфейл (включително съответното потребителско име и парола), и цялата информация, която може да бъде свързана с акаунта, и няма да ги споделя с трети лица; </w:t>
      </w:r>
      <w:proofErr w:type="spellStart"/>
      <w:r w:rsidRPr="00BB43E2">
        <w:rPr>
          <w:rFonts w:ascii="Times New Roman" w:hAnsi="Times New Roman"/>
          <w:color w:val="000000"/>
        </w:rPr>
        <w:t>БинБин</w:t>
      </w:r>
      <w:proofErr w:type="spellEnd"/>
      <w:r w:rsidRPr="00BB43E2">
        <w:rPr>
          <w:rFonts w:ascii="Times New Roman" w:hAnsi="Times New Roman"/>
          <w:color w:val="000000"/>
        </w:rPr>
        <w:t xml:space="preserve"> няма да бъде подвеждано под отговорност за каквито и да е щети, които могат да възникнат, ако информацията бъде загубена, открадната или използвана по неоторизиран начин поради неизпълнение на това задължение за поверителност, като </w:t>
      </w:r>
      <w:proofErr w:type="spellStart"/>
      <w:r w:rsidRPr="00BB43E2">
        <w:rPr>
          <w:rFonts w:ascii="Times New Roman" w:hAnsi="Times New Roman"/>
          <w:color w:val="000000"/>
        </w:rPr>
        <w:t>БинБин</w:t>
      </w:r>
      <w:proofErr w:type="spellEnd"/>
      <w:r w:rsidRPr="00BB43E2">
        <w:rPr>
          <w:rFonts w:ascii="Times New Roman" w:hAnsi="Times New Roman"/>
          <w:color w:val="000000"/>
        </w:rPr>
        <w:t xml:space="preserve"> няма да поема никаква отговорност;</w:t>
      </w:r>
    </w:p>
    <w:p w14:paraId="14D4ABCE" w14:textId="318FF2DE" w:rsidR="001844DB" w:rsidRPr="00BB43E2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Times New Roman" w:hAnsi="Times New Roman" w:cs="Times New Roman"/>
          <w:color w:val="000000"/>
        </w:rPr>
      </w:pPr>
      <w:r w:rsidRPr="00BB43E2">
        <w:rPr>
          <w:rFonts w:ascii="Times New Roman" w:hAnsi="Times New Roman"/>
          <w:color w:val="000000"/>
        </w:rPr>
        <w:t>БИНБИН може да следи цялата система по всяко време или непрекъснато, има правото да записва операциите, които следва да бъдат извършени;</w:t>
      </w:r>
    </w:p>
    <w:p w14:paraId="14D4ABD0" w14:textId="38E85E73" w:rsidR="001844DB" w:rsidRPr="00BB43E2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1080" w:hanging="1080"/>
        <w:jc w:val="both"/>
        <w:rPr>
          <w:rFonts w:ascii="Times New Roman" w:hAnsi="Times New Roman" w:cs="Times New Roman"/>
          <w:color w:val="000000"/>
        </w:rPr>
      </w:pPr>
      <w:r w:rsidRPr="00BB43E2">
        <w:rPr>
          <w:rFonts w:ascii="Times New Roman" w:hAnsi="Times New Roman"/>
          <w:color w:val="000000"/>
        </w:rPr>
        <w:t>БИНБИН има правото да извършва необходимите намеси и да отстрани Потребителя от услугата, както и да прекрати неговото/нейното членство, ако той/тя действа противно на правилата,</w:t>
      </w:r>
    </w:p>
    <w:p w14:paraId="14D4ABD2" w14:textId="30E11DF1" w:rsidR="001844DB" w:rsidRPr="00BB43E2" w:rsidRDefault="001844DB" w:rsidP="001844DB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08" w:hanging="1080"/>
        <w:jc w:val="both"/>
        <w:rPr>
          <w:rFonts w:ascii="Times New Roman" w:hAnsi="Times New Roman" w:cs="Times New Roman"/>
          <w:color w:val="000000"/>
        </w:rPr>
      </w:pPr>
      <w:r w:rsidRPr="00BB43E2">
        <w:rPr>
          <w:rFonts w:ascii="Times New Roman" w:hAnsi="Times New Roman"/>
          <w:color w:val="000000"/>
        </w:rPr>
        <w:t xml:space="preserve">Информация за всички видове трансакции, извършени в рамките на обхвата на този Договор, може да бъде споделяна със съответните институции и организации и/или използвана, след като бъде </w:t>
      </w:r>
      <w:proofErr w:type="spellStart"/>
      <w:r w:rsidRPr="00BB43E2">
        <w:rPr>
          <w:rFonts w:ascii="Times New Roman" w:hAnsi="Times New Roman"/>
          <w:color w:val="000000"/>
        </w:rPr>
        <w:t>анонимизирана</w:t>
      </w:r>
      <w:proofErr w:type="spellEnd"/>
      <w:r w:rsidRPr="00BB43E2">
        <w:rPr>
          <w:rFonts w:ascii="Times New Roman" w:hAnsi="Times New Roman"/>
          <w:color w:val="000000"/>
        </w:rPr>
        <w:t xml:space="preserve">, от </w:t>
      </w:r>
      <w:proofErr w:type="spellStart"/>
      <w:r w:rsidRPr="00BB43E2">
        <w:rPr>
          <w:rFonts w:ascii="Times New Roman" w:hAnsi="Times New Roman"/>
          <w:color w:val="000000"/>
        </w:rPr>
        <w:t>БинБин</w:t>
      </w:r>
      <w:proofErr w:type="spellEnd"/>
      <w:r w:rsidRPr="00BB43E2">
        <w:rPr>
          <w:rFonts w:ascii="Times New Roman" w:hAnsi="Times New Roman"/>
          <w:color w:val="000000"/>
        </w:rPr>
        <w:t xml:space="preserve"> за изпълнение на неговите юридически задължения;</w:t>
      </w:r>
    </w:p>
    <w:p w14:paraId="14D4ABD4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D5" w14:textId="4284CCA9" w:rsidR="001844DB" w:rsidRDefault="001844DB" w:rsidP="001844DB">
      <w:pPr>
        <w:autoSpaceDE w:val="0"/>
        <w:autoSpaceDN w:val="0"/>
        <w:adjustRightInd w:val="0"/>
        <w:spacing w:line="360" w:lineRule="auto"/>
        <w:ind w:left="708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4.2. Възстановяването на салдо, което следва да бъде извършен спрямо Потребителя, ще бъде извършено единствено по кредитната или дебитната карта, от която е извършено зареждането. Възстановяването на парични средства, ко</w:t>
      </w:r>
      <w:r w:rsidR="003440BC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то следва да бъде извършено по кредитната карта, с която е извършено зареждането, не може да бъде по-голямо по размер от зареждането, извършено със съответната кредитна карта.</w:t>
      </w:r>
    </w:p>
    <w:p w14:paraId="14D4ABD6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D7" w14:textId="707BE9D1" w:rsidR="001844DB" w:rsidRPr="003440BC" w:rsidRDefault="001844DB" w:rsidP="001E6504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4.3.</w:t>
      </w:r>
      <w:r>
        <w:rPr>
          <w:rFonts w:ascii="Times New Roman" w:hAnsi="Times New Roman"/>
          <w:color w:val="000000"/>
          <w:highlight w:val="yellow"/>
        </w:rPr>
        <w:t xml:space="preserve"> </w:t>
      </w:r>
      <w:r w:rsidR="00435500">
        <w:rPr>
          <w:rFonts w:ascii="Times New Roman" w:hAnsi="Times New Roman"/>
          <w:color w:val="000000"/>
        </w:rPr>
        <w:t xml:space="preserve">  </w:t>
      </w:r>
      <w:r w:rsidR="001E6504" w:rsidRPr="003440BC">
        <w:rPr>
          <w:rFonts w:ascii="Times New Roman" w:hAnsi="Times New Roman"/>
          <w:color w:val="000000"/>
        </w:rPr>
        <w:t xml:space="preserve">Потребителят може да избере да върне баланса в Портфейла на кредитната карта или дебитната карта, от която е извършил плащането, или да </w:t>
      </w:r>
      <w:r w:rsidR="00863D99">
        <w:rPr>
          <w:rFonts w:ascii="Times New Roman" w:hAnsi="Times New Roman"/>
          <w:color w:val="000000"/>
        </w:rPr>
        <w:t>запази сумата в портфейл, като уведоми за това</w:t>
      </w:r>
      <w:r w:rsidR="001E6504" w:rsidRPr="003440BC">
        <w:rPr>
          <w:rFonts w:ascii="Times New Roman" w:hAnsi="Times New Roman"/>
          <w:color w:val="000000"/>
        </w:rPr>
        <w:t xml:space="preserve"> </w:t>
      </w:r>
      <w:proofErr w:type="spellStart"/>
      <w:r w:rsidR="001E6504" w:rsidRPr="003440BC">
        <w:rPr>
          <w:rFonts w:ascii="Times New Roman" w:hAnsi="Times New Roman"/>
          <w:color w:val="000000"/>
        </w:rPr>
        <w:t>Бинбин</w:t>
      </w:r>
      <w:proofErr w:type="spellEnd"/>
      <w:r w:rsidR="001E6504" w:rsidRPr="003440BC">
        <w:rPr>
          <w:rFonts w:ascii="Times New Roman" w:hAnsi="Times New Roman"/>
          <w:color w:val="000000"/>
        </w:rPr>
        <w:t xml:space="preserve">, </w:t>
      </w:r>
      <w:r w:rsidR="00863D99">
        <w:rPr>
          <w:rFonts w:ascii="Times New Roman" w:hAnsi="Times New Roman"/>
          <w:color w:val="000000"/>
        </w:rPr>
        <w:t>като</w:t>
      </w:r>
      <w:r>
        <w:rPr>
          <w:rFonts w:ascii="Times New Roman" w:hAnsi="Times New Roman"/>
          <w:color w:val="000000"/>
        </w:rPr>
        <w:t xml:space="preserve"> в</w:t>
      </w:r>
      <w:r w:rsidR="00863D99">
        <w:rPr>
          <w:rFonts w:ascii="Times New Roman" w:hAnsi="Times New Roman"/>
          <w:color w:val="000000"/>
        </w:rPr>
        <w:t xml:space="preserve"> този</w:t>
      </w:r>
      <w:r>
        <w:rPr>
          <w:rFonts w:ascii="Times New Roman" w:hAnsi="Times New Roman"/>
          <w:color w:val="000000"/>
        </w:rPr>
        <w:t xml:space="preserve"> случай Потребителят приеме, декларира и се задължи, че няма да има никакви претенции спрямо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>.</w:t>
      </w:r>
      <w:r w:rsidR="003440BC">
        <w:rPr>
          <w:rFonts w:ascii="Times New Roman" w:hAnsi="Times New Roman"/>
          <w:color w:val="000000"/>
        </w:rPr>
        <w:t xml:space="preserve"> </w:t>
      </w:r>
    </w:p>
    <w:p w14:paraId="14D4ABD8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DA" w14:textId="1D625EE0" w:rsidR="001844DB" w:rsidRDefault="001844DB" w:rsidP="003440BC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4.4. Във всеки случай отговорността на БИНБИН спрямо Потребителя е същата като стойността на салдото, което е налично в Портфейла.</w:t>
      </w:r>
    </w:p>
    <w:p w14:paraId="14D4ABDB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DC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>5.</w:t>
      </w:r>
      <w:r>
        <w:rPr>
          <w:rFonts w:ascii="Times New Roman" w:hAnsi="Times New Roman"/>
          <w:b/>
          <w:color w:val="000000"/>
        </w:rPr>
        <w:tab/>
        <w:t xml:space="preserve"> Права и правомощия на </w:t>
      </w:r>
      <w:proofErr w:type="spellStart"/>
      <w:r>
        <w:rPr>
          <w:rFonts w:ascii="Times New Roman" w:hAnsi="Times New Roman"/>
          <w:b/>
          <w:color w:val="000000"/>
        </w:rPr>
        <w:t>БинБин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</w:p>
    <w:p w14:paraId="14D4ABDD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5.1.</w:t>
      </w:r>
      <w:r>
        <w:rPr>
          <w:rFonts w:ascii="Times New Roman" w:hAnsi="Times New Roman"/>
          <w:color w:val="000000"/>
        </w:rPr>
        <w:tab/>
        <w:t xml:space="preserve">Портфейлът на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предлага лесна възможност за плащане на Потребителите на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, която може да бъде използвана единствено за плащания към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във връзка с неговата услуга.</w:t>
      </w:r>
    </w:p>
    <w:p w14:paraId="14D4ABDE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DF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5.2.</w:t>
      </w:r>
      <w:r>
        <w:rPr>
          <w:rFonts w:ascii="Times New Roman" w:hAnsi="Times New Roman"/>
          <w:color w:val="000000"/>
        </w:rPr>
        <w:tab/>
        <w:t>Салдото в Портфейла на Потребителя е прехвърлено само и единствено от кредитната или дебитната карта на Потребителя, като БИНБИН няма задължение да извършва плащания за тази сметка.</w:t>
      </w:r>
    </w:p>
    <w:p w14:paraId="14D4ABE0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E1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5.3.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не носи отговорност за трансакциите, които следва да бъдат извършени чрез Портфейла, като Потребителят носи цялата отговорност за всякакви щети, възникнали от нарушаване на задълженията, предвидени в Член 4 от този Договор, използване на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 от трети лица и споделяне на еднократната парола, която следва да бъде изпратена до мобилния телефон, с трети лица. Защитата на информацията за достъп до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 на Потребителя и предприемането на мерки за предотвратяване на нейното използване от други лица са в обхвата на отговорност на Потребителя, като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не носи отговорност за каквито и да е щети, които могат да възникнат.</w:t>
      </w:r>
    </w:p>
    <w:p w14:paraId="14D4ABE2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E3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5.4. За да извърши определено плащане чрез Портфейл, Потребителят трябва да има достатъчно салдо в своя Портфейл. Потребителят ще има възможност да прехвърля парични средства към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сметка, при условие че те не надвишават стойностите, обявени от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>.</w:t>
      </w:r>
    </w:p>
    <w:p w14:paraId="14D4ABE4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E5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5.5. Потребителите на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се включват в Портфейла по заявка. Няма задължение за регистрация за Портфейл на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>.</w:t>
      </w:r>
    </w:p>
    <w:p w14:paraId="14D4ABE6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E7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5.6.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може да преустанови временно или изцяло да прекрати функционирането на системата по всяко време.</w:t>
      </w:r>
    </w:p>
    <w:p w14:paraId="14D4ABE8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E9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5.7.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може да преустанови временно или изцяло да прекрати възможността на заинтересованите Потребители да извършват плащания чрез Портфейла поради трансакции на Потребителите, които пораждат опасения относно сигурността.</w:t>
      </w:r>
    </w:p>
    <w:p w14:paraId="14D4ABEA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EB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5.8.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няма да носи никаква отговорност спрямо своите Потребители или трети лица поради временното преустановяване или цялостното прекратяване на използването на Портфейла.</w:t>
      </w:r>
    </w:p>
    <w:p w14:paraId="14D4ABEC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ED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5.9.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ще предприеме необходимите мерки, за да гарантира, че Услугите, предлагани през приложението, се предоставят навреме, по безопасен начин и без грешки, че резултатите от използването на Услугата са точни и надеждни и че качеството на Услугата отговаря на очакванията, но не поема никакви задължения в тази връзка.</w:t>
      </w:r>
    </w:p>
    <w:p w14:paraId="14D4ABEE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EF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5.10.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има правото да променя условията на този Договор по всяко време и без предизвестие, за да отговаря на бъдещите технически изисквания и закони, при условие че това не е в ущърб на Потребителите. В тази връзка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може да извършва промени в изпълнението на този Договор, да изменя съществуващи членове или да добавя нови членове.</w:t>
      </w:r>
    </w:p>
    <w:p w14:paraId="14D4ABF0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F1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6. </w:t>
      </w:r>
      <w:r>
        <w:rPr>
          <w:rFonts w:ascii="Times New Roman" w:hAnsi="Times New Roman"/>
          <w:b/>
          <w:color w:val="000000"/>
        </w:rPr>
        <w:tab/>
        <w:t xml:space="preserve">Плащане </w:t>
      </w:r>
    </w:p>
    <w:p w14:paraId="14D4ABF2" w14:textId="4489BE8F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6.1. Ако Потребителят зареди определено салдо в Портфейла чрез кредитна или дебитна карта, той/тя ще има възможност да използва Портфейла като удобен метод за извършване на плащания за Услугите, които ще използва чрез Приложението. Потребителят може да изпраща своите възражения и жалби относно трансакциите, които ще извършва с Портфейла, до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незабавно чрез позвъняване на номер </w:t>
      </w:r>
      <w:r w:rsidR="007B06D4" w:rsidRPr="001066A8">
        <w:rPr>
          <w:rFonts w:ascii="Arial" w:eastAsia="Times New Roman" w:hAnsi="Arial" w:cs="Arial"/>
          <w:sz w:val="20"/>
          <w:szCs w:val="20"/>
        </w:rPr>
        <w:t>070010279</w:t>
      </w:r>
      <w:r w:rsidR="007B06D4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>
        <w:rPr>
          <w:rFonts w:ascii="Times New Roman" w:hAnsi="Times New Roman"/>
          <w:color w:val="000000"/>
        </w:rPr>
        <w:t xml:space="preserve">или изпращане на електронно писмо до адрес </w:t>
      </w:r>
      <w:r w:rsidR="00DB2A34" w:rsidRPr="00DB2A34">
        <w:rPr>
          <w:rFonts w:ascii="Times New Roman" w:hAnsi="Times New Roman"/>
          <w:color w:val="0B4CB4"/>
          <w:u w:val="single" w:color="0B4CB4"/>
          <w:lang w:val="tr-TR"/>
        </w:rPr>
        <w:fldChar w:fldCharType="begin"/>
      </w:r>
      <w:r w:rsidR="00DB2A34" w:rsidRPr="00DB2A34">
        <w:rPr>
          <w:rFonts w:ascii="Times New Roman" w:hAnsi="Times New Roman"/>
          <w:color w:val="0B4CB4"/>
          <w:u w:val="single" w:color="0B4CB4"/>
          <w:lang w:val="tr-TR"/>
        </w:rPr>
        <w:instrText xml:space="preserve"> HYPERLINK "mailto:support</w:instrText>
      </w:r>
      <w:r w:rsidR="00DB2A34" w:rsidRPr="00DB2A34">
        <w:rPr>
          <w:rFonts w:ascii="Times New Roman" w:hAnsi="Times New Roman"/>
          <w:color w:val="0B4CB4"/>
          <w:u w:val="single" w:color="0B4CB4"/>
        </w:rPr>
        <w:instrText>@binbinscooters.com</w:instrText>
      </w:r>
      <w:r w:rsidR="00DB2A34" w:rsidRPr="00DB2A34">
        <w:rPr>
          <w:rFonts w:ascii="Times New Roman" w:hAnsi="Times New Roman"/>
          <w:color w:val="0B4CB4"/>
          <w:u w:val="single" w:color="0B4CB4"/>
          <w:lang w:val="tr-TR"/>
        </w:rPr>
        <w:instrText xml:space="preserve">" </w:instrText>
      </w:r>
      <w:r w:rsidR="00DB2A34" w:rsidRPr="00DB2A34">
        <w:rPr>
          <w:rFonts w:ascii="Times New Roman" w:hAnsi="Times New Roman"/>
          <w:color w:val="0B4CB4"/>
          <w:u w:val="single" w:color="0B4CB4"/>
          <w:lang w:val="tr-TR"/>
        </w:rPr>
        <w:fldChar w:fldCharType="separate"/>
      </w:r>
      <w:r w:rsidR="00DB2A34" w:rsidRPr="00DB2A34">
        <w:rPr>
          <w:rStyle w:val="Hyperlink"/>
          <w:rFonts w:ascii="Times New Roman" w:hAnsi="Times New Roman"/>
          <w:lang w:val="tr-TR"/>
        </w:rPr>
        <w:t>support</w:t>
      </w:r>
      <w:r w:rsidR="00DB2A34" w:rsidRPr="00DB2A34">
        <w:rPr>
          <w:rStyle w:val="Hyperlink"/>
          <w:rFonts w:ascii="Times New Roman" w:hAnsi="Times New Roman"/>
        </w:rPr>
        <w:t>@binbinscooters.com</w:t>
      </w:r>
      <w:r w:rsidR="00DB2A34" w:rsidRPr="00DB2A34">
        <w:rPr>
          <w:rFonts w:ascii="Times New Roman" w:hAnsi="Times New Roman"/>
          <w:color w:val="0B4CB4"/>
          <w:u w:val="single" w:color="0B4CB4"/>
          <w:lang w:val="tr-TR"/>
        </w:rPr>
        <w:fldChar w:fldCharType="end"/>
      </w:r>
      <w:r w:rsidRPr="00DB2A3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Задължително е жалбите относно трансакции, извършени чрез Портфейла, или относно сумата, платена на БИНБИН, да бъдат подавани незабавно. В противен случай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има правото да отхвърли възражението, че в трансакциите има някаква грешка, и да не възстанови съответните парични средства.</w:t>
      </w:r>
    </w:p>
    <w:p w14:paraId="14D4ABF3" w14:textId="77777777" w:rsidR="00830728" w:rsidRDefault="00830728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</w:p>
    <w:p w14:paraId="14D4ABF4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6.2. Електронната фактура ще бъде удържана до стойността на пътуването, извършено срещу таксата, платена с Портфейла.</w:t>
      </w:r>
    </w:p>
    <w:p w14:paraId="14D4ABF5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F6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6.3.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няма да носи отговорност за забавяния, причинени от непредвидени или непредотвратими обстоятелства, невъзможност за извършване на платежна трансакция </w:t>
      </w:r>
      <w:r>
        <w:rPr>
          <w:rFonts w:ascii="Times New Roman" w:hAnsi="Times New Roman"/>
          <w:color w:val="000000"/>
        </w:rPr>
        <w:lastRenderedPageBreak/>
        <w:t>или невъзможност за извършване на платежна трансакция за собствена сметка, или за щети, причинени в резултат от тях.</w:t>
      </w:r>
    </w:p>
    <w:p w14:paraId="14D4ABF7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F8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ab/>
        <w:t xml:space="preserve">Юридически задължения </w:t>
      </w:r>
    </w:p>
    <w:p w14:paraId="14D4ABF9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Всички трансакции, породени от юридически промени, които ще бъдат осъществени извън обхвата на този Договор, са извън отговорността на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и са отразени в Договора.</w:t>
      </w:r>
    </w:p>
    <w:p w14:paraId="14D4ABFA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FB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8. </w:t>
      </w:r>
      <w:r>
        <w:rPr>
          <w:rFonts w:ascii="Times New Roman" w:hAnsi="Times New Roman"/>
          <w:b/>
          <w:color w:val="000000"/>
        </w:rPr>
        <w:tab/>
        <w:t>Възстановяване на салдо в Портфейла</w:t>
      </w:r>
      <w:r>
        <w:rPr>
          <w:rFonts w:ascii="Times New Roman" w:hAnsi="Times New Roman"/>
          <w:color w:val="000000"/>
        </w:rPr>
        <w:t xml:space="preserve"> </w:t>
      </w:r>
    </w:p>
    <w:p w14:paraId="14D4ABFC" w14:textId="62C40AA4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8.1. Когато Потребителят желае да върне салдата в своята </w:t>
      </w:r>
      <w:proofErr w:type="spellStart"/>
      <w:r>
        <w:rPr>
          <w:rFonts w:ascii="Times New Roman" w:hAnsi="Times New Roman"/>
          <w:color w:val="000000"/>
        </w:rPr>
        <w:t>Портфейлна</w:t>
      </w:r>
      <w:proofErr w:type="spellEnd"/>
      <w:r>
        <w:rPr>
          <w:rFonts w:ascii="Times New Roman" w:hAnsi="Times New Roman"/>
          <w:color w:val="000000"/>
        </w:rPr>
        <w:t xml:space="preserve"> сметка, той има правото да създаде заявка за възстановяване като изпрати въпросната заявка за възстановяване до следния електронен адрес: </w:t>
      </w:r>
      <w:hyperlink r:id="rId9" w:history="1">
        <w:r w:rsidR="00DB2A34" w:rsidRPr="002330E5">
          <w:rPr>
            <w:rStyle w:val="Hyperlink"/>
            <w:rFonts w:ascii="Times New Roman" w:hAnsi="Times New Roman"/>
            <w:lang w:val="tr-TR"/>
          </w:rPr>
          <w:t>support</w:t>
        </w:r>
        <w:r w:rsidR="00DB2A34" w:rsidRPr="002330E5">
          <w:rPr>
            <w:rStyle w:val="Hyperlink"/>
            <w:rFonts w:ascii="Times New Roman" w:hAnsi="Times New Roman"/>
          </w:rPr>
          <w:t>@binbinscooters.com</w:t>
        </w:r>
      </w:hyperlink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Ако Потребителят подаде такава заявка, Потребителят ще бъде информиран относно възстановените такси в рамките на 3-5 дни с писмо от следния електронен адрес: </w:t>
      </w:r>
      <w:hyperlink r:id="rId10" w:history="1">
        <w:r w:rsidR="00DB2A34" w:rsidRPr="002330E5">
          <w:rPr>
            <w:rStyle w:val="Hyperlink"/>
            <w:rFonts w:ascii="Times New Roman" w:hAnsi="Times New Roman"/>
            <w:lang w:val="tr-TR"/>
          </w:rPr>
          <w:t>support</w:t>
        </w:r>
        <w:r w:rsidR="00DB2A34" w:rsidRPr="002330E5">
          <w:rPr>
            <w:rStyle w:val="Hyperlink"/>
            <w:rFonts w:ascii="Times New Roman" w:hAnsi="Times New Roman"/>
          </w:rPr>
          <w:t>@binbinscooters.com</w:t>
        </w:r>
      </w:hyperlink>
      <w:r>
        <w:rPr>
          <w:rFonts w:ascii="Times New Roman" w:hAnsi="Times New Roman"/>
          <w:color w:val="000000"/>
        </w:rPr>
        <w:t>. След приключване на процеса по възстановяване сумата ще бъде върната в кредитната или дебитната карта в рамките на 2 до 10 дни, в зависимост от банката.</w:t>
      </w:r>
    </w:p>
    <w:p w14:paraId="14D4ABFD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BFE" w14:textId="77777777" w:rsidR="001844DB" w:rsidRDefault="001844DB" w:rsidP="00830728">
      <w:pPr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8.2. Сумата, която може да бъде възстановена, е текущото салдо на Потребителя в </w:t>
      </w:r>
      <w:proofErr w:type="spellStart"/>
      <w:r>
        <w:rPr>
          <w:rFonts w:ascii="Times New Roman" w:hAnsi="Times New Roman"/>
          <w:color w:val="000000"/>
        </w:rPr>
        <w:t>Портфейлната</w:t>
      </w:r>
      <w:proofErr w:type="spellEnd"/>
      <w:r>
        <w:rPr>
          <w:rFonts w:ascii="Times New Roman" w:hAnsi="Times New Roman"/>
          <w:color w:val="000000"/>
        </w:rPr>
        <w:t xml:space="preserve"> сметка на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>. Сумата, изразходвана от Потребителя, не може да бъде считана за възстановяване и не може да бъде възстановена.</w:t>
      </w:r>
    </w:p>
    <w:p w14:paraId="14D4ABFF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C00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8.3.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не носи отговорност по никакъв начин за това, че процесът по възстановяване не може да бъде извършен поради факта, че кредитната и/или дебитната карта е отменена по причина, свързана с банката.</w:t>
      </w:r>
    </w:p>
    <w:p w14:paraId="14D4AC01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C02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8.4. Ако процесът по възстановяване бъде завършен, лицето ще получи плащане за сметка на извършените разходи. </w:t>
      </w:r>
    </w:p>
    <w:p w14:paraId="14D4AC03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C04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 xml:space="preserve">9. </w:t>
      </w:r>
      <w:r>
        <w:rPr>
          <w:rFonts w:ascii="Times New Roman" w:hAnsi="Times New Roman"/>
          <w:b/>
          <w:color w:val="000000"/>
        </w:rPr>
        <w:tab/>
        <w:t xml:space="preserve">Лични данни </w:t>
      </w:r>
    </w:p>
    <w:p w14:paraId="14D4AC05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Когато Потребителят стане член на Портфейла, за одобряване на Договора с потребител и по време на неговите/нейните движения в Уебсайта след получаване на членство, лични данни като име, фамилия, адрес на електронна поща, друг адрес/адреси, телефонен номер („Лични данни“) ще бъдат споделяни с администратора на данни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. Той </w:t>
      </w:r>
      <w:r>
        <w:rPr>
          <w:rFonts w:ascii="Times New Roman" w:hAnsi="Times New Roman"/>
          <w:color w:val="000000"/>
        </w:rPr>
        <w:lastRenderedPageBreak/>
        <w:t xml:space="preserve">приема и декларира, че изрично дава своето съгласие за тяхното обработване, прехвърляне към трети лица и в чужбина в рамките на принципите, установени в Закона за защита на данните. Обработването на Лични данни, тяхното прехвърляне на трети лица и в чужбина се основава на правоотношението, установено между Потребителя и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. Лични данни могат да бъдат обработвани, прехвърляни на трети лица и в чужбина или използвани чрез </w:t>
      </w:r>
      <w:proofErr w:type="spellStart"/>
      <w:r>
        <w:rPr>
          <w:rFonts w:ascii="Times New Roman" w:hAnsi="Times New Roman"/>
          <w:color w:val="000000"/>
        </w:rPr>
        <w:t>анонимизиране</w:t>
      </w:r>
      <w:proofErr w:type="spellEnd"/>
      <w:r>
        <w:rPr>
          <w:rFonts w:ascii="Times New Roman" w:hAnsi="Times New Roman"/>
          <w:color w:val="000000"/>
        </w:rPr>
        <w:t xml:space="preserve"> от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и свързани лица на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в рамките на това договорно взаимоотношение и от делови партньори, с които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 xml:space="preserve"> и неговите свързани лица имат договорно взаимоотношение, за цели като маркетинг, анализ и статистика.</w:t>
      </w:r>
    </w:p>
    <w:p w14:paraId="14D4AC06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C07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>10.</w:t>
      </w:r>
      <w:r>
        <w:rPr>
          <w:rFonts w:ascii="Times New Roman" w:hAnsi="Times New Roman"/>
          <w:b/>
          <w:color w:val="000000"/>
        </w:rPr>
        <w:tab/>
        <w:t>Приложимо право, компетентни съдилища и служби по правоприлагане</w:t>
      </w:r>
    </w:p>
    <w:p w14:paraId="14D4AC08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Този Договор се урежда от законите на Република Турция. Анадолските съдилища и служби по правоприлагане в Истанбул са оправомощени да разрешават всякакви спорове, които могат да възникнат от изпълнението на този Договор. </w:t>
      </w:r>
    </w:p>
    <w:p w14:paraId="14D4AC09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C0A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>11.</w:t>
      </w:r>
      <w:r>
        <w:rPr>
          <w:rFonts w:ascii="Times New Roman" w:hAnsi="Times New Roman"/>
          <w:b/>
          <w:color w:val="000000"/>
        </w:rPr>
        <w:tab/>
        <w:t xml:space="preserve">Принудително изпълнение </w:t>
      </w:r>
    </w:p>
    <w:p w14:paraId="14D4AC0B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Този Договор влиза в сила между страните онлайн и безсрочно, считано от момента, в който Потребителят зареди определено салдо в Портфейла чрез Приложението за Потребители на БИНБИН.</w:t>
      </w:r>
    </w:p>
    <w:p w14:paraId="14D4AC0C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D4AC0D" w14:textId="77777777" w:rsidR="001844DB" w:rsidRDefault="001844DB" w:rsidP="00184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>12.</w:t>
      </w:r>
      <w:r>
        <w:rPr>
          <w:rFonts w:ascii="Times New Roman" w:hAnsi="Times New Roman"/>
          <w:b/>
          <w:color w:val="000000"/>
        </w:rPr>
        <w:tab/>
        <w:t>Прекратяване</w:t>
      </w:r>
    </w:p>
    <w:p w14:paraId="14D4AC0E" w14:textId="77777777" w:rsidR="001844DB" w:rsidRDefault="001844DB" w:rsidP="00DB2A34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Страните могат да прекратят този Договор по всяко време и без каквито и да е задължения за обезщетение срещу </w:t>
      </w:r>
      <w:proofErr w:type="spellStart"/>
      <w:r>
        <w:rPr>
          <w:rFonts w:ascii="Times New Roman" w:hAnsi="Times New Roman"/>
          <w:color w:val="000000"/>
        </w:rPr>
        <w:t>БинБин</w:t>
      </w:r>
      <w:proofErr w:type="spellEnd"/>
      <w:r>
        <w:rPr>
          <w:rFonts w:ascii="Times New Roman" w:hAnsi="Times New Roman"/>
          <w:color w:val="000000"/>
        </w:rPr>
        <w:t>. Правата за вземания на страните една спрямо друга няма да бъдат засегнати в момента на прекратяване на Договора.</w:t>
      </w:r>
      <w:r>
        <w:rPr>
          <w:rFonts w:ascii="Times New Roman" w:hAnsi="Times New Roman"/>
          <w:color w:val="000000"/>
        </w:rPr>
        <w:br w:type="page"/>
      </w:r>
    </w:p>
    <w:sectPr w:rsidR="0018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28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DB"/>
    <w:rsid w:val="000960A3"/>
    <w:rsid w:val="001844DB"/>
    <w:rsid w:val="001A1771"/>
    <w:rsid w:val="001E6504"/>
    <w:rsid w:val="0028704A"/>
    <w:rsid w:val="003440BC"/>
    <w:rsid w:val="00402A38"/>
    <w:rsid w:val="00435500"/>
    <w:rsid w:val="0053107A"/>
    <w:rsid w:val="005B646D"/>
    <w:rsid w:val="007378B2"/>
    <w:rsid w:val="007B06D4"/>
    <w:rsid w:val="00811774"/>
    <w:rsid w:val="00826016"/>
    <w:rsid w:val="00830728"/>
    <w:rsid w:val="00863D99"/>
    <w:rsid w:val="009277B2"/>
    <w:rsid w:val="009B6A83"/>
    <w:rsid w:val="009C688E"/>
    <w:rsid w:val="00A16127"/>
    <w:rsid w:val="00BB43E2"/>
    <w:rsid w:val="00DB2A34"/>
    <w:rsid w:val="00E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4AB97"/>
  <w15:chartTrackingRefBased/>
  <w15:docId w15:val="{B3FBC19C-95B2-194F-89D4-7D4AD64F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inbinscoote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pport@binbinscooter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pport@binbinscooter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F7CA645E03F46BEF4E5AB5F41FCAA" ma:contentTypeVersion="16" ma:contentTypeDescription="Create a new document." ma:contentTypeScope="" ma:versionID="2ca1696cfaac232f91b4c5fc1525e6ec">
  <xsd:schema xmlns:xsd="http://www.w3.org/2001/XMLSchema" xmlns:xs="http://www.w3.org/2001/XMLSchema" xmlns:p="http://schemas.microsoft.com/office/2006/metadata/properties" xmlns:ns2="3b3e9343-e0b9-4e4f-bb74-de65971fee66" xmlns:ns3="bf895306-2442-4a1b-a1cb-61ed688c899f" targetNamespace="http://schemas.microsoft.com/office/2006/metadata/properties" ma:root="true" ma:fieldsID="845a4b9f30e1d40d41dd7533a22ecc06" ns2:_="" ns3:_="">
    <xsd:import namespace="3b3e9343-e0b9-4e4f-bb74-de65971fee66"/>
    <xsd:import namespace="bf895306-2442-4a1b-a1cb-61ed688c8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9343-e0b9-4e4f-bb74-de65971f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adcdb2-1a43-482f-a83d-fbdd4dc7d2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5306-2442-4a1b-a1cb-61ed688c8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bcce7e-74ac-4d33-bfbf-61c96663f778}" ma:internalName="TaxCatchAll" ma:showField="CatchAllData" ma:web="bf895306-2442-4a1b-a1cb-61ed688c8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3e9343-e0b9-4e4f-bb74-de65971fee66">
      <Terms xmlns="http://schemas.microsoft.com/office/infopath/2007/PartnerControls"/>
    </lcf76f155ced4ddcb4097134ff3c332f>
    <TaxCatchAll xmlns="bf895306-2442-4a1b-a1cb-61ed688c89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6AD42-44F2-4030-A634-F508F8549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e9343-e0b9-4e4f-bb74-de65971fee66"/>
    <ds:schemaRef ds:uri="bf895306-2442-4a1b-a1cb-61ed688c8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1B74E-89D1-44A4-822B-7F60EC625572}">
  <ds:schemaRefs>
    <ds:schemaRef ds:uri="http://schemas.microsoft.com/office/2006/metadata/properties"/>
    <ds:schemaRef ds:uri="http://schemas.microsoft.com/office/infopath/2007/PartnerControls"/>
    <ds:schemaRef ds:uri="ef6a5488-38c7-42eb-aae4-0b47a9a85694"/>
    <ds:schemaRef ds:uri="3b3e9343-e0b9-4e4f-bb74-de65971fee66"/>
    <ds:schemaRef ds:uri="bf895306-2442-4a1b-a1cb-61ed688c899f"/>
  </ds:schemaRefs>
</ds:datastoreItem>
</file>

<file path=customXml/itemProps3.xml><?xml version="1.0" encoding="utf-8"?>
<ds:datastoreItem xmlns:ds="http://schemas.openxmlformats.org/officeDocument/2006/customXml" ds:itemID="{0B352046-73BB-4C76-A879-4D6B746E3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2528</Words>
  <Characters>14415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Saltık</dc:creator>
  <cp:keywords/>
  <dc:description/>
  <cp:lastModifiedBy>Muhammed Serdar Savaş</cp:lastModifiedBy>
  <cp:revision>4</cp:revision>
  <dcterms:created xsi:type="dcterms:W3CDTF">2022-06-01T00:45:00Z</dcterms:created>
  <dcterms:modified xsi:type="dcterms:W3CDTF">2022-06-01T04:09:00Z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0x0101002B6F7CA645E03F46BEF4E5AB5F41FCAA</vt:lpwstr>
  </property>
</Properties>
</file>