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54C50" w14:textId="77777777" w:rsidR="00F319CE" w:rsidRDefault="00F319CE" w:rsidP="00874489">
      <w:pPr>
        <w:widowControl/>
        <w:jc w:val="center"/>
        <w:rPr>
          <w:b/>
          <w:bCs/>
        </w:rPr>
      </w:pPr>
      <w:r>
        <w:rPr>
          <w:b/>
          <w:bCs/>
        </w:rPr>
        <w:t xml:space="preserve">NOTICE OF PUBLIC HEARING </w:t>
      </w:r>
    </w:p>
    <w:p w14:paraId="270D62A5" w14:textId="77777777" w:rsidR="00874489" w:rsidRPr="002507DD" w:rsidRDefault="00DA5970" w:rsidP="00874489">
      <w:pPr>
        <w:widowControl/>
        <w:jc w:val="center"/>
        <w:rPr>
          <w:b/>
          <w:bCs/>
        </w:rPr>
      </w:pPr>
      <w:r>
        <w:rPr>
          <w:b/>
          <w:bCs/>
        </w:rPr>
        <w:t>BOSQUE COUNTY HOSPITAL DISTRICT</w:t>
      </w:r>
    </w:p>
    <w:p w14:paraId="478E15A7" w14:textId="77777777" w:rsidR="00874489" w:rsidRDefault="00874489" w:rsidP="00874489">
      <w:pPr>
        <w:widowControl/>
        <w:jc w:val="center"/>
        <w:rPr>
          <w:b/>
          <w:bCs/>
        </w:rPr>
      </w:pPr>
      <w:r w:rsidRPr="002507DD">
        <w:rPr>
          <w:b/>
          <w:bCs/>
        </w:rPr>
        <w:t>BOARD OF DIRECTORS</w:t>
      </w:r>
    </w:p>
    <w:p w14:paraId="30E18CF9" w14:textId="77777777" w:rsidR="00722212" w:rsidRPr="002507DD" w:rsidRDefault="00722212" w:rsidP="00874489">
      <w:pPr>
        <w:widowControl/>
        <w:jc w:val="center"/>
      </w:pPr>
    </w:p>
    <w:p w14:paraId="57E9F61C" w14:textId="77777777" w:rsidR="00874489" w:rsidRDefault="00874489" w:rsidP="00874489">
      <w:pPr>
        <w:widowControl/>
        <w:jc w:val="center"/>
      </w:pPr>
      <w:r w:rsidRPr="002507DD">
        <w:t>12:</w:t>
      </w:r>
      <w:r>
        <w:t>0</w:t>
      </w:r>
      <w:r w:rsidRPr="002507DD">
        <w:t>0 p.m.</w:t>
      </w:r>
    </w:p>
    <w:p w14:paraId="45937F37" w14:textId="411416F8" w:rsidR="005C33E8" w:rsidRPr="002507DD" w:rsidRDefault="00BA345E" w:rsidP="005C33E8">
      <w:pPr>
        <w:widowControl/>
        <w:jc w:val="center"/>
      </w:pPr>
      <w:r>
        <w:t xml:space="preserve">Friday </w:t>
      </w:r>
      <w:r w:rsidR="00733C75">
        <w:t xml:space="preserve">June </w:t>
      </w:r>
      <w:r>
        <w:t>17</w:t>
      </w:r>
      <w:r w:rsidR="00445C3E">
        <w:t>, 2022</w:t>
      </w:r>
    </w:p>
    <w:p w14:paraId="4684422A" w14:textId="77777777" w:rsidR="00874489" w:rsidRPr="002507DD" w:rsidRDefault="00874489" w:rsidP="00874489">
      <w:pPr>
        <w:widowControl/>
        <w:jc w:val="center"/>
      </w:pPr>
      <w:r w:rsidRPr="002507DD">
        <w:t xml:space="preserve">Goodall-Witcher Hospital, </w:t>
      </w:r>
      <w:r>
        <w:t xml:space="preserve">Clarence Fields, Jr. </w:t>
      </w:r>
      <w:r w:rsidRPr="002507DD">
        <w:t>Conference Room</w:t>
      </w:r>
    </w:p>
    <w:p w14:paraId="5AEB0F49" w14:textId="77777777" w:rsidR="00874489" w:rsidRPr="002507DD" w:rsidRDefault="00874489" w:rsidP="00874489">
      <w:pPr>
        <w:widowControl/>
        <w:jc w:val="center"/>
      </w:pPr>
      <w:r w:rsidRPr="002507DD">
        <w:t xml:space="preserve">101 </w:t>
      </w:r>
      <w:r>
        <w:t>Posey</w:t>
      </w:r>
      <w:r w:rsidRPr="002507DD">
        <w:t xml:space="preserve"> Avenue, Clifton, TX 76634</w:t>
      </w:r>
    </w:p>
    <w:p w14:paraId="06B64F0C" w14:textId="77777777" w:rsidR="00874489" w:rsidRPr="002507DD" w:rsidRDefault="00874489" w:rsidP="00874489">
      <w:pPr>
        <w:widowControl/>
        <w:jc w:val="center"/>
      </w:pPr>
    </w:p>
    <w:p w14:paraId="1B032593" w14:textId="77777777" w:rsidR="00874489" w:rsidRPr="002507DD" w:rsidRDefault="00874489" w:rsidP="00874489">
      <w:pPr>
        <w:widowControl/>
        <w:jc w:val="center"/>
      </w:pPr>
      <w:r w:rsidRPr="002507DD">
        <w:rPr>
          <w:b/>
          <w:bCs/>
        </w:rPr>
        <w:t>AGENDA</w:t>
      </w:r>
    </w:p>
    <w:p w14:paraId="62C5444E" w14:textId="77777777" w:rsidR="00874489" w:rsidRPr="002507DD" w:rsidRDefault="00874489" w:rsidP="00874489">
      <w:pPr>
        <w:widowControl/>
        <w:jc w:val="center"/>
      </w:pPr>
    </w:p>
    <w:p w14:paraId="44DA3E40" w14:textId="77777777" w:rsidR="00874489" w:rsidRPr="002507DD" w:rsidRDefault="005E5E84" w:rsidP="00874489">
      <w:pPr>
        <w:widowControl/>
        <w:spacing w:line="19" w:lineRule="exact"/>
        <w:jc w:val="center"/>
      </w:pPr>
      <w:r>
        <w:rPr>
          <w:noProof/>
        </w:rPr>
        <w:pict w14:anchorId="66C2B999">
          <v:rect id="_x0000_s1026" style="position:absolute;left:0;text-align:left;margin-left:1in;margin-top:0;width:468pt;height:.95pt;z-index:-251658752;mso-position-horizontal-relative:page" o:allowincell="f" fillcolor="black" stroked="f" strokeweight="0">
            <v:fill color2="black"/>
            <w10:wrap anchorx="page"/>
            <w10:anchorlock/>
          </v:rect>
        </w:pict>
      </w:r>
    </w:p>
    <w:p w14:paraId="0392F5E5" w14:textId="77777777" w:rsidR="00874489" w:rsidRPr="002507DD" w:rsidRDefault="00874489" w:rsidP="00874489">
      <w:pPr>
        <w:widowControl/>
        <w:jc w:val="both"/>
      </w:pPr>
    </w:p>
    <w:p w14:paraId="37F00119" w14:textId="77777777" w:rsidR="004564E4" w:rsidRDefault="00874489" w:rsidP="00640369">
      <w:pPr>
        <w:pStyle w:val="ListParagraph"/>
        <w:widowControl/>
        <w:numPr>
          <w:ilvl w:val="0"/>
          <w:numId w:val="1"/>
        </w:numPr>
        <w:spacing w:line="360" w:lineRule="auto"/>
        <w:contextualSpacing w:val="0"/>
        <w:jc w:val="both"/>
      </w:pPr>
      <w:r>
        <w:t xml:space="preserve">Certification of Public Notice, </w:t>
      </w:r>
      <w:r w:rsidRPr="002507DD">
        <w:t>Call to Order</w:t>
      </w:r>
      <w:r>
        <w:t>,</w:t>
      </w:r>
      <w:r w:rsidRPr="002507DD">
        <w:t xml:space="preserve"> and Record of Attendance.</w:t>
      </w:r>
    </w:p>
    <w:p w14:paraId="0D66EAAF" w14:textId="77777777" w:rsidR="005A7941" w:rsidRDefault="00E1564F" w:rsidP="00640369">
      <w:pPr>
        <w:pStyle w:val="ListParagraph"/>
        <w:widowControl/>
        <w:numPr>
          <w:ilvl w:val="0"/>
          <w:numId w:val="1"/>
        </w:numPr>
        <w:spacing w:after="120"/>
        <w:contextualSpacing w:val="0"/>
        <w:jc w:val="both"/>
      </w:pPr>
      <w:r>
        <w:t>Convene Public H</w:t>
      </w:r>
      <w:r w:rsidR="00F319CE">
        <w:t xml:space="preserve">earing on the proposed Budget for the </w:t>
      </w:r>
      <w:r w:rsidR="00C76EE9">
        <w:t>Fiscal Year Ending June 30, 202</w:t>
      </w:r>
      <w:r w:rsidR="00640369">
        <w:t>3</w:t>
      </w:r>
      <w:r w:rsidR="00F319CE">
        <w:t xml:space="preserve">. </w:t>
      </w:r>
    </w:p>
    <w:p w14:paraId="404603CE" w14:textId="77777777" w:rsidR="00640369" w:rsidRDefault="00640369" w:rsidP="00640369">
      <w:pPr>
        <w:pStyle w:val="ListParagraph"/>
        <w:widowControl/>
        <w:numPr>
          <w:ilvl w:val="0"/>
          <w:numId w:val="1"/>
        </w:numPr>
        <w:spacing w:line="360" w:lineRule="auto"/>
        <w:contextualSpacing w:val="0"/>
        <w:jc w:val="both"/>
      </w:pPr>
      <w:r>
        <w:t>Consider and Adopt Budget for Fiscal Year Ending June 30, 2023</w:t>
      </w:r>
    </w:p>
    <w:p w14:paraId="590CD392" w14:textId="77777777" w:rsidR="00852CB1" w:rsidRDefault="005D1AEF" w:rsidP="00640369">
      <w:pPr>
        <w:pStyle w:val="ListParagraph"/>
        <w:widowControl/>
        <w:numPr>
          <w:ilvl w:val="0"/>
          <w:numId w:val="1"/>
        </w:numPr>
        <w:spacing w:line="360" w:lineRule="auto"/>
        <w:contextualSpacing w:val="0"/>
        <w:jc w:val="both"/>
      </w:pPr>
      <w:r>
        <w:t>Conclude</w:t>
      </w:r>
      <w:r w:rsidR="00E1564F">
        <w:t xml:space="preserve"> Public H</w:t>
      </w:r>
      <w:r w:rsidR="00F319CE">
        <w:t xml:space="preserve">earing on the proposed Budget for </w:t>
      </w:r>
      <w:r w:rsidR="00C76EE9">
        <w:t>Fiscal Year Ending June 30, 202</w:t>
      </w:r>
      <w:r w:rsidR="00640369">
        <w:t>3</w:t>
      </w:r>
      <w:r w:rsidR="00F319CE">
        <w:t>.</w:t>
      </w:r>
    </w:p>
    <w:p w14:paraId="5C1D6ACB" w14:textId="77777777" w:rsidR="00874489" w:rsidRDefault="00874489" w:rsidP="00640369">
      <w:pPr>
        <w:pStyle w:val="ListParagraph"/>
        <w:widowControl/>
        <w:numPr>
          <w:ilvl w:val="0"/>
          <w:numId w:val="1"/>
        </w:numPr>
        <w:spacing w:line="360" w:lineRule="auto"/>
        <w:jc w:val="both"/>
      </w:pPr>
      <w:r w:rsidRPr="002507DD">
        <w:t>Adjournment.</w:t>
      </w:r>
    </w:p>
    <w:p w14:paraId="6F96D705" w14:textId="77777777" w:rsidR="002F7E9B" w:rsidRPr="002507DD" w:rsidRDefault="002F7E9B" w:rsidP="002F7E9B">
      <w:pPr>
        <w:widowControl/>
        <w:spacing w:line="360" w:lineRule="auto"/>
        <w:jc w:val="both"/>
      </w:pPr>
    </w:p>
    <w:p w14:paraId="08C3BC87" w14:textId="77777777" w:rsidR="00741F58" w:rsidRDefault="002F7E9B">
      <w:r>
        <w:t>Anyon</w:t>
      </w:r>
      <w:r w:rsidR="007F66AF">
        <w:t xml:space="preserve">e wishing to attend </w:t>
      </w:r>
      <w:r>
        <w:t xml:space="preserve">will be screened at the main entrance and required to bring and wear a mask. </w:t>
      </w:r>
    </w:p>
    <w:p w14:paraId="5824351F" w14:textId="77777777" w:rsidR="002F7E9B" w:rsidRDefault="002F7E9B"/>
    <w:p w14:paraId="0016DB4E" w14:textId="77777777" w:rsidR="00874489" w:rsidRPr="002507DD" w:rsidRDefault="00874489" w:rsidP="00874489">
      <w:pPr>
        <w:widowControl/>
        <w:jc w:val="both"/>
      </w:pPr>
      <w:r w:rsidRPr="002507DD">
        <w:t>Goodall-Witcher Hospital is wheelchair accessible. A barrier free entry is available at the main entrance of the clinic with specially marked parking spaces nearby.  Requests for sign language</w:t>
      </w:r>
      <w:r w:rsidRPr="00874489">
        <w:t xml:space="preserve"> </w:t>
      </w:r>
      <w:r w:rsidRPr="002507DD">
        <w:t xml:space="preserve">interpretation or other special services must be received two (2) working days prior to the meeting. Such requests can be made to </w:t>
      </w:r>
      <w:r>
        <w:t>Adam Willmann</w:t>
      </w:r>
      <w:r w:rsidRPr="002507DD">
        <w:t xml:space="preserve"> at (</w:t>
      </w:r>
      <w:r w:rsidRPr="002507DD">
        <w:rPr>
          <w:bCs/>
        </w:rPr>
        <w:t>254) 675-8322</w:t>
      </w:r>
      <w:r w:rsidRPr="002507DD">
        <w:t>.</w:t>
      </w:r>
    </w:p>
    <w:p w14:paraId="07E7E82D" w14:textId="77777777" w:rsidR="00874489" w:rsidRDefault="00874489"/>
    <w:sectPr w:rsidR="00874489" w:rsidSect="00AA34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E67A6" w14:textId="77777777" w:rsidR="00866DB9" w:rsidRDefault="00866DB9" w:rsidP="00866DB9">
      <w:r>
        <w:separator/>
      </w:r>
    </w:p>
  </w:endnote>
  <w:endnote w:type="continuationSeparator" w:id="0">
    <w:p w14:paraId="6E452742" w14:textId="77777777" w:rsidR="00866DB9" w:rsidRDefault="00866DB9" w:rsidP="00866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3300C" w14:textId="77777777" w:rsidR="00866DB9" w:rsidRDefault="00866D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E288F" w14:textId="77777777" w:rsidR="00866DB9" w:rsidRDefault="00866D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67BCC" w14:textId="77777777" w:rsidR="00866DB9" w:rsidRDefault="00866D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7135E" w14:textId="77777777" w:rsidR="00866DB9" w:rsidRDefault="00866DB9" w:rsidP="00866DB9">
      <w:r>
        <w:separator/>
      </w:r>
    </w:p>
  </w:footnote>
  <w:footnote w:type="continuationSeparator" w:id="0">
    <w:p w14:paraId="7DCBEEB7" w14:textId="77777777" w:rsidR="00866DB9" w:rsidRDefault="00866DB9" w:rsidP="00866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57839" w14:textId="77777777" w:rsidR="00866DB9" w:rsidRDefault="00866D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611F3" w14:textId="77777777" w:rsidR="00866DB9" w:rsidRDefault="00866D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5B4D9" w14:textId="77777777" w:rsidR="00866DB9" w:rsidRDefault="00866D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23822"/>
    <w:multiLevelType w:val="hybridMultilevel"/>
    <w:tmpl w:val="445496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195516">
    <w:abstractNumId w:val="0"/>
  </w:num>
  <w:num w:numId="2" w16cid:durableId="12088330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4489"/>
    <w:rsid w:val="00010BE9"/>
    <w:rsid w:val="00037C53"/>
    <w:rsid w:val="00052D7C"/>
    <w:rsid w:val="0005594F"/>
    <w:rsid w:val="00072B2D"/>
    <w:rsid w:val="000C0798"/>
    <w:rsid w:val="000E0A59"/>
    <w:rsid w:val="001200EF"/>
    <w:rsid w:val="0014586C"/>
    <w:rsid w:val="00183025"/>
    <w:rsid w:val="001940B2"/>
    <w:rsid w:val="001B6827"/>
    <w:rsid w:val="001B6BE8"/>
    <w:rsid w:val="001F5C7C"/>
    <w:rsid w:val="00213459"/>
    <w:rsid w:val="002A78DC"/>
    <w:rsid w:val="002B0C1E"/>
    <w:rsid w:val="002C05FA"/>
    <w:rsid w:val="002D5FCF"/>
    <w:rsid w:val="002F7E9B"/>
    <w:rsid w:val="00306B02"/>
    <w:rsid w:val="003249A4"/>
    <w:rsid w:val="003325BE"/>
    <w:rsid w:val="003432F1"/>
    <w:rsid w:val="00445C3E"/>
    <w:rsid w:val="004564E4"/>
    <w:rsid w:val="00463AAC"/>
    <w:rsid w:val="00482BE8"/>
    <w:rsid w:val="004C76DD"/>
    <w:rsid w:val="0059125A"/>
    <w:rsid w:val="005A7941"/>
    <w:rsid w:val="005B1AB9"/>
    <w:rsid w:val="005C33E8"/>
    <w:rsid w:val="005D1AEF"/>
    <w:rsid w:val="005D79E3"/>
    <w:rsid w:val="0060025A"/>
    <w:rsid w:val="00634607"/>
    <w:rsid w:val="00640369"/>
    <w:rsid w:val="00722212"/>
    <w:rsid w:val="00733C75"/>
    <w:rsid w:val="00741F58"/>
    <w:rsid w:val="007462FC"/>
    <w:rsid w:val="0078447C"/>
    <w:rsid w:val="007B4557"/>
    <w:rsid w:val="007C46D7"/>
    <w:rsid w:val="007E7068"/>
    <w:rsid w:val="007F07C2"/>
    <w:rsid w:val="007F66AF"/>
    <w:rsid w:val="00833978"/>
    <w:rsid w:val="00852CB1"/>
    <w:rsid w:val="00866DB9"/>
    <w:rsid w:val="00874489"/>
    <w:rsid w:val="00895D5A"/>
    <w:rsid w:val="008B7672"/>
    <w:rsid w:val="008D6ADF"/>
    <w:rsid w:val="00900259"/>
    <w:rsid w:val="009C6737"/>
    <w:rsid w:val="00A16B8B"/>
    <w:rsid w:val="00A4484A"/>
    <w:rsid w:val="00A5051A"/>
    <w:rsid w:val="00AA343B"/>
    <w:rsid w:val="00B50121"/>
    <w:rsid w:val="00B85E93"/>
    <w:rsid w:val="00B90408"/>
    <w:rsid w:val="00BA345E"/>
    <w:rsid w:val="00BD67EC"/>
    <w:rsid w:val="00C51025"/>
    <w:rsid w:val="00C76EE9"/>
    <w:rsid w:val="00CE4B7C"/>
    <w:rsid w:val="00CE5246"/>
    <w:rsid w:val="00D404ED"/>
    <w:rsid w:val="00D63578"/>
    <w:rsid w:val="00DA5970"/>
    <w:rsid w:val="00DF0C7E"/>
    <w:rsid w:val="00E1564F"/>
    <w:rsid w:val="00E1689E"/>
    <w:rsid w:val="00E60D88"/>
    <w:rsid w:val="00EA74A2"/>
    <w:rsid w:val="00EB6A4C"/>
    <w:rsid w:val="00ED4419"/>
    <w:rsid w:val="00EE6444"/>
    <w:rsid w:val="00F00E49"/>
    <w:rsid w:val="00F319CE"/>
    <w:rsid w:val="00F65DBA"/>
    <w:rsid w:val="00F82C3B"/>
    <w:rsid w:val="00FE245A"/>
    <w:rsid w:val="00FE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2939565E"/>
  <w15:docId w15:val="{555A2622-D4C9-4290-B8B2-FC6ECA38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489"/>
    <w:pPr>
      <w:widowControl w:val="0"/>
      <w:autoSpaceDE w:val="0"/>
      <w:autoSpaceDN w:val="0"/>
      <w:adjustRightInd w:val="0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1200E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8"/>
    </w:rPr>
  </w:style>
  <w:style w:type="paragraph" w:styleId="ListParagraph">
    <w:name w:val="List Paragraph"/>
    <w:basedOn w:val="Normal"/>
    <w:uiPriority w:val="34"/>
    <w:qFormat/>
    <w:rsid w:val="008744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0C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C1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6D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6DB9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866D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6DB9"/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052D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8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8FD6C-7731-4EC6-BBA5-457A89E69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cmhodges</dc:creator>
  <cp:lastModifiedBy>Jacqueline V. James</cp:lastModifiedBy>
  <cp:revision>61</cp:revision>
  <cp:lastPrinted>2022-05-17T13:31:00Z</cp:lastPrinted>
  <dcterms:created xsi:type="dcterms:W3CDTF">2018-07-19T14:04:00Z</dcterms:created>
  <dcterms:modified xsi:type="dcterms:W3CDTF">2022-05-17T13:32:00Z</dcterms:modified>
</cp:coreProperties>
</file>