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909"/>
        <w:gridCol w:w="3285"/>
        <w:gridCol w:w="1051"/>
        <w:gridCol w:w="2234"/>
        <w:tblGridChange w:id="0">
          <w:tblGrid>
            <w:gridCol w:w="2376"/>
            <w:gridCol w:w="909"/>
            <w:gridCol w:w="3285"/>
            <w:gridCol w:w="1051"/>
            <w:gridCol w:w="2234"/>
          </w:tblGrid>
        </w:tblGridChange>
      </w:tblGrid>
      <w:tr>
        <w:trPr>
          <w:cantSplit w:val="0"/>
          <w:trHeight w:val="550" w:hRule="atLeast"/>
          <w:tblHeader w:val="0"/>
        </w:trPr>
        <w:tc>
          <w:tcPr>
            <w:gridSpan w:val="5"/>
            <w:tcBorders>
              <w:bottom w:color="000000" w:space="0" w:sz="4" w:val="single"/>
            </w:tcBorders>
            <w:vAlign w:val="top"/>
          </w:tcPr>
          <w:p w:rsidR="00000000" w:rsidDel="00000000" w:rsidP="00000000" w:rsidRDefault="00000000" w:rsidRPr="00000000" w14:paraId="00000002">
            <w:pPr>
              <w:spacing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ELTHAM NORTH PRIMARY SCHOOL No 4212</w:t>
            </w:r>
            <w:r w:rsidDel="00000000" w:rsidR="00000000" w:rsidRPr="00000000">
              <w:rPr>
                <w:rtl w:val="0"/>
              </w:rPr>
            </w:r>
          </w:p>
          <w:p w:rsidR="00000000" w:rsidDel="00000000" w:rsidP="00000000" w:rsidRDefault="00000000" w:rsidRPr="00000000" w14:paraId="00000003">
            <w:pPr>
              <w:pStyle w:val="Heading2"/>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POLICY MANUAL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pacing w:before="6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POLICY NO.  2.4</w:t>
            </w:r>
            <w:r w:rsidDel="00000000" w:rsidR="00000000" w:rsidRPr="00000000">
              <w:rPr>
                <w:rtl w:val="0"/>
              </w:rPr>
            </w:r>
          </w:p>
        </w:tc>
        <w:tc>
          <w:tcPr>
            <w:gridSpan w:val="3"/>
            <w:vAlign w:val="top"/>
          </w:tcPr>
          <w:p w:rsidR="00000000" w:rsidDel="00000000" w:rsidP="00000000" w:rsidRDefault="00000000" w:rsidRPr="00000000" w14:paraId="00000009">
            <w:pPr>
              <w:spacing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TOPIC: SCHOOL UNIFORM</w:t>
            </w:r>
            <w:r w:rsidDel="00000000" w:rsidR="00000000" w:rsidRPr="00000000">
              <w:rPr>
                <w:rtl w:val="0"/>
              </w:rPr>
            </w:r>
          </w:p>
        </w:tc>
        <w:tc>
          <w:tcPr>
            <w:vAlign w:val="top"/>
          </w:tcPr>
          <w:p w:rsidR="00000000" w:rsidDel="00000000" w:rsidP="00000000" w:rsidRDefault="00000000" w:rsidRPr="00000000" w14:paraId="0000000C">
            <w:pPr>
              <w:spacing w:before="6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Page 1 of  1</w:t>
            </w:r>
            <w:r w:rsidDel="00000000" w:rsidR="00000000" w:rsidRPr="00000000">
              <w:rPr>
                <w:rtl w:val="0"/>
              </w:rPr>
            </w:r>
          </w:p>
        </w:tc>
      </w:tr>
      <w:tr>
        <w:trPr>
          <w:cantSplit w:val="1"/>
          <w:tblHeader w:val="0"/>
        </w:trPr>
        <w:tc>
          <w:tcPr>
            <w:gridSpan w:val="5"/>
            <w:vAlign w:val="top"/>
          </w:tcPr>
          <w:p w:rsidR="00000000" w:rsidDel="00000000" w:rsidP="00000000" w:rsidRDefault="00000000" w:rsidRPr="00000000" w14:paraId="0000000D">
            <w:pPr>
              <w:spacing w:before="60" w:lineRule="auto"/>
              <w:ind w:right="425"/>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PREAMBLE: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Eltham North Primary believes that the wearing of a school uniform fosters pride in the school, encourages children to identify with the school and feel a sense of belonging.  It also assists with supervision and safety on visits out of the school and unifies students from varying social and cultural backgrounds into a cohesive school identity.  </w:t>
            </w:r>
          </w:p>
          <w:p w:rsidR="00000000" w:rsidDel="00000000" w:rsidP="00000000" w:rsidRDefault="00000000" w:rsidRPr="00000000" w14:paraId="0000000F">
            <w:pPr>
              <w:pStyle w:val="Heading1"/>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PURPOSE: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 encourage individual safety and group security.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 prevent discrimination and offence.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 create a sense of collective and individual pride in students and their identification with the school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 provide an economical, acceptable and value-for-money student attire.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 promote the school’s identity in the community.</w:t>
            </w:r>
          </w:p>
          <w:p w:rsidR="00000000" w:rsidDel="00000000" w:rsidP="00000000" w:rsidRDefault="00000000" w:rsidRPr="00000000" w14:paraId="00000015">
            <w:pPr>
              <w:ind w:right="425"/>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GUIDELINES FOR IMPLEMENTATION: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It is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compulsory for students to wear school colours (bottle green and gold)</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and families are strongly encouraged to purchase school uniform with the Eltham North Logo through the uniform shop.</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uniform should consist of a combination of items from the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designated uniform list with the predominant colours being bottle green and gold. Any modifications to school uniform other than adjustment for proper fit are unacceptable.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The ENPS  broad-brimmed Sun Smart hat is a compulsory uniform item whenever students are outside during Terms 1 and 4.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Students without a school hat will be directed to, and must remain in the atrium shaded area.</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Students participating in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interschool sport and excursions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or representing the school at outside activities, will wear the appropriate school uniform. A reminder will be included for excursions and sport notices regarding the importance of wearing of school uniform.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Uniform Shop co-ordinator is responsible for the ordering, purchasing and selling of uniform items and is financially accountable to the Finance Project Team.</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Uniform Shop will hold all common uniform items in stock.  Second-hand uniform sales will be facilitated by the Uniform Shop</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Uniform Shop will be open at least once a week during school terms.</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 area will be set aside for prominent display of all aspects of the designated uniform.   This display will be kept up-to-date &amp; functional by the uniform team.</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Uniform Shop will have access to storage space within the school. Convenient access to purchasing of school uniform items be maintained.</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There will be a mark up on the price of all school uniforms to cover operational costs.</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uniform should not hinder or restrict student participation in PE or sport, and represent good value. A Sun Smart dress fabric is used.</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special commemorative windcheater or jacket will be offered to Year 6 students only.</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Closed toe footwear is to be worn which enables students to fully and safely participate in all school activities: sports shoes are to have non-marking soles. If school shoes are purchased, they must be black in colour.</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Hair should be clean at all times with shoulder length or longer, tied back in line with our Head Lice Management Policy. </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Fashion jewellery (including plastic wrist bands) is a health hazard during physical activity and should not be worn to school. </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monitoring of the school uniform policy is the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responsibility of the School Council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with day to day decisions to be at the discretion of the principal. In the event of conflict the School Council should be the arbiter. Enforcement of the Uniform School Policy and day to day operations of compliance and implementation is the responsibility of the Principal and supported by staff. Staff will hand out a Uniform notice when incorrect school uniform is worn. If the issue is ongoing then teachers will inform the Principal for follow up.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DET regulation allows for a student to be disciplined for not wearing a school uniform.</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Staff will provide appropriate modelling by wearing Sun Smart hats whilst outside in the playground during term 1 &amp; 4. Staff will actively encourage the policy implementation.</w:t>
            </w:r>
          </w:p>
          <w:p w:rsidR="00000000" w:rsidDel="00000000" w:rsidP="00000000" w:rsidRDefault="00000000" w:rsidRPr="00000000" w14:paraId="00000027">
            <w:pPr>
              <w:ind w:right="425"/>
              <w:jc w:val="both"/>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PARENTS’ ROLE: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Parents are responsible for ensuring students are in school uniform.</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Parents are to provide an explanation if as a pattern of behaviour the student is out of uniform.</w:t>
            </w:r>
          </w:p>
          <w:p w:rsidR="00000000" w:rsidDel="00000000" w:rsidP="00000000" w:rsidRDefault="00000000" w:rsidRPr="00000000" w14:paraId="0000002A">
            <w:pPr>
              <w:ind w:right="425"/>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DOCUMENTS IN SUPPORT OF THIS POLICY:</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Refer: Head Lice Management Policy</w:t>
            </w:r>
          </w:p>
        </w:tc>
      </w:tr>
      <w:tr>
        <w:trPr>
          <w:cantSplit w:val="0"/>
          <w:tblHeader w:val="0"/>
        </w:trPr>
        <w:tc>
          <w:tcPr>
            <w:gridSpan w:val="2"/>
            <w:vAlign w:val="top"/>
          </w:tcPr>
          <w:p w:rsidR="00000000" w:rsidDel="00000000" w:rsidP="00000000" w:rsidRDefault="00000000" w:rsidRPr="00000000" w14:paraId="00000030">
            <w:pPr>
              <w:spacing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Program Leader:</w:t>
            </w:r>
            <w:r w:rsidDel="00000000" w:rsidR="00000000" w:rsidRPr="00000000">
              <w:rPr>
                <w:rtl w:val="0"/>
              </w:rPr>
            </w:r>
          </w:p>
          <w:p w:rsidR="00000000" w:rsidDel="00000000" w:rsidP="00000000" w:rsidRDefault="00000000" w:rsidRPr="00000000" w14:paraId="00000031">
            <w:pPr>
              <w:spacing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David Foley</w:t>
            </w:r>
          </w:p>
        </w:tc>
        <w:tc>
          <w:tcPr>
            <w:vAlign w:val="top"/>
          </w:tcPr>
          <w:p w:rsidR="00000000" w:rsidDel="00000000" w:rsidP="00000000" w:rsidRDefault="00000000" w:rsidRPr="00000000" w14:paraId="00000033">
            <w:pPr>
              <w:spacing w:before="60" w:lineRule="auto"/>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Issued in Web Site:</w:t>
            </w:r>
            <w:r w:rsidDel="00000000" w:rsidR="00000000" w:rsidRPr="00000000">
              <w:rPr>
                <w:rtl w:val="0"/>
              </w:rPr>
            </w:r>
          </w:p>
          <w:p w:rsidR="00000000" w:rsidDel="00000000" w:rsidP="00000000" w:rsidRDefault="00000000" w:rsidRPr="00000000" w14:paraId="00000034">
            <w:pPr>
              <w:spacing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rtl w:val="0"/>
              </w:rPr>
              <w:t xml:space="preserve">Nov 2022</w:t>
            </w:r>
            <w:r w:rsidDel="00000000" w:rsidR="00000000" w:rsidRPr="00000000">
              <w:rPr>
                <w:rtl w:val="0"/>
              </w:rPr>
            </w:r>
          </w:p>
        </w:tc>
        <w:tc>
          <w:tcPr>
            <w:gridSpan w:val="2"/>
            <w:vAlign w:val="top"/>
          </w:tcPr>
          <w:p w:rsidR="00000000" w:rsidDel="00000000" w:rsidP="00000000" w:rsidRDefault="00000000" w:rsidRPr="00000000" w14:paraId="00000035">
            <w:pPr>
              <w:spacing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Ratified by SC:</w:t>
            </w:r>
            <w:r w:rsidDel="00000000" w:rsidR="00000000" w:rsidRPr="00000000">
              <w:rPr>
                <w:rtl w:val="0"/>
              </w:rPr>
            </w:r>
          </w:p>
          <w:p w:rsidR="00000000" w:rsidDel="00000000" w:rsidP="00000000" w:rsidRDefault="00000000" w:rsidRPr="00000000" w14:paraId="00000036">
            <w:pPr>
              <w:spacing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October 20</w:t>
            </w:r>
            <w:r w:rsidDel="00000000" w:rsidR="00000000" w:rsidRPr="00000000">
              <w:rPr>
                <w:rFonts w:ascii="Arial Narrow" w:cs="Arial Narrow" w:eastAsia="Arial Narrow" w:hAnsi="Arial Narrow"/>
                <w:sz w:val="20"/>
                <w:szCs w:val="20"/>
                <w:rtl w:val="0"/>
              </w:rPr>
              <w:t xml:space="preserve">22</w:t>
            </w:r>
            <w:r w:rsidDel="00000000" w:rsidR="00000000" w:rsidRPr="00000000">
              <w:rPr>
                <w:rtl w:val="0"/>
              </w:rPr>
            </w:r>
          </w:p>
        </w:tc>
      </w:tr>
    </w:tbl>
    <w:p w:rsidR="00000000" w:rsidDel="00000000" w:rsidP="00000000" w:rsidRDefault="00000000" w:rsidRPr="00000000" w14:paraId="00000038">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rtl w:val="0"/>
        </w:rPr>
        <w:t xml:space="preserve">o</w:t>
      </w:r>
      <w:r w:rsidDel="00000000" w:rsidR="00000000" w:rsidRPr="00000000">
        <w:rPr>
          <w:rtl w:val="0"/>
        </w:rPr>
      </w:r>
    </w:p>
    <w:sectPr>
      <w:pgSz w:h="16840" w:w="11907" w:orient="portrait"/>
      <w:pgMar w:bottom="1134" w:top="709"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425"/>
      <w:jc w:val="both"/>
    </w:pPr>
    <w:rPr>
      <w:rFonts w:ascii="Times New Roman" w:cs="Times New Roman" w:eastAsia="Times New Roman" w:hAnsi="Times New Roman"/>
      <w:b w:val="1"/>
      <w:sz w:val="20"/>
      <w:szCs w:val="20"/>
      <w:u w:val="single"/>
      <w:vertAlign w:val="baseline"/>
    </w:rPr>
  </w:style>
  <w:style w:type="paragraph" w:styleId="Heading2">
    <w:name w:val="heading 2"/>
    <w:basedOn w:val="Normal"/>
    <w:next w:val="Normal"/>
    <w:pPr>
      <w:keepNext w:val="1"/>
      <w:jc w:val="center"/>
    </w:pPr>
    <w:rPr>
      <w:rFonts w:ascii="Georgia" w:cs="Georgia" w:eastAsia="Georgia" w:hAnsi="Georgia"/>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eorgia" w:hAnsi="Georgia"/>
      <w:w w:val="100"/>
      <w:position w:val="-1"/>
      <w:sz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line="1" w:lineRule="atLeast"/>
      <w:ind w:right="425" w:leftChars="-1" w:rightChars="0" w:firstLineChars="-1"/>
      <w:jc w:val="both"/>
      <w:textDirection w:val="btLr"/>
      <w:textAlignment w:val="top"/>
      <w:outlineLvl w:val="0"/>
    </w:pPr>
    <w:rPr>
      <w:rFonts w:ascii="Times New Roman" w:hAnsi="Times New Roman"/>
      <w:b w:val="1"/>
      <w:w w:val="100"/>
      <w:position w:val="-1"/>
      <w:sz w:val="20"/>
      <w:u w:val="single"/>
      <w:effect w:val="none"/>
      <w:vertAlign w:val="baseline"/>
      <w:cs w:val="0"/>
      <w:em w:val="none"/>
      <w:lang w:bidi="ar-SA" w:eastAsia="en-US" w:val="en-A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Georgia" w:hAnsi="Georgia"/>
      <w:b w:val="1"/>
      <w:w w:val="100"/>
      <w:position w:val="-1"/>
      <w:sz w:val="22"/>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right="425" w:leftChars="-1" w:rightChars="0" w:firstLineChars="-1"/>
      <w:jc w:val="both"/>
      <w:textDirection w:val="btLr"/>
      <w:textAlignment w:val="top"/>
      <w:outlineLvl w:val="0"/>
    </w:pPr>
    <w:rPr>
      <w:rFonts w:ascii="Times New Roman" w:hAnsi="Times New Roman"/>
      <w:w w:val="100"/>
      <w:position w:val="-1"/>
      <w:sz w:val="20"/>
      <w:effect w:val="none"/>
      <w:vertAlign w:val="baseline"/>
      <w:cs w:val="0"/>
      <w:em w:val="none"/>
      <w:lang w:bidi="ar-SA" w:eastAsia="en-US" w:val="en-AU"/>
    </w:rPr>
  </w:style>
  <w:style w:type="paragraph" w:styleId="BodyText2">
    <w:name w:val="Body Text 2"/>
    <w:basedOn w:val="Normal"/>
    <w:next w:val="BodyText2"/>
    <w:autoRedefine w:val="0"/>
    <w:hidden w:val="0"/>
    <w:qFormat w:val="0"/>
    <w:pPr>
      <w:suppressAutoHyphens w:val="1"/>
      <w:spacing w:line="1" w:lineRule="atLeast"/>
      <w:ind w:right="425" w:leftChars="-1" w:rightChars="0" w:firstLineChars="-1"/>
      <w:textDirection w:val="btLr"/>
      <w:textAlignment w:val="top"/>
      <w:outlineLvl w:val="0"/>
    </w:pPr>
    <w:rPr>
      <w:rFonts w:ascii="Georgia" w:hAnsi="Georgia"/>
      <w:w w:val="100"/>
      <w:position w:val="-1"/>
      <w:sz w:val="20"/>
      <w:effect w:val="none"/>
      <w:vertAlign w:val="baseline"/>
      <w:cs w:val="0"/>
      <w:em w:val="none"/>
      <w:lang w:bidi="ar-SA" w:eastAsia="en-US" w:val="en-AU"/>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tpVVvMQIkPYiPZb6BUm+Xj+SQ==">AMUW2mV35AAH0lfjDXAeRzP51T9gbdnE7TDGK2uoi8ZgZdRDSYlJomL070E7iNzFlUyJsKny4degUYMkQJOSLXgeAr2M1NFAqFsOiIjkRupGdOnXW31iEaU=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2015-10-21T07:07:00Z</dcterms:created>
  <dc:creator>DEPARTMENT OF EDUCATION</dc:creator>
</cp:coreProperties>
</file>