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6E69" w14:textId="187CF502" w:rsidR="006208CF" w:rsidRPr="006208CF" w:rsidRDefault="006208CF">
      <w:pPr>
        <w:rPr>
          <w:sz w:val="44"/>
          <w:szCs w:val="44"/>
        </w:rPr>
      </w:pPr>
      <w:r>
        <w:rPr>
          <w:sz w:val="44"/>
          <w:szCs w:val="44"/>
        </w:rPr>
        <w:t xml:space="preserve">SHOW NOTES: </w:t>
      </w:r>
      <w:r>
        <w:rPr>
          <w:sz w:val="44"/>
          <w:szCs w:val="44"/>
        </w:rPr>
        <w:tab/>
      </w:r>
      <w:r w:rsidRPr="006208CF">
        <w:rPr>
          <w:sz w:val="44"/>
          <w:szCs w:val="44"/>
        </w:rPr>
        <w:t>The Mind Tools L&amp;D Podcast</w:t>
      </w:r>
    </w:p>
    <w:p w14:paraId="2787EB41" w14:textId="77777777" w:rsidR="006208CF" w:rsidRDefault="006208CF"/>
    <w:p w14:paraId="6036B345" w14:textId="77777777" w:rsidR="006208CF" w:rsidRPr="006208CF" w:rsidRDefault="006208CF" w:rsidP="006208CF">
      <w:pPr>
        <w:shd w:val="clear" w:color="auto" w:fill="FFFFFF"/>
        <w:spacing w:before="75" w:after="375" w:line="240" w:lineRule="auto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0"/>
          <w:szCs w:val="30"/>
          <w14:ligatures w14:val="none"/>
        </w:rPr>
      </w:pPr>
      <w:r w:rsidRPr="006208CF">
        <w:rPr>
          <w:rFonts w:ascii="Lato" w:eastAsia="Times New Roman" w:hAnsi="Lato" w:cs="Times New Roman"/>
          <w:b/>
          <w:bCs/>
          <w:color w:val="333333"/>
          <w:kern w:val="0"/>
          <w:sz w:val="30"/>
          <w:szCs w:val="30"/>
          <w14:ligatures w14:val="none"/>
        </w:rPr>
        <w:fldChar w:fldCharType="begin"/>
      </w:r>
      <w:r w:rsidRPr="006208CF">
        <w:rPr>
          <w:rFonts w:ascii="Lato" w:eastAsia="Times New Roman" w:hAnsi="Lato" w:cs="Times New Roman"/>
          <w:b/>
          <w:bCs/>
          <w:color w:val="333333"/>
          <w:kern w:val="0"/>
          <w:sz w:val="30"/>
          <w:szCs w:val="30"/>
          <w14:ligatures w14:val="none"/>
        </w:rPr>
        <w:instrText xml:space="preserve"> HYPERLINK "https://podcast.goodpractice.com/342-adult-learning-theory-and-how-to-build-a-bridge" </w:instrText>
      </w:r>
      <w:r w:rsidRPr="006208CF">
        <w:rPr>
          <w:rFonts w:ascii="Lato" w:eastAsia="Times New Roman" w:hAnsi="Lato" w:cs="Times New Roman"/>
          <w:b/>
          <w:bCs/>
          <w:color w:val="333333"/>
          <w:kern w:val="0"/>
          <w:sz w:val="30"/>
          <w:szCs w:val="30"/>
          <w14:ligatures w14:val="none"/>
        </w:rPr>
        <w:fldChar w:fldCharType="separate"/>
      </w:r>
      <w:r w:rsidRPr="006208CF">
        <w:rPr>
          <w:rFonts w:ascii="Lato" w:eastAsia="Times New Roman" w:hAnsi="Lato" w:cs="Times New Roman"/>
          <w:b/>
          <w:bCs/>
          <w:color w:val="136DB4"/>
          <w:kern w:val="0"/>
          <w:sz w:val="30"/>
          <w:szCs w:val="30"/>
          <w14:ligatures w14:val="none"/>
        </w:rPr>
        <w:t>342 — Adult Learning Theory (and how to build a bridge)</w:t>
      </w:r>
      <w:r w:rsidRPr="006208CF">
        <w:rPr>
          <w:rFonts w:ascii="Lato" w:eastAsia="Times New Roman" w:hAnsi="Lato" w:cs="Times New Roman"/>
          <w:b/>
          <w:bCs/>
          <w:color w:val="333333"/>
          <w:kern w:val="0"/>
          <w:sz w:val="30"/>
          <w:szCs w:val="30"/>
          <w14:ligatures w14:val="none"/>
        </w:rPr>
        <w:fldChar w:fldCharType="end"/>
      </w:r>
    </w:p>
    <w:p w14:paraId="2D883CB4" w14:textId="77777777" w:rsidR="006208CF" w:rsidRPr="006208CF" w:rsidRDefault="006208CF" w:rsidP="006208CF">
      <w:pPr>
        <w:shd w:val="clear" w:color="auto" w:fill="FFFFFF"/>
        <w:spacing w:before="75" w:after="75" w:line="240" w:lineRule="auto"/>
        <w:rPr>
          <w:rFonts w:ascii="Lato" w:eastAsia="Times New Roman" w:hAnsi="Lato" w:cs="Times New Roman"/>
          <w:color w:val="696969"/>
          <w:kern w:val="0"/>
          <w:sz w:val="20"/>
          <w:szCs w:val="20"/>
          <w14:ligatures w14:val="none"/>
        </w:rPr>
      </w:pPr>
      <w:r w:rsidRPr="006208CF">
        <w:rPr>
          <w:rFonts w:ascii="Lato" w:eastAsia="Times New Roman" w:hAnsi="Lato" w:cs="Times New Roman"/>
          <w:color w:val="696969"/>
          <w:kern w:val="0"/>
          <w:sz w:val="20"/>
          <w:szCs w:val="20"/>
          <w14:ligatures w14:val="none"/>
        </w:rPr>
        <w:t>May 2, 2023</w:t>
      </w:r>
    </w:p>
    <w:p w14:paraId="5E8D88AD" w14:textId="77777777" w:rsidR="006208CF" w:rsidRPr="006208CF" w:rsidRDefault="006208CF" w:rsidP="006208CF">
      <w:pPr>
        <w:shd w:val="clear" w:color="auto" w:fill="FFFFFF"/>
        <w:spacing w:after="240" w:line="252" w:lineRule="atLeast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Adults do not learn as children learn. They have prior experience, they have real-world problems to solve and, crucially, they can get up and walk out if they lose interest!</w:t>
      </w:r>
    </w:p>
    <w:p w14:paraId="76C13308" w14:textId="77777777" w:rsidR="006208CF" w:rsidRPr="006208CF" w:rsidRDefault="006208CF" w:rsidP="006208CF">
      <w:pPr>
        <w:shd w:val="clear" w:color="auto" w:fill="FFFFFF"/>
        <w:spacing w:after="240" w:line="252" w:lineRule="atLeast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In this week’s episode of </w:t>
      </w:r>
      <w:r w:rsidRPr="006208CF">
        <w:rPr>
          <w:rFonts w:ascii="Lato" w:eastAsia="Times New Roman" w:hAnsi="Lato" w:cs="Times New Roman"/>
          <w:i/>
          <w:iCs/>
          <w:color w:val="333333"/>
          <w:kern w:val="0"/>
          <w:sz w:val="21"/>
          <w:szCs w:val="21"/>
          <w14:ligatures w14:val="none"/>
        </w:rPr>
        <w:t>The Mind Tools L&amp;D Podcast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, Ross G and ‘Ross Dickie’ are joined by Dr Carrie Graham. In amongst talk of bridge building, we discuss:</w:t>
      </w:r>
    </w:p>
    <w:p w14:paraId="6CCFA01B" w14:textId="77777777" w:rsidR="006208CF" w:rsidRPr="006208CF" w:rsidRDefault="006208CF" w:rsidP="006208CF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Symbol" w:eastAsia="Times New Roman" w:hAnsi="Symbol" w:cs="Times New Roman"/>
          <w:color w:val="333333"/>
          <w:kern w:val="0"/>
          <w:sz w:val="21"/>
          <w:szCs w:val="21"/>
          <w14:ligatures w14:val="none"/>
        </w:rPr>
        <w:t>·</w:t>
      </w:r>
      <w:r w:rsidRPr="006208CF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14:ligatures w14:val="none"/>
        </w:rPr>
        <w:t>      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the core principles of Adult Learning Theory</w:t>
      </w:r>
    </w:p>
    <w:p w14:paraId="743E22B8" w14:textId="77777777" w:rsidR="006208CF" w:rsidRPr="006208CF" w:rsidRDefault="006208CF" w:rsidP="006208CF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Symbol" w:eastAsia="Times New Roman" w:hAnsi="Symbol" w:cs="Times New Roman"/>
          <w:color w:val="333333"/>
          <w:kern w:val="0"/>
          <w:sz w:val="21"/>
          <w:szCs w:val="21"/>
          <w14:ligatures w14:val="none"/>
        </w:rPr>
        <w:t>·</w:t>
      </w:r>
      <w:r w:rsidRPr="006208CF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14:ligatures w14:val="none"/>
        </w:rPr>
        <w:t>      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 xml:space="preserve"> how to apply Adult Learning Theory in the </w:t>
      </w:r>
      <w:proofErr w:type="gramStart"/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workplace</w:t>
      </w:r>
      <w:proofErr w:type="gramEnd"/>
    </w:p>
    <w:p w14:paraId="0EC6D0E0" w14:textId="77777777" w:rsidR="006208CF" w:rsidRPr="006208CF" w:rsidRDefault="006208CF" w:rsidP="006208CF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Symbol" w:eastAsia="Times New Roman" w:hAnsi="Symbol" w:cs="Times New Roman"/>
          <w:color w:val="333333"/>
          <w:kern w:val="0"/>
          <w:sz w:val="21"/>
          <w:szCs w:val="21"/>
          <w14:ligatures w14:val="none"/>
        </w:rPr>
        <w:t>·</w:t>
      </w:r>
      <w:r w:rsidRPr="006208CF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14:ligatures w14:val="none"/>
        </w:rPr>
        <w:t>      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</w:t>
      </w:r>
      <w:proofErr w:type="gramStart"/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why</w:t>
      </w:r>
      <w:proofErr w:type="gramEnd"/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 xml:space="preserve"> keeping the life of the learner front-of-mind is so important.</w:t>
      </w:r>
    </w:p>
    <w:p w14:paraId="7C47E7BB" w14:textId="77777777" w:rsidR="006208CF" w:rsidRPr="006208CF" w:rsidRDefault="006208CF" w:rsidP="006208CF">
      <w:pPr>
        <w:shd w:val="clear" w:color="auto" w:fill="FFFFFF"/>
        <w:spacing w:after="240" w:line="252" w:lineRule="atLeast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In </w:t>
      </w:r>
      <w:r w:rsidRPr="006208CF">
        <w:rPr>
          <w:rFonts w:ascii="Lato" w:eastAsia="Times New Roman" w:hAnsi="Lato" w:cs="Times New Roman"/>
          <w:color w:val="333333"/>
          <w:kern w:val="0"/>
          <w14:ligatures w14:val="none"/>
        </w:rPr>
        <w:t>‘What I Learned This Week’, Ross Dickie got smutty by diving into the acronym shift from SMET to STEM. See more here: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</w:t>
      </w:r>
      <w:r w:rsidRPr="006208CF">
        <w:rPr>
          <w:rFonts w:ascii="Lato" w:eastAsia="Times New Roman" w:hAnsi="Lato" w:cs="Times New Roman"/>
          <w:color w:val="222222"/>
          <w:kern w:val="0"/>
          <w:shd w:val="clear" w:color="auto" w:fill="FFFFFF"/>
          <w14:ligatures w14:val="none"/>
        </w:rPr>
        <w:t>McComas, W. F. (2014). STEM: Science, technology, engineering, and mathematics. </w:t>
      </w:r>
      <w:r w:rsidRPr="006208CF">
        <w:rPr>
          <w:rFonts w:ascii="Lato" w:eastAsia="Times New Roman" w:hAnsi="Lato" w:cs="Times New Roman"/>
          <w:i/>
          <w:iCs/>
          <w:color w:val="222222"/>
          <w:kern w:val="0"/>
          <w:shd w:val="clear" w:color="auto" w:fill="FFFFFF"/>
          <w14:ligatures w14:val="none"/>
        </w:rPr>
        <w:t>The Language of Science Education: An Expanded Glossary of Key Terms and Concepts in Science Teaching and Learning</w:t>
      </w:r>
      <w:r w:rsidRPr="006208CF">
        <w:rPr>
          <w:rFonts w:ascii="Lato" w:eastAsia="Times New Roman" w:hAnsi="Lato" w:cs="Times New Roman"/>
          <w:color w:val="222222"/>
          <w:kern w:val="0"/>
          <w:shd w:val="clear" w:color="auto" w:fill="FFFFFF"/>
          <w14:ligatures w14:val="none"/>
        </w:rPr>
        <w:t>, 102-103. Online at: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</w:t>
      </w:r>
      <w:hyperlink r:id="rId7" w:tgtFrame="_blank" w:history="1">
        <w:r w:rsidRPr="006208CF">
          <w:rPr>
            <w:rFonts w:ascii="Lato" w:eastAsia="Times New Roman" w:hAnsi="Lato" w:cs="Times New Roman"/>
            <w:color w:val="136DB4"/>
            <w:kern w:val="0"/>
            <w:sz w:val="21"/>
            <w:szCs w:val="21"/>
            <w14:ligatures w14:val="none"/>
          </w:rPr>
          <w:t>link.springer.com/chapter/10.1007/978-94-6209-497-0_92</w:t>
        </w:r>
      </w:hyperlink>
    </w:p>
    <w:p w14:paraId="6D91E046" w14:textId="77777777" w:rsidR="006208CF" w:rsidRPr="006208CF" w:rsidRDefault="006208CF" w:rsidP="006208CF">
      <w:pPr>
        <w:shd w:val="clear" w:color="auto" w:fill="FFFFFF"/>
        <w:spacing w:after="240" w:line="252" w:lineRule="atLeast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Lato" w:eastAsia="Times New Roman" w:hAnsi="Lato" w:cs="Times New Roman"/>
          <w:color w:val="222222"/>
          <w:kern w:val="0"/>
          <w:shd w:val="clear" w:color="auto" w:fill="FFFFFF"/>
          <w14:ligatures w14:val="none"/>
        </w:rPr>
        <w:t>And Ross G got snarky, with a deep dive into the groundbreaking conspiracy theory that surrounds public information game </w:t>
      </w:r>
      <w:r w:rsidRPr="006208CF">
        <w:rPr>
          <w:rFonts w:ascii="Lato" w:eastAsia="Times New Roman" w:hAnsi="Lato" w:cs="Times New Roman"/>
          <w:i/>
          <w:iCs/>
          <w:color w:val="222222"/>
          <w:kern w:val="0"/>
          <w:shd w:val="clear" w:color="auto" w:fill="FFFFFF"/>
          <w14:ligatures w14:val="none"/>
        </w:rPr>
        <w:t>Cat Park</w:t>
      </w:r>
      <w:r w:rsidRPr="006208CF">
        <w:rPr>
          <w:rFonts w:ascii="Lato" w:eastAsia="Times New Roman" w:hAnsi="Lato" w:cs="Times New Roman"/>
          <w:color w:val="222222"/>
          <w:kern w:val="0"/>
          <w:shd w:val="clear" w:color="auto" w:fill="FFFFFF"/>
          <w14:ligatures w14:val="none"/>
        </w:rPr>
        <w:t>. You can play the game at: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</w:t>
      </w:r>
      <w:proofErr w:type="spellStart"/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fldChar w:fldCharType="begin"/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instrText xml:space="preserve"> HYPERLINK "https://catpark.game/" \t "_blank" </w:instrTex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fldChar w:fldCharType="separate"/>
      </w:r>
      <w:proofErr w:type="gramStart"/>
      <w:r w:rsidRPr="006208CF">
        <w:rPr>
          <w:rFonts w:ascii="Lato" w:eastAsia="Times New Roman" w:hAnsi="Lato" w:cs="Times New Roman"/>
          <w:color w:val="136DB4"/>
          <w:kern w:val="0"/>
          <w:sz w:val="21"/>
          <w:szCs w:val="21"/>
          <w14:ligatures w14:val="none"/>
        </w:rPr>
        <w:t>catpark.game</w:t>
      </w:r>
      <w:proofErr w:type="spellEnd"/>
      <w:proofErr w:type="gramEnd"/>
      <w:r w:rsidRPr="006208CF">
        <w:rPr>
          <w:rFonts w:ascii="Lato" w:eastAsia="Times New Roman" w:hAnsi="Lato" w:cs="Times New Roman"/>
          <w:color w:val="136DB4"/>
          <w:kern w:val="0"/>
          <w:sz w:val="21"/>
          <w:szCs w:val="21"/>
          <w14:ligatures w14:val="none"/>
        </w:rPr>
        <w:t>/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fldChar w:fldCharType="end"/>
      </w:r>
    </w:p>
    <w:p w14:paraId="1055DAA3" w14:textId="77777777" w:rsidR="006208CF" w:rsidRPr="006208CF" w:rsidRDefault="006208CF" w:rsidP="006208CF">
      <w:pPr>
        <w:shd w:val="clear" w:color="auto" w:fill="FFFFFF"/>
        <w:spacing w:after="240" w:line="252" w:lineRule="atLeast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Lato" w:eastAsia="Times New Roman" w:hAnsi="Lato" w:cs="Times New Roman"/>
          <w:color w:val="222222"/>
          <w:kern w:val="0"/>
          <w:shd w:val="clear" w:color="auto" w:fill="FFFFFF"/>
          <w14:ligatures w14:val="none"/>
        </w:rPr>
        <w:t>Ross read about </w:t>
      </w:r>
      <w:r w:rsidRPr="006208CF">
        <w:rPr>
          <w:rFonts w:ascii="Lato" w:eastAsia="Times New Roman" w:hAnsi="Lato" w:cs="Times New Roman"/>
          <w:i/>
          <w:iCs/>
          <w:color w:val="222222"/>
          <w:kern w:val="0"/>
          <w:shd w:val="clear" w:color="auto" w:fill="FFFFFF"/>
          <w14:ligatures w14:val="none"/>
        </w:rPr>
        <w:t>Cat Park</w:t>
      </w:r>
      <w:r w:rsidRPr="006208CF">
        <w:rPr>
          <w:rFonts w:ascii="Lato" w:eastAsia="Times New Roman" w:hAnsi="Lato" w:cs="Times New Roman"/>
          <w:color w:val="222222"/>
          <w:kern w:val="0"/>
          <w:shd w:val="clear" w:color="auto" w:fill="FFFFFF"/>
          <w14:ligatures w14:val="none"/>
        </w:rPr>
        <w:t> in </w:t>
      </w:r>
      <w:r w:rsidRPr="006208CF">
        <w:rPr>
          <w:rFonts w:ascii="Lato" w:eastAsia="Times New Roman" w:hAnsi="Lato" w:cs="Times New Roman"/>
          <w:i/>
          <w:iCs/>
          <w:color w:val="222222"/>
          <w:kern w:val="0"/>
          <w:shd w:val="clear" w:color="auto" w:fill="FFFFFF"/>
          <w14:ligatures w14:val="none"/>
        </w:rPr>
        <w:t>The Economist</w:t>
      </w:r>
      <w:r w:rsidRPr="006208CF">
        <w:rPr>
          <w:rFonts w:ascii="Lato" w:eastAsia="Times New Roman" w:hAnsi="Lato" w:cs="Times New Roman"/>
          <w:color w:val="222222"/>
          <w:kern w:val="0"/>
          <w:shd w:val="clear" w:color="auto" w:fill="FFFFFF"/>
          <w14:ligatures w14:val="none"/>
        </w:rPr>
        <w:t>. See: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</w:t>
      </w:r>
      <w:hyperlink r:id="rId8" w:tgtFrame="_blank" w:history="1">
        <w:r w:rsidRPr="006208CF">
          <w:rPr>
            <w:rFonts w:ascii="Lato" w:eastAsia="Times New Roman" w:hAnsi="Lato" w:cs="Times New Roman"/>
            <w:color w:val="136DB4"/>
            <w:kern w:val="0"/>
            <w:sz w:val="21"/>
            <w:szCs w:val="21"/>
            <w14:ligatures w14:val="none"/>
          </w:rPr>
          <w:t>economist.com/culture/2023/04/05/games-are-a-weapon-in-the-war-on-disinformation</w:t>
        </w:r>
      </w:hyperlink>
    </w:p>
    <w:p w14:paraId="48B166C5" w14:textId="77777777" w:rsidR="006208CF" w:rsidRPr="006208CF" w:rsidRDefault="006208CF" w:rsidP="006208CF">
      <w:pPr>
        <w:shd w:val="clear" w:color="auto" w:fill="FFFFFF"/>
        <w:spacing w:after="240" w:line="252" w:lineRule="atLeast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Lato" w:eastAsia="Times New Roman" w:hAnsi="Lato" w:cs="Times New Roman"/>
          <w:color w:val="222222"/>
          <w:kern w:val="0"/>
          <w:shd w:val="clear" w:color="auto" w:fill="FFFFFF"/>
          <w14:ligatures w14:val="none"/>
        </w:rPr>
        <w:t xml:space="preserve">If you’re interested in the conspiracy, you’ll need to do your own research. We don’t </w:t>
      </w:r>
      <w:proofErr w:type="gramStart"/>
      <w:r w:rsidRPr="006208CF">
        <w:rPr>
          <w:rFonts w:ascii="Lato" w:eastAsia="Times New Roman" w:hAnsi="Lato" w:cs="Times New Roman"/>
          <w:color w:val="222222"/>
          <w:kern w:val="0"/>
          <w:shd w:val="clear" w:color="auto" w:fill="FFFFFF"/>
          <w14:ligatures w14:val="none"/>
        </w:rPr>
        <w:t>recommend</w:t>
      </w:r>
      <w:proofErr w:type="gramEnd"/>
      <w:r w:rsidRPr="006208CF">
        <w:rPr>
          <w:rFonts w:ascii="Lato" w:eastAsia="Times New Roman" w:hAnsi="Lato" w:cs="Times New Roman"/>
          <w:color w:val="222222"/>
          <w:kern w:val="0"/>
          <w:shd w:val="clear" w:color="auto" w:fill="FFFFFF"/>
          <w14:ligatures w14:val="none"/>
        </w:rPr>
        <w:t>.</w:t>
      </w:r>
    </w:p>
    <w:p w14:paraId="58C07F50" w14:textId="77777777" w:rsidR="006208CF" w:rsidRPr="006208CF" w:rsidRDefault="006208CF" w:rsidP="006208CF">
      <w:pPr>
        <w:shd w:val="clear" w:color="auto" w:fill="FFFFFF"/>
        <w:spacing w:after="240" w:line="252" w:lineRule="atLeast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Lato" w:eastAsia="Times New Roman" w:hAnsi="Lato" w:cs="Times New Roman"/>
          <w:color w:val="333333"/>
          <w:kern w:val="0"/>
          <w14:ligatures w14:val="none"/>
        </w:rPr>
        <w:t>To find out more about Carrie, and to book a CALM consultation, visit: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</w:t>
      </w:r>
      <w:hyperlink r:id="rId9" w:tgtFrame="_blank" w:history="1">
        <w:r w:rsidRPr="006208CF">
          <w:rPr>
            <w:rFonts w:ascii="Lato" w:eastAsia="Times New Roman" w:hAnsi="Lato" w:cs="Times New Roman"/>
            <w:color w:val="136DB4"/>
            <w:kern w:val="0"/>
            <w:sz w:val="21"/>
            <w:szCs w:val="21"/>
            <w14:ligatures w14:val="none"/>
          </w:rPr>
          <w:t>drcarriegraham.com/</w:t>
        </w:r>
      </w:hyperlink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</w:t>
      </w:r>
      <w:r w:rsidRPr="006208CF">
        <w:rPr>
          <w:rFonts w:ascii="Lato" w:eastAsia="Times New Roman" w:hAnsi="Lato" w:cs="Times New Roman"/>
          <w:color w:val="333333"/>
          <w:kern w:val="0"/>
          <w14:ligatures w14:val="none"/>
        </w:rPr>
        <w:t> </w:t>
      </w:r>
    </w:p>
    <w:p w14:paraId="6BE1018B" w14:textId="77777777" w:rsidR="006208CF" w:rsidRPr="006208CF" w:rsidRDefault="006208CF" w:rsidP="006208CF">
      <w:pPr>
        <w:shd w:val="clear" w:color="auto" w:fill="FFFFFF"/>
        <w:spacing w:after="240" w:line="252" w:lineRule="atLeast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Lato" w:eastAsia="Times New Roman" w:hAnsi="Lato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For more from us, including access to our back catalogue of podcasts, visit </w:t>
      </w:r>
      <w:hyperlink r:id="rId10" w:tgtFrame="_blank" w:history="1">
        <w:r w:rsidRPr="006208CF">
          <w:rPr>
            <w:rFonts w:ascii="Lato" w:eastAsia="Times New Roman" w:hAnsi="Lato" w:cs="Times New Roman"/>
            <w:color w:val="0563C1"/>
            <w:kern w:val="0"/>
            <w:sz w:val="21"/>
            <w:szCs w:val="21"/>
            <w:shd w:val="clear" w:color="auto" w:fill="FFFFFF"/>
            <w14:ligatures w14:val="none"/>
          </w:rPr>
          <w:t>mindtoolsbusiness.com</w:t>
        </w:r>
      </w:hyperlink>
      <w:r w:rsidRPr="006208CF">
        <w:rPr>
          <w:rFonts w:ascii="Lato" w:eastAsia="Times New Roman" w:hAnsi="Lato" w:cs="Times New Roman"/>
          <w:color w:val="000000"/>
          <w:kern w:val="0"/>
          <w:sz w:val="21"/>
          <w:szCs w:val="21"/>
          <w:shd w:val="clear" w:color="auto" w:fill="FFFFFF"/>
          <w14:ligatures w14:val="none"/>
        </w:rPr>
        <w:t>. There, you'll also find details of our award-winning performance support toolkit, our off-the-shelf e-learning, and our custom work.  </w:t>
      </w:r>
    </w:p>
    <w:p w14:paraId="32051766" w14:textId="77777777" w:rsidR="006208CF" w:rsidRPr="006208CF" w:rsidRDefault="006208CF" w:rsidP="006208CF">
      <w:pPr>
        <w:shd w:val="clear" w:color="auto" w:fill="FFFFFF"/>
        <w:spacing w:after="240" w:line="252" w:lineRule="atLeast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Lato" w:eastAsia="Times New Roman" w:hAnsi="Lato" w:cs="Times New Roman"/>
          <w:b/>
          <w:bCs/>
          <w:color w:val="333333"/>
          <w:kern w:val="0"/>
          <w:sz w:val="21"/>
          <w:szCs w:val="21"/>
          <w14:ligatures w14:val="none"/>
        </w:rPr>
        <w:t xml:space="preserve">Connect with our </w:t>
      </w:r>
      <w:proofErr w:type="gramStart"/>
      <w:r w:rsidRPr="006208CF">
        <w:rPr>
          <w:rFonts w:ascii="Lato" w:eastAsia="Times New Roman" w:hAnsi="Lato" w:cs="Times New Roman"/>
          <w:b/>
          <w:bCs/>
          <w:color w:val="333333"/>
          <w:kern w:val="0"/>
          <w:sz w:val="21"/>
          <w:szCs w:val="21"/>
          <w14:ligatures w14:val="none"/>
        </w:rPr>
        <w:t>speakers</w:t>
      </w:r>
      <w:proofErr w:type="gramEnd"/>
      <w:r w:rsidRPr="006208CF">
        <w:rPr>
          <w:rFonts w:ascii="Lato" w:eastAsia="Times New Roman" w:hAnsi="Lato" w:cs="Times New Roman"/>
          <w:b/>
          <w:bCs/>
          <w:color w:val="333333"/>
          <w:kern w:val="0"/>
          <w:sz w:val="21"/>
          <w:szCs w:val="21"/>
          <w14:ligatures w14:val="none"/>
        </w:rPr>
        <w:t>   </w:t>
      </w:r>
    </w:p>
    <w:p w14:paraId="085F7F19" w14:textId="77777777" w:rsidR="006208CF" w:rsidRPr="006208CF" w:rsidRDefault="006208CF" w:rsidP="006208CF">
      <w:pPr>
        <w:shd w:val="clear" w:color="auto" w:fill="FFFFFF"/>
        <w:spacing w:after="240" w:line="252" w:lineRule="atLeast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If you'd like to share your thoughts on this episode, connect with our speakers on Twitter:</w:t>
      </w:r>
    </w:p>
    <w:p w14:paraId="529B89CB" w14:textId="77777777" w:rsidR="006208CF" w:rsidRPr="006208CF" w:rsidRDefault="006208CF" w:rsidP="006208CF">
      <w:pPr>
        <w:shd w:val="clear" w:color="auto" w:fill="FFFFFF"/>
        <w:spacing w:after="240" w:line="252" w:lineRule="atLeast"/>
        <w:ind w:hanging="360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Symbol" w:eastAsia="Times New Roman" w:hAnsi="Symbol" w:cs="Times New Roman"/>
          <w:color w:val="333333"/>
          <w:kern w:val="0"/>
          <w:sz w:val="21"/>
          <w:szCs w:val="21"/>
          <w14:ligatures w14:val="none"/>
        </w:rPr>
        <w:t>·</w:t>
      </w:r>
      <w:r w:rsidRPr="006208CF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14:ligatures w14:val="none"/>
        </w:rPr>
        <w:t>      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Ross Garner - </w:t>
      </w:r>
      <w:hyperlink r:id="rId11" w:history="1">
        <w:r w:rsidRPr="006208CF">
          <w:rPr>
            <w:rFonts w:ascii="Lato" w:eastAsia="Times New Roman" w:hAnsi="Lato" w:cs="Times New Roman"/>
            <w:color w:val="136DB4"/>
            <w:kern w:val="0"/>
            <w:sz w:val="21"/>
            <w:szCs w:val="21"/>
            <w14:ligatures w14:val="none"/>
          </w:rPr>
          <w:t>@RossGarnerMT</w:t>
        </w:r>
      </w:hyperlink>
    </w:p>
    <w:p w14:paraId="340214ED" w14:textId="77777777" w:rsidR="006208CF" w:rsidRPr="006208CF" w:rsidRDefault="006208CF" w:rsidP="006208CF">
      <w:pPr>
        <w:shd w:val="clear" w:color="auto" w:fill="FFFFFF"/>
        <w:spacing w:after="240" w:line="252" w:lineRule="atLeast"/>
        <w:ind w:hanging="360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Symbol" w:eastAsia="Times New Roman" w:hAnsi="Symbol" w:cs="Times New Roman"/>
          <w:kern w:val="0"/>
          <w:sz w:val="21"/>
          <w:szCs w:val="21"/>
          <w14:ligatures w14:val="none"/>
        </w:rPr>
        <w:t>·</w:t>
      </w:r>
      <w:r w:rsidRPr="006208CF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>      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Ross Dickie - </w:t>
      </w:r>
      <w:hyperlink r:id="rId12" w:history="1">
        <w:r w:rsidRPr="006208CF">
          <w:rPr>
            <w:rFonts w:ascii="Lato" w:eastAsia="Times New Roman" w:hAnsi="Lato" w:cs="Times New Roman"/>
            <w:color w:val="136DB4"/>
            <w:kern w:val="0"/>
            <w:sz w:val="21"/>
            <w:szCs w:val="21"/>
            <w14:ligatures w14:val="none"/>
          </w:rPr>
          <w:t xml:space="preserve">@Ross </w:t>
        </w:r>
        <w:proofErr w:type="spellStart"/>
        <w:r w:rsidRPr="006208CF">
          <w:rPr>
            <w:rFonts w:ascii="Lato" w:eastAsia="Times New Roman" w:hAnsi="Lato" w:cs="Times New Roman"/>
            <w:color w:val="136DB4"/>
            <w:kern w:val="0"/>
            <w:sz w:val="21"/>
            <w:szCs w:val="21"/>
            <w14:ligatures w14:val="none"/>
          </w:rPr>
          <w:t>DickieMT</w:t>
        </w:r>
        <w:proofErr w:type="spellEnd"/>
      </w:hyperlink>
    </w:p>
    <w:p w14:paraId="4EE99C51" w14:textId="77777777" w:rsidR="006208CF" w:rsidRPr="006208CF" w:rsidRDefault="006208CF" w:rsidP="006208CF">
      <w:pPr>
        <w:shd w:val="clear" w:color="auto" w:fill="FFFFFF"/>
        <w:spacing w:after="240" w:line="252" w:lineRule="atLeast"/>
        <w:ind w:hanging="360"/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</w:pPr>
      <w:r w:rsidRPr="006208CF">
        <w:rPr>
          <w:rFonts w:ascii="Symbol" w:eastAsia="Times New Roman" w:hAnsi="Symbol" w:cs="Times New Roman"/>
          <w:color w:val="333333"/>
          <w:kern w:val="0"/>
          <w:sz w:val="21"/>
          <w:szCs w:val="21"/>
          <w14:ligatures w14:val="none"/>
        </w:rPr>
        <w:t>·</w:t>
      </w:r>
      <w:r w:rsidRPr="006208CF">
        <w:rPr>
          <w:rFonts w:ascii="Times New Roman" w:eastAsia="Times New Roman" w:hAnsi="Times New Roman" w:cs="Times New Roman"/>
          <w:color w:val="333333"/>
          <w:kern w:val="0"/>
          <w:sz w:val="14"/>
          <w:szCs w:val="14"/>
          <w14:ligatures w14:val="none"/>
        </w:rPr>
        <w:t>      </w:t>
      </w:r>
      <w:r w:rsidRPr="006208CF">
        <w:rPr>
          <w:rFonts w:ascii="Lato" w:eastAsia="Times New Roman" w:hAnsi="Lato" w:cs="Times New Roman"/>
          <w:color w:val="333333"/>
          <w:kern w:val="0"/>
          <w:sz w:val="21"/>
          <w:szCs w:val="21"/>
          <w14:ligatures w14:val="none"/>
        </w:rPr>
        <w:t> Dr Carrie Graham - </w:t>
      </w:r>
      <w:hyperlink r:id="rId13" w:history="1">
        <w:r w:rsidRPr="006208CF">
          <w:rPr>
            <w:rFonts w:ascii="Lato" w:eastAsia="Times New Roman" w:hAnsi="Lato" w:cs="Times New Roman"/>
            <w:color w:val="136DB4"/>
            <w:kern w:val="0"/>
            <w:sz w:val="21"/>
            <w:szCs w:val="21"/>
            <w14:ligatures w14:val="none"/>
          </w:rPr>
          <w:t>LinkedIn</w:t>
        </w:r>
      </w:hyperlink>
    </w:p>
    <w:p w14:paraId="0141B0DB" w14:textId="77777777" w:rsidR="006208CF" w:rsidRDefault="006208CF"/>
    <w:sectPr w:rsidR="0062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E1D8" w14:textId="77777777" w:rsidR="00BB461F" w:rsidRDefault="00BB461F" w:rsidP="006208CF">
      <w:pPr>
        <w:spacing w:after="0" w:line="240" w:lineRule="auto"/>
      </w:pPr>
      <w:r>
        <w:separator/>
      </w:r>
    </w:p>
  </w:endnote>
  <w:endnote w:type="continuationSeparator" w:id="0">
    <w:p w14:paraId="2CEB48DF" w14:textId="77777777" w:rsidR="00BB461F" w:rsidRDefault="00BB461F" w:rsidP="0062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3536" w14:textId="77777777" w:rsidR="00BB461F" w:rsidRDefault="00BB461F" w:rsidP="006208CF">
      <w:pPr>
        <w:spacing w:after="0" w:line="240" w:lineRule="auto"/>
      </w:pPr>
      <w:r>
        <w:separator/>
      </w:r>
    </w:p>
  </w:footnote>
  <w:footnote w:type="continuationSeparator" w:id="0">
    <w:p w14:paraId="7D802D19" w14:textId="77777777" w:rsidR="00BB461F" w:rsidRDefault="00BB461F" w:rsidP="0062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53133"/>
    <w:multiLevelType w:val="multilevel"/>
    <w:tmpl w:val="66A4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31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CF"/>
    <w:rsid w:val="006208CF"/>
    <w:rsid w:val="00BB461F"/>
    <w:rsid w:val="00CC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A5ED"/>
  <w15:chartTrackingRefBased/>
  <w15:docId w15:val="{387CBC33-1DD2-4477-8225-3DAAB0AD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08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8C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readcrumb-item">
    <w:name w:val="breadcrumb-item"/>
    <w:basedOn w:val="Normal"/>
    <w:rsid w:val="0062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208CF"/>
  </w:style>
  <w:style w:type="paragraph" w:customStyle="1" w:styleId="date">
    <w:name w:val="date"/>
    <w:basedOn w:val="Normal"/>
    <w:rsid w:val="0062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208C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2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208CF"/>
  </w:style>
  <w:style w:type="character" w:customStyle="1" w:styleId="eop">
    <w:name w:val="eop"/>
    <w:basedOn w:val="DefaultParagraphFont"/>
    <w:rsid w:val="006208CF"/>
  </w:style>
  <w:style w:type="character" w:styleId="Strong">
    <w:name w:val="Strong"/>
    <w:basedOn w:val="DefaultParagraphFont"/>
    <w:uiPriority w:val="22"/>
    <w:qFormat/>
    <w:rsid w:val="006208CF"/>
    <w:rPr>
      <w:b/>
      <w:bCs/>
    </w:rPr>
  </w:style>
  <w:style w:type="paragraph" w:styleId="ListParagraph">
    <w:name w:val="List Paragraph"/>
    <w:basedOn w:val="Normal"/>
    <w:uiPriority w:val="34"/>
    <w:qFormat/>
    <w:rsid w:val="0062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CF"/>
  </w:style>
  <w:style w:type="paragraph" w:styleId="Footer">
    <w:name w:val="footer"/>
    <w:basedOn w:val="Normal"/>
    <w:link w:val="FooterChar"/>
    <w:uiPriority w:val="99"/>
    <w:unhideWhenUsed/>
    <w:rsid w:val="0062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9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st.com/culture/2023/04/05/games-are-a-weapon-in-the-war-on-disinformation" TargetMode="External"/><Relationship Id="rId13" Type="http://schemas.openxmlformats.org/officeDocument/2006/relationships/hyperlink" Target="https://www.linkedin.com/in/drcarriegrah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chapter/10.1007/978-94-6209-497-0_92" TargetMode="External"/><Relationship Id="rId12" Type="http://schemas.openxmlformats.org/officeDocument/2006/relationships/hyperlink" Target="https://twitter.com/RossDickieM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RossGarnerM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indtoolsbusines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carriegraham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Graham</dc:creator>
  <cp:keywords/>
  <dc:description/>
  <cp:lastModifiedBy>Carrie Graham</cp:lastModifiedBy>
  <cp:revision>1</cp:revision>
  <dcterms:created xsi:type="dcterms:W3CDTF">2023-05-12T11:44:00Z</dcterms:created>
  <dcterms:modified xsi:type="dcterms:W3CDTF">2023-05-12T11:46:00Z</dcterms:modified>
</cp:coreProperties>
</file>