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34425C" w:rsidTr="00F17E1D">
        <w:tc>
          <w:tcPr>
            <w:tcW w:w="6379" w:type="dxa"/>
          </w:tcPr>
          <w:p w:rsidR="0034425C" w:rsidRPr="00F17E1D" w:rsidRDefault="0034425C" w:rsidP="0034425C">
            <w:pPr>
              <w:jc w:val="both"/>
              <w:rPr>
                <w:b/>
                <w:color w:val="001B72"/>
                <w:sz w:val="28"/>
                <w:szCs w:val="32"/>
                <w:lang w:eastAsia="en-US"/>
              </w:rPr>
            </w:pPr>
            <w:r w:rsidRPr="00F17E1D">
              <w:rPr>
                <w:b/>
                <w:color w:val="001B72"/>
                <w:sz w:val="28"/>
                <w:szCs w:val="32"/>
                <w:lang w:eastAsia="en-US"/>
              </w:rPr>
              <w:t>APPLICATION FOR SPECIAL ASSESSMENT</w:t>
            </w:r>
          </w:p>
          <w:p w:rsidR="0034425C" w:rsidRDefault="0034425C" w:rsidP="0034425C">
            <w:pPr>
              <w:spacing w:after="60"/>
              <w:jc w:val="both"/>
              <w:rPr>
                <w:lang w:eastAsia="en-US"/>
              </w:rPr>
            </w:pPr>
            <w:r>
              <w:rPr>
                <w:b/>
                <w:color w:val="001B72"/>
                <w:sz w:val="24"/>
                <w:szCs w:val="24"/>
                <w:lang w:eastAsia="en-US"/>
              </w:rPr>
              <w:t>Medical Imaging</w:t>
            </w:r>
            <w:r w:rsidRPr="0034425C">
              <w:rPr>
                <w:b/>
                <w:color w:val="001B72"/>
                <w:sz w:val="24"/>
                <w:szCs w:val="24"/>
                <w:lang w:eastAsia="en-US"/>
              </w:rPr>
              <w:t xml:space="preserve"> Service Accreditation Programme</w:t>
            </w:r>
          </w:p>
        </w:tc>
        <w:tc>
          <w:tcPr>
            <w:tcW w:w="3827" w:type="dxa"/>
            <w:vAlign w:val="center"/>
          </w:tcPr>
          <w:p w:rsidR="0034425C" w:rsidRDefault="00F17E1D" w:rsidP="0034425C">
            <w:pPr>
              <w:jc w:val="right"/>
              <w:rPr>
                <w:lang w:eastAsia="en-US"/>
              </w:rPr>
            </w:pPr>
            <w:r w:rsidRPr="00C10D44">
              <w:rPr>
                <w:noProof/>
              </w:rPr>
              <w:drawing>
                <wp:inline distT="0" distB="0" distL="0" distR="0" wp14:anchorId="72FB453D" wp14:editId="2C9C1B10">
                  <wp:extent cx="2112813" cy="381600"/>
                  <wp:effectExtent l="0" t="0" r="1905" b="0"/>
                  <wp:docPr id="17" name="Picture 17" descr="C:\Users\bra\Documents\_M-Files park\Publications Templates\Jubilee logo - form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_M-Files park\Publications Templates\Jubilee logo - forms 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" t="2168" r="393" b="1893"/>
                          <a:stretch/>
                        </pic:blipFill>
                        <pic:spPr bwMode="auto">
                          <a:xfrm>
                            <a:off x="0" y="0"/>
                            <a:ext cx="2112813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23" w:type="dxa"/>
        <w:tblInd w:w="1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501"/>
      </w:tblGrid>
      <w:tr w:rsidR="002B6E22" w:rsidRPr="00883465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34425C">
              <w:rPr>
                <w:b/>
                <w:color w:val="001B72"/>
                <w:lang w:val="fr-FR" w:eastAsia="en-US"/>
              </w:rPr>
              <w:t>1</w:t>
            </w:r>
            <w:r w:rsidRPr="0034425C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34425C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467483882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467483882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34425C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2</w:t>
            </w:r>
            <w:r w:rsidRPr="0034425C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606414534" w:edGrp="everyone"/>
            <w:r w:rsidRPr="00CA6183">
              <w:rPr>
                <w:sz w:val="20"/>
                <w:szCs w:val="20"/>
              </w:rPr>
              <w:tab/>
            </w:r>
            <w:permEnd w:id="606414534"/>
          </w:p>
        </w:tc>
      </w:tr>
      <w:tr w:rsidR="00B94E8C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3</w:t>
            </w:r>
            <w:r w:rsidRPr="0034425C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429545037" w:edGrp="everyone"/>
            <w:r w:rsidRPr="00CA6183">
              <w:rPr>
                <w:sz w:val="20"/>
                <w:szCs w:val="20"/>
              </w:rPr>
              <w:tab/>
            </w:r>
            <w:permEnd w:id="429545037"/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4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1219383135" w:edGrp="everyone"/>
            <w:r w:rsidRPr="00CA6183">
              <w:rPr>
                <w:sz w:val="20"/>
                <w:szCs w:val="20"/>
              </w:rPr>
              <w:tab/>
            </w:r>
            <w:permEnd w:id="1219383135"/>
          </w:p>
        </w:tc>
      </w:tr>
      <w:tr w:rsidR="00077C0B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4</w:t>
            </w:r>
            <w:r w:rsidR="00077C0B" w:rsidRPr="0034425C">
              <w:rPr>
                <w:b/>
                <w:color w:val="001B72"/>
                <w:lang w:eastAsia="en-US"/>
              </w:rPr>
              <w:t>a</w:t>
            </w:r>
            <w:r w:rsidR="00077C0B" w:rsidRPr="0034425C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2052225909" w:edGrp="everyone"/>
            <w:r w:rsidRPr="00CA6183">
              <w:rPr>
                <w:sz w:val="20"/>
                <w:szCs w:val="20"/>
              </w:rPr>
              <w:tab/>
            </w:r>
            <w:permEnd w:id="2052225909"/>
          </w:p>
        </w:tc>
      </w:tr>
      <w:tr w:rsidR="00A16478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34425C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5</w:t>
            </w:r>
            <w:r w:rsidRPr="0034425C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6</w:t>
            </w:r>
            <w:r w:rsidR="002B6E22" w:rsidRPr="0034425C">
              <w:rPr>
                <w:b/>
                <w:color w:val="001B72"/>
                <w:lang w:eastAsia="en-US"/>
              </w:rPr>
              <w:tab/>
            </w:r>
            <w:r w:rsidR="00A16478" w:rsidRPr="0034425C">
              <w:rPr>
                <w:b/>
                <w:color w:val="001B72"/>
                <w:lang w:eastAsia="en-US"/>
              </w:rPr>
              <w:t>Accreditation Programme/</w:t>
            </w:r>
            <w:r w:rsidR="002B6E22" w:rsidRPr="0034425C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2023456659" w:edGrp="everyone"/>
            <w:r w:rsidRPr="00CA6183">
              <w:rPr>
                <w:sz w:val="20"/>
                <w:szCs w:val="20"/>
              </w:rPr>
              <w:tab/>
            </w:r>
            <w:permEnd w:id="2023456659"/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34425C">
              <w:rPr>
                <w:b/>
                <w:color w:val="001B72"/>
                <w:lang w:eastAsia="en-US"/>
              </w:rPr>
              <w:t>7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04F29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564895277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564895277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704F29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9207971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69207971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704F29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83510150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83510150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397C41">
        <w:tc>
          <w:tcPr>
            <w:tcW w:w="9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56B44" w:rsidRPr="0034425C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8</w:t>
            </w:r>
            <w:r w:rsidR="00C56B44" w:rsidRPr="0034425C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34425C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34425C">
              <w:t xml:space="preserve">We commit to continuing to meet the requirements for accreditation as set out in the IANZ criteria documents and </w:t>
            </w:r>
            <w:r w:rsidRPr="0034425C">
              <w:rPr>
                <w:i/>
              </w:rPr>
              <w:t xml:space="preserve">Procedures and Conditions </w:t>
            </w:r>
            <w:r w:rsidR="007B1654" w:rsidRPr="0034425C">
              <w:rPr>
                <w:i/>
              </w:rPr>
              <w:t>for</w:t>
            </w:r>
            <w:r w:rsidRPr="0034425C">
              <w:rPr>
                <w:i/>
              </w:rPr>
              <w:t xml:space="preserve"> Accreditation</w:t>
            </w:r>
            <w:r w:rsidRPr="0034425C">
              <w:t xml:space="preserve"> including the following: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>We undertake to ensure that the operations, staff, facilities, and procedures of our</w:t>
            </w:r>
            <w:r w:rsidR="00D50271" w:rsidRPr="0034425C">
              <w:rPr>
                <w:i/>
                <w:color w:val="FF0000"/>
              </w:rPr>
              <w:t xml:space="preserve"> </w:t>
            </w:r>
            <w:r w:rsidR="00F1416C" w:rsidRPr="0034425C">
              <w:rPr>
                <w:iCs/>
                <w:color w:val="000000"/>
              </w:rPr>
              <w:t>laboratory</w:t>
            </w:r>
            <w:r w:rsidRPr="0034425C">
              <w:t xml:space="preserve"> will continue to fulfil the general criteria for accreditation and relevant specific criteria for accreditation.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 xml:space="preserve">We undertake to immediately notify </w:t>
            </w:r>
            <w:r w:rsidR="00AA1CA8" w:rsidRPr="0034425C">
              <w:t>IANZ</w:t>
            </w:r>
            <w:r w:rsidRPr="0034425C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34425C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34425C">
              <w:t xml:space="preserve">We undertake to use the IANZ </w:t>
            </w:r>
            <w:r w:rsidR="00883465" w:rsidRPr="0034425C">
              <w:t xml:space="preserve">Accredited </w:t>
            </w:r>
            <w:r w:rsidR="0034425C">
              <w:t>Medical Imaging</w:t>
            </w:r>
            <w:r w:rsidR="007B1654" w:rsidRPr="0034425C">
              <w:t xml:space="preserve"> Service</w:t>
            </w:r>
            <w:r w:rsidR="00883465" w:rsidRPr="0034425C">
              <w:t xml:space="preserve"> </w:t>
            </w:r>
            <w:r w:rsidRPr="0034425C">
              <w:t>accreditation symbol only in a manner which is in compliance with IANZ requirements.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 xml:space="preserve">We undertake to allow </w:t>
            </w:r>
            <w:r w:rsidR="00AA1CA8" w:rsidRPr="0034425C">
              <w:t>IANZ</w:t>
            </w:r>
            <w:r w:rsidRPr="0034425C">
              <w:t xml:space="preserve"> reasonable access to our operations, facilities </w:t>
            </w:r>
            <w:r w:rsidR="00B94E8C" w:rsidRPr="0034425C">
              <w:t xml:space="preserve">personnel </w:t>
            </w:r>
            <w:r w:rsidRPr="0034425C">
              <w:t>and procedures, for the purpose of surveillance, routine and special assessments from time to time.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>We undertake to pay annual accreditation fees and any reasonable costs relating to such assessments.</w:t>
            </w:r>
          </w:p>
          <w:p w:rsidR="00F621FA" w:rsidRPr="0034425C" w:rsidRDefault="00C56B44" w:rsidP="00143CA3">
            <w:pPr>
              <w:spacing w:beforeLines="60" w:before="144" w:after="60"/>
              <w:ind w:left="23"/>
              <w:jc w:val="both"/>
            </w:pPr>
            <w:r w:rsidRPr="0034425C"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201353112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201353112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840979315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840979315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574119268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574119268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397C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2" w:rsidRPr="0034425C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34425C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34425C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Extension Assessment*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 xml:space="preserve">List of the operational procedures for which accreditation extension is being sought 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List of key personnel (if relevant)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Details of equipment used in the extension of operations and records of any acceptance testing performed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Examples of associated examination reports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Floor plan and/or photos of accommodation (if changes are significant)</w:t>
            </w:r>
          </w:p>
          <w:p w:rsidR="00335B17" w:rsidRPr="00095449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Copies of QA results (where applicable)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Accommodation Assessment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Floor plan and/or photos of the new or altered accommodation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Changes to any specific methods (if relevant)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Records of equipment acceptance testing (if required)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Information to be supplied, as </w:t>
            </w:r>
            <w:r w:rsidR="00397C41">
              <w:rPr>
                <w:sz w:val="20"/>
                <w:szCs w:val="20"/>
              </w:rPr>
              <w:t xml:space="preserve">deemed </w:t>
            </w:r>
            <w:r w:rsidRPr="00095449">
              <w:rPr>
                <w:sz w:val="20"/>
                <w:szCs w:val="20"/>
              </w:rPr>
              <w:t>appropriate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397C41">
              <w:rPr>
                <w:i/>
                <w:iCs/>
                <w:sz w:val="20"/>
                <w:szCs w:val="20"/>
              </w:rPr>
              <w:t>*</w:t>
            </w:r>
            <w:r w:rsidRPr="00397C41">
              <w:rPr>
                <w:i/>
                <w:iCs/>
                <w:sz w:val="20"/>
                <w:szCs w:val="20"/>
              </w:rPr>
              <w:tab/>
              <w:t>The organisation's Quality Manual may be required.</w:t>
            </w:r>
          </w:p>
          <w:p w:rsidR="002B6E22" w:rsidRPr="00095449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397C41">
              <w:rPr>
                <w:i/>
                <w:iCs/>
                <w:sz w:val="20"/>
                <w:szCs w:val="20"/>
              </w:rPr>
              <w:t>*</w:t>
            </w:r>
            <w:r w:rsidRPr="00397C41">
              <w:rPr>
                <w:i/>
                <w:iCs/>
                <w:sz w:val="20"/>
                <w:szCs w:val="20"/>
              </w:rPr>
              <w:tab/>
              <w:t>If the application for an extension to the organisation’s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34425C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704F29" w:rsidP="00464534">
                  <w:r>
                    <w:t>Building 7, Central Park, 660-670</w:t>
                  </w:r>
                  <w:r w:rsidR="00232307" w:rsidRPr="005A25F3">
                    <w:t xml:space="preserve">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bookmarkStart w:id="5" w:name="_GoBack"/>
                  <w:bookmarkEnd w:id="5"/>
                  <w:r w:rsidRPr="0034425C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704F29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397C41" w:rsidP="00397C41">
            <w:pPr>
              <w:spacing w:before="120" w:after="120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iCs/>
                <w:szCs w:val="20"/>
              </w:rPr>
              <w:t>Alternatively please liaise with the IANZ Coordination Officer to load information via the IANZ Portal.</w:t>
            </w: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34425C">
      <w:headerReference w:type="default" r:id="rId9"/>
      <w:footerReference w:type="default" r:id="rId10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>
      <w:r>
        <w:separator/>
      </w:r>
    </w:p>
  </w:endnote>
  <w:endnote w:type="continuationSeparator" w:id="0">
    <w:p w:rsidR="00DD3FEA" w:rsidRDefault="00D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34425C" w:rsidRDefault="00EB0A4D" w:rsidP="0034425C">
    <w:pPr>
      <w:tabs>
        <w:tab w:val="center" w:pos="4962"/>
        <w:tab w:val="right" w:pos="9923"/>
        <w:tab w:val="right" w:pos="10348"/>
      </w:tabs>
      <w:ind w:right="-28"/>
      <w:jc w:val="both"/>
      <w:rPr>
        <w:sz w:val="16"/>
        <w:szCs w:val="16"/>
        <w:lang w:val="en-GB"/>
      </w:rPr>
    </w:pPr>
    <w:bookmarkStart w:id="6" w:name="WPFNumb"/>
    <w:bookmarkEnd w:id="6"/>
    <w:r w:rsidRPr="0034425C">
      <w:rPr>
        <w:sz w:val="16"/>
        <w:szCs w:val="16"/>
        <w:lang w:val="en-GB"/>
      </w:rPr>
      <w:tab/>
    </w:r>
    <w:r w:rsidR="00D55744" w:rsidRPr="0034425C">
      <w:rPr>
        <w:i/>
        <w:sz w:val="16"/>
        <w:szCs w:val="16"/>
        <w:lang w:val="en-GB"/>
      </w:rPr>
      <w:t xml:space="preserve">IANZ, </w:t>
    </w:r>
    <w:r w:rsidR="00704F29">
      <w:rPr>
        <w:i/>
        <w:sz w:val="16"/>
        <w:szCs w:val="16"/>
        <w:lang w:val="en-GB"/>
      </w:rPr>
      <w:t xml:space="preserve">November </w:t>
    </w:r>
    <w:r w:rsidR="00F17E1D">
      <w:rPr>
        <w:i/>
        <w:sz w:val="16"/>
        <w:szCs w:val="16"/>
        <w:lang w:val="en-GB"/>
      </w:rPr>
      <w:t>2022</w:t>
    </w:r>
    <w:r w:rsidR="0034425C">
      <w:rPr>
        <w:sz w:val="16"/>
        <w:szCs w:val="16"/>
        <w:lang w:val="en-GB"/>
      </w:rPr>
      <w:tab/>
    </w:r>
    <w:r w:rsidR="0034425C" w:rsidRPr="0034425C">
      <w:rPr>
        <w:sz w:val="16"/>
        <w:szCs w:val="16"/>
        <w:lang w:val="en-GB"/>
      </w:rPr>
      <w:t xml:space="preserve">Page </w:t>
    </w:r>
    <w:r w:rsidR="0034425C" w:rsidRPr="0034425C">
      <w:rPr>
        <w:b/>
        <w:bCs/>
        <w:sz w:val="16"/>
        <w:szCs w:val="16"/>
        <w:lang w:val="en-GB"/>
      </w:rPr>
      <w:fldChar w:fldCharType="begin"/>
    </w:r>
    <w:r w:rsidR="0034425C" w:rsidRPr="0034425C">
      <w:rPr>
        <w:b/>
        <w:bCs/>
        <w:sz w:val="16"/>
        <w:szCs w:val="16"/>
        <w:lang w:val="en-GB"/>
      </w:rPr>
      <w:instrText xml:space="preserve"> PAGE  \* Arabic  \* MERGEFORMAT </w:instrText>
    </w:r>
    <w:r w:rsidR="0034425C" w:rsidRPr="0034425C">
      <w:rPr>
        <w:b/>
        <w:bCs/>
        <w:sz w:val="16"/>
        <w:szCs w:val="16"/>
        <w:lang w:val="en-GB"/>
      </w:rPr>
      <w:fldChar w:fldCharType="separate"/>
    </w:r>
    <w:r w:rsidR="00704F29">
      <w:rPr>
        <w:b/>
        <w:bCs/>
        <w:noProof/>
        <w:sz w:val="16"/>
        <w:szCs w:val="16"/>
        <w:lang w:val="en-GB"/>
      </w:rPr>
      <w:t>1</w:t>
    </w:r>
    <w:r w:rsidR="0034425C" w:rsidRPr="0034425C">
      <w:rPr>
        <w:b/>
        <w:bCs/>
        <w:sz w:val="16"/>
        <w:szCs w:val="16"/>
        <w:lang w:val="en-GB"/>
      </w:rPr>
      <w:fldChar w:fldCharType="end"/>
    </w:r>
    <w:r w:rsidR="0034425C" w:rsidRPr="0034425C">
      <w:rPr>
        <w:sz w:val="16"/>
        <w:szCs w:val="16"/>
        <w:lang w:val="en-GB"/>
      </w:rPr>
      <w:t xml:space="preserve"> of </w:t>
    </w:r>
    <w:r w:rsidR="0034425C" w:rsidRPr="0034425C">
      <w:rPr>
        <w:b/>
        <w:bCs/>
        <w:sz w:val="16"/>
        <w:szCs w:val="16"/>
        <w:lang w:val="en-GB"/>
      </w:rPr>
      <w:fldChar w:fldCharType="begin"/>
    </w:r>
    <w:r w:rsidR="0034425C" w:rsidRPr="0034425C">
      <w:rPr>
        <w:b/>
        <w:bCs/>
        <w:sz w:val="16"/>
        <w:szCs w:val="16"/>
        <w:lang w:val="en-GB"/>
      </w:rPr>
      <w:instrText xml:space="preserve"> NUMPAGES  \* Arabic  \* MERGEFORMAT </w:instrText>
    </w:r>
    <w:r w:rsidR="0034425C" w:rsidRPr="0034425C">
      <w:rPr>
        <w:b/>
        <w:bCs/>
        <w:sz w:val="16"/>
        <w:szCs w:val="16"/>
        <w:lang w:val="en-GB"/>
      </w:rPr>
      <w:fldChar w:fldCharType="separate"/>
    </w:r>
    <w:r w:rsidR="00704F29">
      <w:rPr>
        <w:b/>
        <w:bCs/>
        <w:noProof/>
        <w:sz w:val="16"/>
        <w:szCs w:val="16"/>
        <w:lang w:val="en-GB"/>
      </w:rPr>
      <w:t>2</w:t>
    </w:r>
    <w:r w:rsidR="0034425C" w:rsidRPr="0034425C">
      <w:rPr>
        <w:b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>
      <w:r>
        <w:separator/>
      </w:r>
    </w:p>
  </w:footnote>
  <w:footnote w:type="continuationSeparator" w:id="0">
    <w:p w:rsidR="00DD3FEA" w:rsidRDefault="00D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A1455"/>
    <w:rsid w:val="000A789F"/>
    <w:rsid w:val="000E090A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316A9C"/>
    <w:rsid w:val="00335B17"/>
    <w:rsid w:val="0034425C"/>
    <w:rsid w:val="003520CF"/>
    <w:rsid w:val="003548E7"/>
    <w:rsid w:val="00397C41"/>
    <w:rsid w:val="00440380"/>
    <w:rsid w:val="00464AA8"/>
    <w:rsid w:val="004717C8"/>
    <w:rsid w:val="00480475"/>
    <w:rsid w:val="00486E86"/>
    <w:rsid w:val="004911EB"/>
    <w:rsid w:val="004D003E"/>
    <w:rsid w:val="00581F7B"/>
    <w:rsid w:val="00592881"/>
    <w:rsid w:val="005A25F3"/>
    <w:rsid w:val="005B6D77"/>
    <w:rsid w:val="00621133"/>
    <w:rsid w:val="00653627"/>
    <w:rsid w:val="006D435E"/>
    <w:rsid w:val="00704F29"/>
    <w:rsid w:val="00722F6A"/>
    <w:rsid w:val="00746A2D"/>
    <w:rsid w:val="0075479C"/>
    <w:rsid w:val="007B1654"/>
    <w:rsid w:val="007E17DA"/>
    <w:rsid w:val="00807AE9"/>
    <w:rsid w:val="0081670E"/>
    <w:rsid w:val="00883465"/>
    <w:rsid w:val="00892599"/>
    <w:rsid w:val="008B0DC5"/>
    <w:rsid w:val="008B5111"/>
    <w:rsid w:val="0093029B"/>
    <w:rsid w:val="009535DF"/>
    <w:rsid w:val="00977FD8"/>
    <w:rsid w:val="009E3F7D"/>
    <w:rsid w:val="00A0698B"/>
    <w:rsid w:val="00A16478"/>
    <w:rsid w:val="00A86342"/>
    <w:rsid w:val="00A94966"/>
    <w:rsid w:val="00AA1CA8"/>
    <w:rsid w:val="00AE7D68"/>
    <w:rsid w:val="00B35EE5"/>
    <w:rsid w:val="00B46041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A49ED"/>
    <w:rsid w:val="00EB0A4D"/>
    <w:rsid w:val="00EC04BD"/>
    <w:rsid w:val="00F1416C"/>
    <w:rsid w:val="00F17E1D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9C5BBD6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6</cp:revision>
  <cp:lastPrinted>2013-08-12T01:30:00Z</cp:lastPrinted>
  <dcterms:created xsi:type="dcterms:W3CDTF">2020-03-10T21:25:00Z</dcterms:created>
  <dcterms:modified xsi:type="dcterms:W3CDTF">2022-11-22T01:38:00Z</dcterms:modified>
</cp:coreProperties>
</file>