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40"/>
        <w:gridCol w:w="903"/>
        <w:gridCol w:w="977"/>
        <w:gridCol w:w="1007"/>
        <w:gridCol w:w="1021"/>
        <w:gridCol w:w="964"/>
        <w:gridCol w:w="1021"/>
        <w:gridCol w:w="963"/>
        <w:gridCol w:w="993"/>
        <w:gridCol w:w="992"/>
        <w:gridCol w:w="9"/>
        <w:gridCol w:w="983"/>
        <w:gridCol w:w="1418"/>
      </w:tblGrid>
      <w:tr w:rsidR="00957446" w:rsidRPr="00AD13C2" w:rsidTr="00D64A31">
        <w:trPr>
          <w:trHeight w:val="367"/>
        </w:trPr>
        <w:tc>
          <w:tcPr>
            <w:tcW w:w="567" w:type="dxa"/>
            <w:vMerge w:val="restart"/>
            <w:shd w:val="clear" w:color="auto" w:fill="001B72"/>
            <w:textDirection w:val="btLr"/>
            <w:vAlign w:val="center"/>
          </w:tcPr>
          <w:p w:rsidR="00957446" w:rsidRPr="006F674C" w:rsidRDefault="00957446" w:rsidP="00D64A31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1B72"/>
            <w:vAlign w:val="center"/>
          </w:tcPr>
          <w:p w:rsidR="00957446" w:rsidRPr="006F674C" w:rsidRDefault="00957446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43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94" w:type="dxa"/>
            <w:gridSpan w:val="3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36DDD" w:rsidRPr="00D61ECC" w:rsidRDefault="00957446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AD13C2" w:rsidTr="00D64A31">
        <w:trPr>
          <w:trHeight w:val="278"/>
        </w:trPr>
        <w:tc>
          <w:tcPr>
            <w:tcW w:w="567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957446" w:rsidRPr="00E46888" w:rsidTr="00D64A31">
        <w:trPr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Boilers to first isolation valve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3D1B64" w:rsidRPr="00A10EDA" w:rsidRDefault="003D1B64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Without superheat.  Fabricated from carbon steel without post weld heat treatment or austenitic grades ≤ 316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textDirection w:val="btLr"/>
            <w:vAlign w:val="center"/>
          </w:tcPr>
          <w:p w:rsidR="000F702C" w:rsidRPr="0093479E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A</w:t>
            </w:r>
          </w:p>
          <w:p w:rsidR="00957446" w:rsidRPr="0093479E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With superheat or which have parts subject to post weld heat treatment or fabricated from austenitic grades &gt;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Steam turbines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Vessels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973"/>
        </w:trPr>
        <w:tc>
          <w:tcPr>
            <w:tcW w:w="567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316.  Excluding those which are lined, clad, </w:t>
            </w:r>
            <w:proofErr w:type="gramStart"/>
            <w:r w:rsidRPr="00A10EDA">
              <w:rPr>
                <w:snapToGrid/>
                <w:sz w:val="16"/>
                <w:szCs w:val="16"/>
                <w:lang w:val="en-GB" w:eastAsia="en-GB"/>
              </w:rPr>
              <w:t>transportable</w:t>
            </w:r>
            <w:proofErr w:type="gramEnd"/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, subject to cyclic operation or are intended for cryogenic use.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278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/>
            <w:textDirection w:val="btLr"/>
            <w:vAlign w:val="center"/>
          </w:tcPr>
          <w:p w:rsidR="000F702C" w:rsidRPr="00A10EDA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957446" w:rsidRPr="00A10EDA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with requirements for post weld heat treatment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Clad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Lined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pPr>
        <w:tabs>
          <w:tab w:val="left" w:pos="6497"/>
        </w:tabs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lastRenderedPageBreak/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421BC8" w:rsidRPr="00FD12D7" w:rsidRDefault="00421BC8" w:rsidP="0095744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880"/>
        <w:gridCol w:w="963"/>
        <w:gridCol w:w="992"/>
        <w:gridCol w:w="1021"/>
        <w:gridCol w:w="964"/>
        <w:gridCol w:w="992"/>
        <w:gridCol w:w="992"/>
        <w:gridCol w:w="993"/>
        <w:gridCol w:w="879"/>
        <w:gridCol w:w="964"/>
        <w:gridCol w:w="1559"/>
      </w:tblGrid>
      <w:tr w:rsidR="0049130F" w:rsidRPr="00D61ECC" w:rsidTr="00D64A31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9130F" w:rsidRPr="006F674C" w:rsidRDefault="0049130F" w:rsidP="0049130F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70C0"/>
            <w:vAlign w:val="center"/>
          </w:tcPr>
          <w:p w:rsidR="0049130F" w:rsidRPr="006F674C" w:rsidRDefault="0049130F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D61ECC" w:rsidTr="00D64A31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AD13C2" w:rsidRDefault="000A6319" w:rsidP="00D64A31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Pr="00442DDD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0A6319" w:rsidRPr="00442DDD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9130F" w:rsidRPr="00AD13C2" w:rsidRDefault="000A6319" w:rsidP="00D64A31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0A6319" w:rsidRPr="000A6319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FA5A8F" w:rsidTr="00D64A31">
        <w:trPr>
          <w:trHeight w:val="5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F702C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A5A8F" w:rsidRPr="00A10EDA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Transportable vessels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subject to cyclic operation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Used for low temperature or cryogenic service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322"/>
        </w:trPr>
        <w:tc>
          <w:tcPr>
            <w:tcW w:w="2977" w:type="dxa"/>
            <w:gridSpan w:val="2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Piping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571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 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78"/>
        </w:trPr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0F702C" w:rsidRPr="0093479E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D2B01" w:rsidRPr="0093479E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86"/>
        </w:trPr>
        <w:tc>
          <w:tcPr>
            <w:tcW w:w="567" w:type="dxa"/>
            <w:vMerge/>
            <w:shd w:val="clear" w:color="auto" w:fill="F2F2F2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Piping subject to post weld heat treatment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5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6A47A2" w:rsidRDefault="00FD2B01" w:rsidP="00FD2B01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6A47A2">
              <w:rPr>
                <w:b/>
                <w:snapToGrid/>
                <w:sz w:val="16"/>
                <w:szCs w:val="16"/>
                <w:lang w:val="en-GB" w:eastAsia="en-GB"/>
              </w:rPr>
              <w:t>Cranes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Overhead travelling (gantry)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Monorail hoists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29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C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Vehicle / truck mounted cranes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988"/>
        <w:gridCol w:w="884"/>
        <w:gridCol w:w="963"/>
        <w:gridCol w:w="992"/>
        <w:gridCol w:w="993"/>
        <w:gridCol w:w="993"/>
        <w:gridCol w:w="1021"/>
        <w:gridCol w:w="992"/>
        <w:gridCol w:w="993"/>
        <w:gridCol w:w="961"/>
        <w:gridCol w:w="964"/>
        <w:gridCol w:w="1447"/>
      </w:tblGrid>
      <w:tr w:rsidR="00442DDD" w:rsidRPr="00D61ECC" w:rsidTr="002C3CE8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42DDD" w:rsidRPr="006F674C" w:rsidRDefault="00442DDD" w:rsidP="00732B29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lastRenderedPageBreak/>
              <w:t>Category</w:t>
            </w:r>
          </w:p>
        </w:tc>
        <w:tc>
          <w:tcPr>
            <w:tcW w:w="2297" w:type="dxa"/>
            <w:vMerge w:val="restart"/>
            <w:shd w:val="clear" w:color="auto" w:fill="0070C0"/>
            <w:vAlign w:val="center"/>
          </w:tcPr>
          <w:p w:rsidR="00442DDD" w:rsidRPr="006F674C" w:rsidRDefault="00442DDD" w:rsidP="002C3CE8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6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2013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54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42DDD" w:rsidRPr="00D61ECC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42DDD" w:rsidRPr="006A1543" w:rsidTr="002C3CE8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9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 xml:space="preserve">(Refer to </w:t>
            </w: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Note 1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42DDD" w:rsidRPr="006A1543" w:rsidRDefault="000A6319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F9743F">
              <w:rPr>
                <w:b/>
                <w:snapToGrid/>
                <w:sz w:val="16"/>
                <w:szCs w:val="16"/>
                <w:lang w:val="en-GB" w:eastAsia="en-GB"/>
              </w:rPr>
              <w:t>Offshore Installations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Design Review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Structural Inspection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Major Hazards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Control Systems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 xml:space="preserve">Emergency Systems and Facilities 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Escape Evacuation and Rescue Equipment Systems and Facilities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Anchoring and Mooring Arrangements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957446" w:rsidRDefault="00957446"/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Default="003268FD" w:rsidP="007F2E45">
      <w:pPr>
        <w:ind w:left="2880" w:firstLine="720"/>
        <w:rPr>
          <w:b/>
          <w:sz w:val="22"/>
          <w:szCs w:val="12"/>
        </w:rPr>
      </w:pPr>
    </w:p>
    <w:p w:rsidR="000A2AD6" w:rsidRPr="003268FD" w:rsidRDefault="000A2AD6" w:rsidP="00D64A3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555035">
        <w:rPr>
          <w:b/>
          <w:sz w:val="18"/>
          <w:szCs w:val="18"/>
        </w:rPr>
        <w:t>Competence Model inspectors</w:t>
      </w:r>
      <w:r>
        <w:rPr>
          <w:sz w:val="18"/>
          <w:szCs w:val="18"/>
        </w:rPr>
        <w:t xml:space="preserve">: indicate which categories the inspector has been authorised for, either as a trainee (T), inspector (I) or a signatory (S) </w:t>
      </w:r>
    </w:p>
    <w:p w:rsidR="000A2AD6" w:rsidRDefault="000A2AD6" w:rsidP="00D64A31">
      <w:pPr>
        <w:jc w:val="both"/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555035">
        <w:rPr>
          <w:b/>
          <w:sz w:val="18"/>
          <w:szCs w:val="18"/>
        </w:rPr>
        <w:t>Signatory Model signatories: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1B629E" w:rsidRDefault="001B629E" w:rsidP="00D64A31">
      <w:pPr>
        <w:ind w:left="1134"/>
        <w:jc w:val="both"/>
        <w:rPr>
          <w:sz w:val="18"/>
          <w:szCs w:val="18"/>
        </w:rPr>
      </w:pPr>
    </w:p>
    <w:p w:rsidR="001B629E" w:rsidRDefault="001B629E" w:rsidP="00D64A31">
      <w:pPr>
        <w:ind w:left="709" w:hanging="68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2: </w:t>
      </w:r>
      <w:r w:rsidR="000F702C">
        <w:rPr>
          <w:b/>
          <w:sz w:val="18"/>
          <w:szCs w:val="18"/>
        </w:rPr>
        <w:tab/>
      </w:r>
      <w:r>
        <w:rPr>
          <w:sz w:val="18"/>
          <w:szCs w:val="18"/>
        </w:rPr>
        <w:t>It is the</w:t>
      </w:r>
      <w:r w:rsidRPr="001B629E">
        <w:rPr>
          <w:sz w:val="18"/>
          <w:szCs w:val="18"/>
        </w:rPr>
        <w:t xml:space="preserve"> IANZ view that for consistency CBIP certification</w:t>
      </w:r>
      <w:r>
        <w:rPr>
          <w:sz w:val="18"/>
          <w:szCs w:val="18"/>
        </w:rPr>
        <w:t xml:space="preserve"> or equivalent</w:t>
      </w:r>
      <w:r w:rsidRPr="001B629E">
        <w:rPr>
          <w:sz w:val="18"/>
          <w:szCs w:val="18"/>
        </w:rPr>
        <w:t xml:space="preserve"> should be held for offshore inspections that are substantially of the same equipment</w:t>
      </w:r>
      <w:r>
        <w:rPr>
          <w:sz w:val="18"/>
          <w:szCs w:val="18"/>
        </w:rPr>
        <w:t xml:space="preserve"> type</w:t>
      </w:r>
      <w:r w:rsidRPr="001B629E">
        <w:rPr>
          <w:sz w:val="18"/>
          <w:szCs w:val="18"/>
        </w:rPr>
        <w:t xml:space="preserve"> as covered by PECPR </w:t>
      </w:r>
      <w:r>
        <w:rPr>
          <w:sz w:val="18"/>
          <w:szCs w:val="18"/>
        </w:rPr>
        <w:t xml:space="preserve">equipment </w:t>
      </w:r>
      <w:r w:rsidRPr="001B629E">
        <w:rPr>
          <w:sz w:val="18"/>
          <w:szCs w:val="18"/>
        </w:rPr>
        <w:t>onshore.</w:t>
      </w:r>
    </w:p>
    <w:p w:rsidR="00DA3167" w:rsidRDefault="00DA3167" w:rsidP="000A2AD6">
      <w:pPr>
        <w:rPr>
          <w:b/>
          <w:sz w:val="18"/>
          <w:szCs w:val="18"/>
        </w:rPr>
      </w:pPr>
    </w:p>
    <w:sectPr w:rsidR="00DA3167" w:rsidSect="00D64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51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A" w:rsidRDefault="005E599A">
      <w:r>
        <w:separator/>
      </w:r>
    </w:p>
  </w:endnote>
  <w:endnote w:type="continuationSeparator" w:id="0">
    <w:p w:rsidR="005E599A" w:rsidRDefault="005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0965F1" w:rsidRDefault="0049130F" w:rsidP="00D64A31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0965F1">
      <w:rPr>
        <w:sz w:val="16"/>
        <w:szCs w:val="16"/>
      </w:rPr>
      <w:t xml:space="preserve">IANZ </w:t>
    </w:r>
    <w:r w:rsidR="00A45FDC">
      <w:rPr>
        <w:sz w:val="16"/>
        <w:szCs w:val="16"/>
      </w:rPr>
      <w:t xml:space="preserve">April </w:t>
    </w:r>
    <w:r w:rsidR="00A45FDC">
      <w:rPr>
        <w:sz w:val="16"/>
        <w:szCs w:val="16"/>
      </w:rPr>
      <w:t>2022</w:t>
    </w:r>
    <w:bookmarkStart w:id="0" w:name="_GoBack"/>
    <w:bookmarkEnd w:id="0"/>
    <w:r w:rsidR="00BB5506" w:rsidRPr="000965F1">
      <w:rPr>
        <w:sz w:val="16"/>
        <w:szCs w:val="16"/>
      </w:rPr>
      <w:tab/>
    </w:r>
    <w:r w:rsidR="000965F1" w:rsidRPr="000965F1">
      <w:rPr>
        <w:sz w:val="16"/>
        <w:szCs w:val="16"/>
      </w:rPr>
      <w:t xml:space="preserve">Page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PAGE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A45FDC">
      <w:rPr>
        <w:b/>
        <w:bCs/>
        <w:noProof/>
        <w:sz w:val="16"/>
        <w:szCs w:val="16"/>
      </w:rPr>
      <w:t>1</w:t>
    </w:r>
    <w:r w:rsidR="000965F1" w:rsidRPr="000965F1">
      <w:rPr>
        <w:b/>
        <w:bCs/>
        <w:sz w:val="16"/>
        <w:szCs w:val="16"/>
      </w:rPr>
      <w:fldChar w:fldCharType="end"/>
    </w:r>
    <w:r w:rsidR="000965F1" w:rsidRPr="000965F1">
      <w:rPr>
        <w:sz w:val="16"/>
        <w:szCs w:val="16"/>
      </w:rPr>
      <w:t xml:space="preserve"> of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NUMPAGES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A45FDC">
      <w:rPr>
        <w:b/>
        <w:bCs/>
        <w:noProof/>
        <w:sz w:val="16"/>
        <w:szCs w:val="16"/>
      </w:rPr>
      <w:t>3</w:t>
    </w:r>
    <w:r w:rsidR="000965F1" w:rsidRPr="000965F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A" w:rsidRDefault="005E599A">
      <w:r>
        <w:separator/>
      </w:r>
    </w:p>
  </w:footnote>
  <w:footnote w:type="continuationSeparator" w:id="0">
    <w:p w:rsidR="005E599A" w:rsidRDefault="005E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D64A31" w:rsidRDefault="00D64A31" w:rsidP="00D64A31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color w:val="001B72"/>
        <w:sz w:val="24"/>
        <w:szCs w:val="24"/>
      </w:rPr>
    </w:pPr>
    <w:r>
      <w:rPr>
        <w:b/>
        <w:color w:val="001B72"/>
        <w:sz w:val="24"/>
        <w:szCs w:val="24"/>
      </w:rPr>
      <w:tab/>
    </w:r>
    <w:r w:rsidR="009D49CE" w:rsidRPr="00D64A31">
      <w:rPr>
        <w:b/>
        <w:color w:val="001B72"/>
        <w:sz w:val="24"/>
        <w:szCs w:val="24"/>
      </w:rPr>
      <w:t>INSPECTION BODY</w:t>
    </w:r>
    <w:r w:rsidR="00AA4575" w:rsidRPr="00D64A31">
      <w:rPr>
        <w:b/>
        <w:color w:val="001B72"/>
        <w:sz w:val="24"/>
        <w:szCs w:val="24"/>
      </w:rPr>
      <w:t>:</w:t>
    </w:r>
    <w:r w:rsidR="001B0113" w:rsidRPr="00D64A31">
      <w:rPr>
        <w:b/>
        <w:color w:val="001B72"/>
        <w:sz w:val="24"/>
        <w:szCs w:val="24"/>
      </w:rPr>
      <w:t xml:space="preserve"> </w:t>
    </w:r>
    <w:r w:rsidR="00AA4575" w:rsidRPr="00D64A31">
      <w:rPr>
        <w:b/>
        <w:color w:val="001B72"/>
        <w:sz w:val="24"/>
        <w:szCs w:val="24"/>
      </w:rPr>
      <w:t xml:space="preserve">INSPECTOR </w:t>
    </w:r>
    <w:r w:rsidR="001B0113" w:rsidRPr="00D64A31">
      <w:rPr>
        <w:b/>
        <w:color w:val="001B72"/>
        <w:sz w:val="24"/>
        <w:szCs w:val="24"/>
      </w:rPr>
      <w:t>SCOPE</w:t>
    </w:r>
    <w:r w:rsidR="00AA4575" w:rsidRPr="00D64A31">
      <w:rPr>
        <w:b/>
        <w:color w:val="001B72"/>
        <w:sz w:val="24"/>
        <w:szCs w:val="24"/>
      </w:rPr>
      <w:t xml:space="preserve"> FORM</w:t>
    </w:r>
    <w:r w:rsidR="001B0113" w:rsidRPr="00D64A31">
      <w:rPr>
        <w:b/>
        <w:color w:val="001B72"/>
        <w:sz w:val="24"/>
        <w:szCs w:val="24"/>
      </w:rPr>
      <w:t xml:space="preserve"> – </w:t>
    </w:r>
    <w:r w:rsidR="00957446" w:rsidRPr="00D64A31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="00A45FDC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957446" w:rsidRPr="00D64A31">
      <w:rPr>
        <w:b/>
        <w:bCs/>
        <w:i/>
        <w:iCs/>
        <w:snapToGrid/>
        <w:color w:val="001B72"/>
        <w:sz w:val="22"/>
        <w:szCs w:val="22"/>
        <w:lang w:val="en-GB" w:eastAsia="en-GB"/>
      </w:rPr>
      <w:t>Under the Health and Safety in Employment (Petroleum Exploration and Extraction) Regulations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65F1"/>
    <w:rsid w:val="00097F9C"/>
    <w:rsid w:val="000A297E"/>
    <w:rsid w:val="000A2AD6"/>
    <w:rsid w:val="000A6319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02C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2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3CE8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B6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1BC8"/>
    <w:rsid w:val="0042557E"/>
    <w:rsid w:val="004268A0"/>
    <w:rsid w:val="00432CB5"/>
    <w:rsid w:val="004337E9"/>
    <w:rsid w:val="004415E6"/>
    <w:rsid w:val="00441994"/>
    <w:rsid w:val="0044274A"/>
    <w:rsid w:val="00442DDD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30F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503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0228"/>
    <w:rsid w:val="005C4F69"/>
    <w:rsid w:val="005C656D"/>
    <w:rsid w:val="005D14D1"/>
    <w:rsid w:val="005D3D36"/>
    <w:rsid w:val="005D6688"/>
    <w:rsid w:val="005E2BAD"/>
    <w:rsid w:val="005E599A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6F674C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4775D"/>
    <w:rsid w:val="00954067"/>
    <w:rsid w:val="00957446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5FDC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362EB"/>
    <w:rsid w:val="00D36DDD"/>
    <w:rsid w:val="00D47DE7"/>
    <w:rsid w:val="00D51B0F"/>
    <w:rsid w:val="00D5293A"/>
    <w:rsid w:val="00D539F8"/>
    <w:rsid w:val="00D60894"/>
    <w:rsid w:val="00D61289"/>
    <w:rsid w:val="00D6259B"/>
    <w:rsid w:val="00D64A31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5A8F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B01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AC5E28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16</cp:revision>
  <cp:lastPrinted>2020-02-18T19:12:00Z</cp:lastPrinted>
  <dcterms:created xsi:type="dcterms:W3CDTF">2020-05-11T00:54:00Z</dcterms:created>
  <dcterms:modified xsi:type="dcterms:W3CDTF">2022-04-11T03:35:00Z</dcterms:modified>
</cp:coreProperties>
</file>