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8D76" w14:textId="79127722" w:rsidR="00D907D8" w:rsidRPr="008B02F4" w:rsidRDefault="00987EFA" w:rsidP="00D907D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B02F4">
        <w:rPr>
          <w:rFonts w:asciiTheme="minorHAnsi" w:hAnsiTheme="minorHAnsi" w:cstheme="minorHAnsi"/>
          <w:b/>
          <w:bCs/>
          <w:sz w:val="32"/>
          <w:szCs w:val="32"/>
        </w:rPr>
        <w:t>Refe</w:t>
      </w:r>
      <w:r w:rsidR="00FC0F45" w:rsidRPr="008B02F4">
        <w:rPr>
          <w:rFonts w:asciiTheme="minorHAnsi" w:hAnsiTheme="minorHAnsi" w:cstheme="minorHAnsi"/>
          <w:b/>
          <w:bCs/>
          <w:sz w:val="32"/>
          <w:szCs w:val="32"/>
        </w:rPr>
        <w:t>rat</w:t>
      </w:r>
      <w:r w:rsidR="00D907D8" w:rsidRPr="008B02F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B7A2E">
        <w:rPr>
          <w:rFonts w:asciiTheme="minorHAnsi" w:hAnsiTheme="minorHAnsi" w:cstheme="minorHAnsi"/>
          <w:b/>
          <w:bCs/>
          <w:sz w:val="32"/>
          <w:szCs w:val="32"/>
        </w:rPr>
        <w:t xml:space="preserve">af </w:t>
      </w:r>
      <w:r w:rsidR="00D907D8" w:rsidRPr="008B02F4">
        <w:rPr>
          <w:rFonts w:asciiTheme="minorHAnsi" w:hAnsiTheme="minorHAnsi" w:cstheme="minorHAnsi"/>
          <w:b/>
          <w:bCs/>
          <w:sz w:val="32"/>
          <w:szCs w:val="32"/>
        </w:rPr>
        <w:t xml:space="preserve">menighedsrådsmøde 22. november 2022 kl. 19.30 i Gyrstinge </w:t>
      </w:r>
      <w:r w:rsidR="008B02F4">
        <w:rPr>
          <w:rFonts w:asciiTheme="minorHAnsi" w:hAnsiTheme="minorHAnsi" w:cstheme="minorHAnsi"/>
          <w:b/>
          <w:bCs/>
          <w:sz w:val="32"/>
          <w:szCs w:val="32"/>
        </w:rPr>
        <w:t>p</w:t>
      </w:r>
      <w:r w:rsidR="00D907D8" w:rsidRPr="008B02F4">
        <w:rPr>
          <w:rFonts w:asciiTheme="minorHAnsi" w:hAnsiTheme="minorHAnsi" w:cstheme="minorHAnsi"/>
          <w:b/>
          <w:bCs/>
          <w:sz w:val="32"/>
          <w:szCs w:val="32"/>
        </w:rPr>
        <w:t>ræstegård</w:t>
      </w:r>
    </w:p>
    <w:p w14:paraId="186EC408" w14:textId="70192123" w:rsidR="00D907D8" w:rsidRPr="00016C04" w:rsidRDefault="00D907D8" w:rsidP="00D907D8">
      <w:pPr>
        <w:rPr>
          <w:rFonts w:asciiTheme="minorHAnsi" w:hAnsiTheme="minorHAnsi" w:cstheme="minorHAnsi"/>
          <w:sz w:val="24"/>
          <w:szCs w:val="24"/>
        </w:rPr>
      </w:pPr>
      <w:r w:rsidRPr="00016C04">
        <w:rPr>
          <w:rFonts w:asciiTheme="minorHAnsi" w:hAnsiTheme="minorHAnsi" w:cstheme="minorHAnsi"/>
          <w:sz w:val="24"/>
          <w:szCs w:val="24"/>
        </w:rPr>
        <w:t>Mødet er offentligt</w:t>
      </w:r>
    </w:p>
    <w:p w14:paraId="0F192E5C" w14:textId="309B45DE" w:rsidR="00FC0F45" w:rsidRPr="00016C04" w:rsidRDefault="00FC0F45" w:rsidP="00D907D8">
      <w:pPr>
        <w:rPr>
          <w:rFonts w:asciiTheme="minorHAnsi" w:hAnsiTheme="minorHAnsi" w:cstheme="minorHAnsi"/>
          <w:sz w:val="24"/>
          <w:szCs w:val="24"/>
        </w:rPr>
      </w:pPr>
      <w:r w:rsidRPr="00016C04">
        <w:rPr>
          <w:rFonts w:asciiTheme="minorHAnsi" w:hAnsiTheme="minorHAnsi" w:cstheme="minorHAnsi"/>
          <w:sz w:val="24"/>
          <w:szCs w:val="24"/>
        </w:rPr>
        <w:t>Tilstedeværende: Kirsten Forsingdal, Nina Overhol</w:t>
      </w:r>
      <w:r w:rsidR="00EA05B5" w:rsidRPr="00016C04">
        <w:rPr>
          <w:rFonts w:asciiTheme="minorHAnsi" w:hAnsiTheme="minorHAnsi" w:cstheme="minorHAnsi"/>
          <w:sz w:val="24"/>
          <w:szCs w:val="24"/>
        </w:rPr>
        <w:t xml:space="preserve">dt, Steen Kisselhegn, Dorte Daneholm, </w:t>
      </w:r>
      <w:r w:rsidR="00530520" w:rsidRPr="00016C04">
        <w:rPr>
          <w:rFonts w:asciiTheme="minorHAnsi" w:hAnsiTheme="minorHAnsi" w:cstheme="minorHAnsi"/>
          <w:sz w:val="24"/>
          <w:szCs w:val="24"/>
        </w:rPr>
        <w:t xml:space="preserve">Peter Budal Jensen, </w:t>
      </w:r>
      <w:r w:rsidR="007E1C39" w:rsidRPr="00016C04">
        <w:rPr>
          <w:rFonts w:asciiTheme="minorHAnsi" w:hAnsiTheme="minorHAnsi" w:cstheme="minorHAnsi"/>
          <w:sz w:val="24"/>
          <w:szCs w:val="24"/>
        </w:rPr>
        <w:t xml:space="preserve">Jan fra Gyrstinge Bygade, </w:t>
      </w:r>
      <w:r w:rsidR="00530520" w:rsidRPr="00016C04">
        <w:rPr>
          <w:rFonts w:asciiTheme="minorHAnsi" w:hAnsiTheme="minorHAnsi" w:cstheme="minorHAnsi"/>
          <w:sz w:val="24"/>
          <w:szCs w:val="24"/>
        </w:rPr>
        <w:t xml:space="preserve">Per Kejlskov Jørgensen, </w:t>
      </w:r>
      <w:r w:rsidR="00D12AB0" w:rsidRPr="00016C04">
        <w:rPr>
          <w:rFonts w:asciiTheme="minorHAnsi" w:hAnsiTheme="minorHAnsi" w:cstheme="minorHAnsi"/>
          <w:sz w:val="24"/>
          <w:szCs w:val="24"/>
        </w:rPr>
        <w:t xml:space="preserve">Malene Topp Østermark, </w:t>
      </w:r>
      <w:r w:rsidR="00530520" w:rsidRPr="00016C04">
        <w:rPr>
          <w:rFonts w:asciiTheme="minorHAnsi" w:hAnsiTheme="minorHAnsi" w:cstheme="minorHAnsi"/>
          <w:sz w:val="24"/>
          <w:szCs w:val="24"/>
        </w:rPr>
        <w:t>Peter Borring Sørensen</w:t>
      </w:r>
    </w:p>
    <w:p w14:paraId="28EF5C63" w14:textId="5B93449C" w:rsidR="00FC0F45" w:rsidRPr="00016C04" w:rsidRDefault="00FC0F45" w:rsidP="00D907D8">
      <w:pPr>
        <w:rPr>
          <w:rFonts w:asciiTheme="minorHAnsi" w:hAnsiTheme="minorHAnsi" w:cstheme="minorHAnsi"/>
          <w:sz w:val="24"/>
          <w:szCs w:val="24"/>
        </w:rPr>
      </w:pPr>
      <w:r w:rsidRPr="00016C04">
        <w:rPr>
          <w:rFonts w:asciiTheme="minorHAnsi" w:hAnsiTheme="minorHAnsi" w:cstheme="minorHAnsi"/>
          <w:sz w:val="24"/>
          <w:szCs w:val="24"/>
        </w:rPr>
        <w:t>Referent:</w:t>
      </w:r>
      <w:r w:rsidR="00530520" w:rsidRPr="00016C04">
        <w:rPr>
          <w:rFonts w:asciiTheme="minorHAnsi" w:hAnsiTheme="minorHAnsi" w:cstheme="minorHAnsi"/>
          <w:sz w:val="24"/>
          <w:szCs w:val="24"/>
        </w:rPr>
        <w:t xml:space="preserve"> Peter Borring Sørensen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3341"/>
        <w:gridCol w:w="5827"/>
      </w:tblGrid>
      <w:tr w:rsidR="00D907D8" w:rsidRPr="00016C04" w14:paraId="794A5AE7" w14:textId="77777777" w:rsidTr="00D907D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2A6A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1799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Dagsordenpunkter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226B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Forhandling/beslutning</w:t>
            </w:r>
          </w:p>
        </w:tc>
      </w:tr>
      <w:tr w:rsidR="00D907D8" w:rsidRPr="00016C04" w14:paraId="21A77513" w14:textId="77777777" w:rsidTr="00D907D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4FAC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47C9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Velkomst og godkendelse </w:t>
            </w:r>
          </w:p>
          <w:p w14:paraId="7735BCBD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Af dagsorden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8CE1" w14:textId="209E51AB" w:rsidR="00D907D8" w:rsidRPr="00016C04" w:rsidRDefault="007F72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Der tilføjes </w:t>
            </w:r>
            <w:r w:rsidR="008C6E8A" w:rsidRPr="00016C04">
              <w:rPr>
                <w:rFonts w:asciiTheme="minorHAnsi" w:hAnsiTheme="minorHAnsi" w:cstheme="minorHAnsi"/>
                <w:sz w:val="24"/>
                <w:szCs w:val="24"/>
              </w:rPr>
              <w:t>et punkt 11.</w:t>
            </w:r>
          </w:p>
        </w:tc>
      </w:tr>
      <w:tr w:rsidR="00D907D8" w:rsidRPr="00016C04" w14:paraId="505F39AA" w14:textId="77777777" w:rsidTr="00D907D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0B82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3725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Underskrift af referat fra</w:t>
            </w:r>
          </w:p>
          <w:p w14:paraId="56D953C4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25. oktober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F716C" w14:textId="4A68458F" w:rsidR="00D907D8" w:rsidRPr="00016C04" w:rsidRDefault="002F08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Gennemføres.</w:t>
            </w:r>
          </w:p>
        </w:tc>
      </w:tr>
      <w:tr w:rsidR="00D907D8" w:rsidRPr="00016C04" w14:paraId="43417D27" w14:textId="77777777" w:rsidTr="00D907D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0B24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62DC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Aktuel økonomi:</w:t>
            </w:r>
          </w:p>
          <w:p w14:paraId="65895249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Orientering v/Malene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C445" w14:textId="0EB4BAE2" w:rsidR="009A3E8A" w:rsidRPr="00016C04" w:rsidRDefault="002962C8" w:rsidP="009A3E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Overordnet lander vi </w:t>
            </w:r>
            <w:r w:rsidR="007D46BE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på </w:t>
            </w:r>
            <w:r w:rsidR="009A3E8A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et overskud, men der er stadig et par </w:t>
            </w:r>
            <w:r w:rsidR="00F83EE2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forudsete </w:t>
            </w:r>
            <w:r w:rsidR="009A3E8A" w:rsidRPr="00016C04">
              <w:rPr>
                <w:rFonts w:asciiTheme="minorHAnsi" w:hAnsiTheme="minorHAnsi" w:cstheme="minorHAnsi"/>
                <w:sz w:val="24"/>
                <w:szCs w:val="24"/>
              </w:rPr>
              <w:t>udgifter. Et par poster er ikke blevet brugt.</w:t>
            </w:r>
          </w:p>
          <w:p w14:paraId="2205960F" w14:textId="06294BE2" w:rsidR="009A3E8A" w:rsidRPr="00016C04" w:rsidRDefault="009A3E8A" w:rsidP="009A3E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Dankort til Peter</w:t>
            </w:r>
            <w:r w:rsidR="007D46BE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Borring bliver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46BE" w:rsidRPr="00016C04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edtaget.</w:t>
            </w:r>
          </w:p>
          <w:p w14:paraId="6026957B" w14:textId="306A4B69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07D8" w:rsidRPr="00016C04" w14:paraId="0225878D" w14:textId="77777777" w:rsidTr="00D907D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B2978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B471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Vejkirke 2023</w:t>
            </w:r>
          </w:p>
          <w:p w14:paraId="62711057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Er vi med?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DEA7" w14:textId="77777777" w:rsidR="00F83EE2" w:rsidRPr="00016C04" w:rsidRDefault="004B00DE" w:rsidP="004B00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Vi fortsætter med at være vejkirke. Det skal fremgå klart</w:t>
            </w:r>
            <w:r w:rsidR="00B33076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af et skilt eller lignende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F3383" w:rsidRPr="00016C04">
              <w:rPr>
                <w:rFonts w:asciiTheme="minorHAnsi" w:hAnsiTheme="minorHAnsi" w:cstheme="minorHAnsi"/>
                <w:sz w:val="24"/>
                <w:szCs w:val="24"/>
              </w:rPr>
              <w:t>hvornår kirken er lukket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68CC9C6" w14:textId="0A5076CA" w:rsidR="00D907D8" w:rsidRPr="00016C04" w:rsidRDefault="004B00DE" w:rsidP="004B00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Ordningen med at </w:t>
            </w:r>
            <w:r w:rsidR="00B33076" w:rsidRPr="00016C04">
              <w:rPr>
                <w:rFonts w:asciiTheme="minorHAnsi" w:hAnsiTheme="minorHAnsi" w:cstheme="minorHAnsi"/>
                <w:sz w:val="24"/>
                <w:szCs w:val="24"/>
              </w:rPr>
              <w:t>åbne og lukke kirken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fungerer glimrende.</w:t>
            </w:r>
          </w:p>
        </w:tc>
      </w:tr>
      <w:tr w:rsidR="00D907D8" w:rsidRPr="00016C04" w14:paraId="41EADD4B" w14:textId="77777777" w:rsidTr="00D907D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DDECC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2942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Præstegårdshaven:</w:t>
            </w:r>
          </w:p>
          <w:p w14:paraId="43E077CF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-Orientering fra Steen an. mødet med fredningsnævnet</w:t>
            </w:r>
          </w:p>
          <w:p w14:paraId="156107D5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-Ejerforhold til scenen på lånt grund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F72E" w14:textId="7AB96328" w:rsidR="0063353F" w:rsidRPr="00016C04" w:rsidRDefault="0063353F" w:rsidP="00633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Fredningsnævnet var </w:t>
            </w:r>
            <w:r w:rsidR="00467CA7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november 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på besøg</w:t>
            </w:r>
            <w:r w:rsidR="00304609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67F5" w:rsidRPr="00016C0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304609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november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for at tage stilling til placeringen af scenen i Præstegårdshaven. </w:t>
            </w:r>
            <w:r w:rsidR="00304609" w:rsidRPr="00016C04">
              <w:rPr>
                <w:rFonts w:asciiTheme="minorHAnsi" w:hAnsiTheme="minorHAnsi" w:cstheme="minorHAnsi"/>
                <w:sz w:val="24"/>
                <w:szCs w:val="24"/>
              </w:rPr>
              <w:t>Besøget er nødvendigt</w:t>
            </w:r>
            <w:r w:rsidR="00B067F5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f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or at opnå </w:t>
            </w:r>
            <w:r w:rsidR="00B067F5" w:rsidRPr="00016C04">
              <w:rPr>
                <w:rFonts w:asciiTheme="minorHAnsi" w:hAnsiTheme="minorHAnsi" w:cstheme="minorHAnsi"/>
                <w:sz w:val="24"/>
                <w:szCs w:val="24"/>
              </w:rPr>
              <w:t>nævnets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tilladelse. </w:t>
            </w:r>
            <w:r w:rsidR="00B067F5" w:rsidRPr="00016C0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B4890">
              <w:rPr>
                <w:rFonts w:asciiTheme="minorHAnsi" w:hAnsiTheme="minorHAnsi" w:cstheme="minorHAnsi"/>
                <w:sz w:val="24"/>
                <w:szCs w:val="24"/>
              </w:rPr>
              <w:t xml:space="preserve">Placeringen bliver på plænen ud for </w:t>
            </w:r>
            <w:r w:rsidR="00E60541">
              <w:rPr>
                <w:rFonts w:asciiTheme="minorHAnsi" w:hAnsiTheme="minorHAnsi" w:cstheme="minorHAnsi"/>
                <w:sz w:val="24"/>
                <w:szCs w:val="24"/>
              </w:rPr>
              <w:t xml:space="preserve">præstegården – enten længst mod vest eller evt. længst mod nordvest. Begge placeringer ud mod stien. </w:t>
            </w:r>
          </w:p>
          <w:p w14:paraId="467642BB" w14:textId="3CC4FC6A" w:rsidR="00D907D8" w:rsidRPr="00016C04" w:rsidRDefault="006578D5" w:rsidP="006421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Ejerforholdene omkring scenen skal være helt afklarede. Lokalrådet ejer scenen og bygger den på lejet grund</w:t>
            </w:r>
            <w:r w:rsidR="00AB3328" w:rsidRPr="00016C04">
              <w:rPr>
                <w:rFonts w:asciiTheme="minorHAnsi" w:hAnsiTheme="minorHAnsi" w:cstheme="minorHAnsi"/>
                <w:sz w:val="24"/>
                <w:szCs w:val="24"/>
              </w:rPr>
              <w:t>, ligesom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B3328" w:rsidRPr="00016C04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orsikringer</w:t>
            </w:r>
            <w:r w:rsidR="00AB3328" w:rsidRPr="00016C04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skal afklares. Lokalrådet står for vedligeholdelsen og driften, hvilket skal fremgå af kontrakten</w:t>
            </w:r>
            <w:r w:rsidR="006421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907D8" w:rsidRPr="00016C04" w14:paraId="71663394" w14:textId="77777777" w:rsidTr="00D907D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6C85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2833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Aktivitetsudvalg:</w:t>
            </w:r>
          </w:p>
          <w:p w14:paraId="7B1AE5FE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-Orientering</w:t>
            </w:r>
          </w:p>
          <w:p w14:paraId="51F64DB0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-Hvem gør hvad til familiegudstjenesten?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4426" w14:textId="77777777" w:rsidR="00D907D8" w:rsidRPr="00016C04" w:rsidRDefault="0000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Ros til forklaringsgudstjenesten.</w:t>
            </w:r>
          </w:p>
          <w:p w14:paraId="1BC3E770" w14:textId="77777777" w:rsidR="0000086E" w:rsidRDefault="0000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Udflugt til </w:t>
            </w:r>
            <w:r w:rsidR="000A4221" w:rsidRPr="00016C04">
              <w:rPr>
                <w:rFonts w:asciiTheme="minorHAnsi" w:hAnsiTheme="minorHAnsi" w:cstheme="minorHAnsi"/>
                <w:sz w:val="24"/>
                <w:szCs w:val="24"/>
              </w:rPr>
              <w:t>pastoratets tre kirker med frokost i embedsboligen</w:t>
            </w:r>
            <w:r w:rsidR="00212142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0A4221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38C2">
              <w:rPr>
                <w:rFonts w:asciiTheme="minorHAnsi" w:hAnsiTheme="minorHAnsi" w:cstheme="minorHAnsi"/>
                <w:sz w:val="24"/>
                <w:szCs w:val="24"/>
              </w:rPr>
              <w:t xml:space="preserve">Arrangeres </w:t>
            </w:r>
            <w:r w:rsidR="000A4221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for menighedsrådsmedlemmer og suppleanter søndag den </w:t>
            </w:r>
            <w:r w:rsidR="00F83EE2" w:rsidRPr="00016C04">
              <w:rPr>
                <w:rFonts w:asciiTheme="minorHAnsi" w:hAnsiTheme="minorHAnsi" w:cstheme="minorHAnsi"/>
                <w:sz w:val="24"/>
                <w:szCs w:val="24"/>
              </w:rPr>
              <w:t>11. december efter gudstjenesten.</w:t>
            </w:r>
            <w:r w:rsidR="00212142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Invitation følger.</w:t>
            </w:r>
          </w:p>
          <w:p w14:paraId="710F420F" w14:textId="27A96FE6" w:rsidR="0056323B" w:rsidRPr="00016C04" w:rsidRDefault="00FE38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Organist </w:t>
            </w:r>
            <w:r w:rsidR="00A60D94">
              <w:rPr>
                <w:rFonts w:asciiTheme="minorHAnsi" w:hAnsiTheme="minorHAnsi" w:cstheme="minorHAnsi"/>
                <w:sz w:val="24"/>
                <w:szCs w:val="24"/>
              </w:rPr>
              <w:t xml:space="preserve">Malene Thastum er </w:t>
            </w:r>
            <w:r w:rsidR="0056323B">
              <w:rPr>
                <w:rFonts w:asciiTheme="minorHAnsi" w:hAnsiTheme="minorHAnsi" w:cstheme="minorHAnsi"/>
                <w:sz w:val="24"/>
                <w:szCs w:val="24"/>
              </w:rPr>
              <w:t>blevet medlem af aktivitetsudvalget.</w:t>
            </w:r>
          </w:p>
        </w:tc>
      </w:tr>
      <w:tr w:rsidR="00D907D8" w:rsidRPr="00016C04" w14:paraId="18513606" w14:textId="77777777" w:rsidTr="00D907D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B7F6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5AAB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Orientering fra alle:</w:t>
            </w:r>
          </w:p>
          <w:p w14:paraId="1446272B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Herunder nyt om tyveri af græsslåmaskine.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283F" w14:textId="77777777" w:rsidR="00AB3530" w:rsidRPr="00016C04" w:rsidRDefault="00AB3530" w:rsidP="00AB3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Der er indleveret skadesanmeldelse, som er under behandling. </w:t>
            </w:r>
          </w:p>
          <w:p w14:paraId="05D4C325" w14:textId="0D62858E" w:rsidR="00AB3530" w:rsidRPr="00016C04" w:rsidRDefault="00AB3530" w:rsidP="00AB3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Peter Budal: </w:t>
            </w:r>
            <w:r w:rsidR="003932BD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har indhentet tilbud for, hvad det 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vil koste for et års græsslåning fra </w:t>
            </w:r>
            <w:r w:rsidR="003B2914">
              <w:rPr>
                <w:rFonts w:asciiTheme="minorHAnsi" w:hAnsiTheme="minorHAnsi" w:cstheme="minorHAnsi"/>
                <w:sz w:val="24"/>
                <w:szCs w:val="24"/>
              </w:rPr>
              <w:t xml:space="preserve">en 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entreprenør</w:t>
            </w:r>
            <w:r w:rsidR="003932BD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. Dette som alternativ til at købe en græsslåmaskine. 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Lad os </w:t>
            </w:r>
            <w:r w:rsidR="00D12D57" w:rsidRPr="00016C04">
              <w:rPr>
                <w:rFonts w:asciiTheme="minorHAnsi" w:hAnsiTheme="minorHAnsi" w:cstheme="minorHAnsi"/>
                <w:sz w:val="24"/>
                <w:szCs w:val="24"/>
              </w:rPr>
              <w:t>tage den endelige afgørelse, hvis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sammenlægningen af menighedsrådene</w:t>
            </w:r>
            <w:r w:rsidR="00D12D57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gennemføres.</w:t>
            </w:r>
          </w:p>
          <w:p w14:paraId="71437F0E" w14:textId="72D95EAA" w:rsidR="00AB3530" w:rsidRPr="00016C04" w:rsidRDefault="00AB3530" w:rsidP="00AB3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Der bliver sat lys op bag længen med censor. </w:t>
            </w:r>
          </w:p>
          <w:p w14:paraId="456E31CC" w14:textId="324C0A0F" w:rsidR="00AB3530" w:rsidRPr="00016C04" w:rsidRDefault="00D12D57" w:rsidP="00AB3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Nog</w:t>
            </w:r>
            <w:r w:rsidR="003B2914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="00AB3530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skal slukke lyset i kirken på adventssøndage om aftenen. Peter og Nina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påtager sig opgaven med at</w:t>
            </w:r>
            <w:r w:rsidR="00AB3530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slukke lyset ca kl. 20.00.</w:t>
            </w:r>
          </w:p>
          <w:p w14:paraId="2F7946BD" w14:textId="707F6F2F" w:rsidR="00AB3530" w:rsidRPr="00016C04" w:rsidRDefault="00AB3530" w:rsidP="00AB3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Steen: Der er ansat to gravere i Bringstrup og Sigersted</w:t>
            </w:r>
            <w:r w:rsidR="00D12D57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med ansættelse 1. december.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2D57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Der arbejdes på en løsning </w:t>
            </w:r>
            <w:r w:rsidR="006137DD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D12D57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arbejdsdelingen mellem de to nye gravere og Per</w:t>
            </w:r>
            <w:r w:rsidR="00154BB1">
              <w:rPr>
                <w:rFonts w:asciiTheme="minorHAnsi" w:hAnsiTheme="minorHAnsi" w:cstheme="minorHAnsi"/>
                <w:sz w:val="24"/>
                <w:szCs w:val="24"/>
              </w:rPr>
              <w:t>, hvis der etableres et fælles menighedsråd.</w:t>
            </w:r>
          </w:p>
          <w:p w14:paraId="5A9B7C27" w14:textId="6E4A534A" w:rsidR="00AB3530" w:rsidRPr="00016C04" w:rsidRDefault="00AB3530" w:rsidP="00AB3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Kirsten: 9.</w:t>
            </w:r>
            <w:r w:rsidR="00125384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februar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er der langtidsplanlægning</w:t>
            </w:r>
            <w:r w:rsidR="00125384" w:rsidRPr="00016C0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møde i provstiet. Til større projekter. Rølund skal lave </w:t>
            </w:r>
            <w:r w:rsidR="00125384" w:rsidRPr="00016C04">
              <w:rPr>
                <w:rFonts w:asciiTheme="minorHAnsi" w:hAnsiTheme="minorHAnsi" w:cstheme="minorHAnsi"/>
                <w:sz w:val="24"/>
                <w:szCs w:val="24"/>
              </w:rPr>
              <w:t>kirkegårds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muren. VVS Ugerløse skal stå for varmepumpen. </w:t>
            </w:r>
          </w:p>
          <w:p w14:paraId="62595650" w14:textId="4E79A51D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07D8" w:rsidRPr="00016C04" w14:paraId="54862D8C" w14:textId="77777777" w:rsidTr="00D907D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3A6D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54EB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Valg:</w:t>
            </w:r>
          </w:p>
          <w:p w14:paraId="683E95CF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Formand</w:t>
            </w:r>
          </w:p>
          <w:p w14:paraId="44060941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Næstformand</w:t>
            </w:r>
          </w:p>
          <w:p w14:paraId="369DE166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Kontaktperson</w:t>
            </w:r>
          </w:p>
          <w:p w14:paraId="61DCD746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Kasserer</w:t>
            </w:r>
          </w:p>
          <w:p w14:paraId="703B94BC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Sekretær</w:t>
            </w:r>
          </w:p>
          <w:p w14:paraId="38C5D740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Kirkeværge</w:t>
            </w:r>
          </w:p>
          <w:p w14:paraId="18DF7BE8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Byggesagkyndig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A8AA" w14:textId="411897EB" w:rsidR="009B0C5B" w:rsidRPr="00016C04" w:rsidRDefault="009B0C5B" w:rsidP="009B0C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Formand: Kirsten Forsingdal</w:t>
            </w:r>
          </w:p>
          <w:p w14:paraId="3E8D56E0" w14:textId="6A9F9B1B" w:rsidR="009B0C5B" w:rsidRPr="00016C04" w:rsidRDefault="009B0C5B" w:rsidP="009B0C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Næstformand: Nina Overholdt</w:t>
            </w:r>
          </w:p>
          <w:p w14:paraId="4F4AB667" w14:textId="09FF5843" w:rsidR="009B0C5B" w:rsidRPr="00016C04" w:rsidRDefault="009B0C5B" w:rsidP="009B0C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Kontaktperson: Steen Kisselhegn</w:t>
            </w:r>
          </w:p>
          <w:p w14:paraId="00445DE5" w14:textId="3D1F4FA2" w:rsidR="009B0C5B" w:rsidRPr="00016C04" w:rsidRDefault="009B0C5B" w:rsidP="009B0C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Kasserer: Dorte Daneholm</w:t>
            </w:r>
          </w:p>
          <w:p w14:paraId="59D2D0D0" w14:textId="6540533A" w:rsidR="009B0C5B" w:rsidRPr="00016C04" w:rsidRDefault="009B0C5B" w:rsidP="009B0C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Sekretær: Vibeke Wojtczak</w:t>
            </w:r>
          </w:p>
          <w:p w14:paraId="07A1A55E" w14:textId="00373FD3" w:rsidR="009B0C5B" w:rsidRPr="00016C04" w:rsidRDefault="009B0C5B" w:rsidP="00DC0169">
            <w:pPr>
              <w:tabs>
                <w:tab w:val="left" w:pos="19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Kirkeværge</w:t>
            </w:r>
            <w:r w:rsidR="00DC0169" w:rsidRPr="00016C04">
              <w:rPr>
                <w:rFonts w:asciiTheme="minorHAnsi" w:hAnsiTheme="minorHAnsi" w:cstheme="minorHAnsi"/>
                <w:sz w:val="24"/>
                <w:szCs w:val="24"/>
              </w:rPr>
              <w:t>: Peter Budal Jensen</w:t>
            </w:r>
          </w:p>
          <w:p w14:paraId="50A13BF6" w14:textId="369AF62C" w:rsidR="00D907D8" w:rsidRPr="00016C04" w:rsidRDefault="009B0C5B" w:rsidP="009B0C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Byggesagkyndig</w:t>
            </w:r>
            <w:r w:rsidR="00DC0169" w:rsidRPr="00016C04">
              <w:rPr>
                <w:rFonts w:asciiTheme="minorHAnsi" w:hAnsiTheme="minorHAnsi" w:cstheme="minorHAnsi"/>
                <w:sz w:val="24"/>
                <w:szCs w:val="24"/>
              </w:rPr>
              <w:t>: Bjarne Beck</w:t>
            </w:r>
          </w:p>
        </w:tc>
      </w:tr>
      <w:tr w:rsidR="00D907D8" w:rsidRPr="00016C04" w14:paraId="45CD9CA5" w14:textId="77777777" w:rsidTr="00D907D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4441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36C5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Behandling af skriv til Stiftet.</w:t>
            </w:r>
          </w:p>
          <w:p w14:paraId="078B1683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Bilag med udkast udsendt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4546" w14:textId="2FDF0129" w:rsidR="00D907D8" w:rsidRPr="00016C04" w:rsidRDefault="00FA4E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Brevet godkendes med Peter Borrings tilføjelser.</w:t>
            </w:r>
          </w:p>
        </w:tc>
      </w:tr>
      <w:tr w:rsidR="00D907D8" w:rsidRPr="00016C04" w14:paraId="04E4A11C" w14:textId="77777777" w:rsidTr="00D907D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367C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3D5E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Møder i 2023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F83F" w14:textId="77777777" w:rsidR="0094693F" w:rsidRPr="00016C04" w:rsidRDefault="0094693F" w:rsidP="0094693F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Onsdag den 18. januar 2023  kl. 19.00.</w:t>
            </w:r>
          </w:p>
          <w:p w14:paraId="740F6F9C" w14:textId="33E58B83" w:rsidR="0094693F" w:rsidRPr="00016C04" w:rsidRDefault="0094693F" w:rsidP="0094693F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Tirsdag den 21. februar 2023 kl. 19.30.</w:t>
            </w:r>
          </w:p>
          <w:p w14:paraId="0F39B500" w14:textId="3F252DE5" w:rsidR="0094693F" w:rsidRPr="00016C04" w:rsidRDefault="0094693F" w:rsidP="0094693F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Torsdag den 23. marts 2023 kl. 19.00</w:t>
            </w:r>
          </w:p>
          <w:p w14:paraId="33E18842" w14:textId="2CF497C9" w:rsidR="0094693F" w:rsidRPr="00016C04" w:rsidRDefault="0094693F" w:rsidP="0094693F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Onsdag den 26. april kl. 19.00.</w:t>
            </w:r>
          </w:p>
          <w:p w14:paraId="2CE6B73F" w14:textId="77777777" w:rsidR="0094693F" w:rsidRPr="00016C04" w:rsidRDefault="0094693F" w:rsidP="0094693F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Onsdag den 24. maj kl. 19.00 med menighedsmøde.</w:t>
            </w:r>
          </w:p>
          <w:p w14:paraId="067A45CD" w14:textId="52FF72DF" w:rsidR="0094693F" w:rsidRPr="00016C04" w:rsidRDefault="0094693F" w:rsidP="0094693F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Onsdag den 7. juni kl. 19.00. </w:t>
            </w:r>
          </w:p>
          <w:p w14:paraId="3770FE9D" w14:textId="70D575FA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6E8A" w:rsidRPr="00016C04" w14:paraId="0A26A5A5" w14:textId="77777777" w:rsidTr="00D907D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6490" w14:textId="23A402AC" w:rsidR="008C6E8A" w:rsidRPr="00016C04" w:rsidRDefault="008C6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B0EC" w14:textId="77777777" w:rsidR="008C6E8A" w:rsidRPr="00016C04" w:rsidRDefault="008C6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760F" w14:textId="10E82D14" w:rsidR="00326049" w:rsidRPr="00016C04" w:rsidRDefault="00C159C0" w:rsidP="00326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If. punkt 5 i mødereferat fra </w:t>
            </w:r>
            <w:r w:rsidR="00794A7B" w:rsidRPr="00016C04">
              <w:rPr>
                <w:rFonts w:asciiTheme="minorHAnsi" w:hAnsiTheme="minorHAnsi" w:cstheme="minorHAnsi"/>
                <w:sz w:val="24"/>
                <w:szCs w:val="24"/>
              </w:rPr>
              <w:t>25.10.22 går kollekten til Bibelselskabet, Kirkens Korshær og Folkekirkens Nødhælp. På nærværende møde besluttes følgende tidspunkter for indsamlingerne</w:t>
            </w:r>
          </w:p>
          <w:p w14:paraId="606DFEDB" w14:textId="77777777" w:rsidR="00326049" w:rsidRPr="00016C04" w:rsidRDefault="00326049" w:rsidP="0032604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Bibelselskabet - Nytårsdag</w:t>
            </w:r>
          </w:p>
          <w:p w14:paraId="76D6F67D" w14:textId="77777777" w:rsidR="00326049" w:rsidRPr="00016C04" w:rsidRDefault="00326049" w:rsidP="0032604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Kirkens Korshær - Høstgudstjenesten</w:t>
            </w:r>
          </w:p>
          <w:p w14:paraId="2FBB1EEF" w14:textId="77777777" w:rsidR="00326049" w:rsidRPr="00016C04" w:rsidRDefault="00326049" w:rsidP="0032604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Folkekirkens Nødhjælp – 1. søndag i advent.</w:t>
            </w:r>
          </w:p>
          <w:p w14:paraId="3454B01F" w14:textId="2683D8D9" w:rsidR="00326049" w:rsidRPr="00016C04" w:rsidRDefault="008B16F3" w:rsidP="00326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If. </w:t>
            </w:r>
            <w:r w:rsidRPr="00016C0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Indsamlingslisten</w:t>
            </w: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6049" w:rsidRPr="00016C04">
              <w:rPr>
                <w:rFonts w:asciiTheme="minorHAnsi" w:hAnsiTheme="minorHAnsi" w:cstheme="minorHAnsi"/>
                <w:sz w:val="24"/>
                <w:szCs w:val="24"/>
              </w:rPr>
              <w:t>på www.folkekirken.dk</w:t>
            </w:r>
          </w:p>
          <w:p w14:paraId="2FF575D8" w14:textId="4414B1DE" w:rsidR="00326049" w:rsidRPr="00016C04" w:rsidRDefault="00DC214E" w:rsidP="00326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Præsten </w:t>
            </w:r>
            <w:r w:rsidR="00326049" w:rsidRPr="00016C04">
              <w:rPr>
                <w:rFonts w:asciiTheme="minorHAnsi" w:hAnsiTheme="minorHAnsi" w:cstheme="minorHAnsi"/>
                <w:sz w:val="24"/>
                <w:szCs w:val="24"/>
              </w:rPr>
              <w:t xml:space="preserve">redegør for formålet under </w:t>
            </w:r>
            <w:r w:rsidR="009F6047">
              <w:rPr>
                <w:rFonts w:asciiTheme="minorHAnsi" w:hAnsiTheme="minorHAnsi" w:cstheme="minorHAnsi"/>
                <w:sz w:val="24"/>
                <w:szCs w:val="24"/>
              </w:rPr>
              <w:t>meddelelserne.</w:t>
            </w:r>
          </w:p>
          <w:p w14:paraId="62810195" w14:textId="37F354D5" w:rsidR="008C6E8A" w:rsidRPr="00016C04" w:rsidRDefault="00326049" w:rsidP="008B16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Småbeløb, der løber ind i løbet af året, går til de tre organisationer</w:t>
            </w:r>
            <w:r w:rsidR="008B16F3" w:rsidRPr="00016C0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907D8" w:rsidRPr="00016C04" w14:paraId="6BC3E428" w14:textId="77777777" w:rsidTr="00D907D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5B01" w14:textId="3E610A88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C6E8A" w:rsidRPr="00016C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192B" w14:textId="77777777" w:rsidR="00D907D8" w:rsidRPr="00016C04" w:rsidRDefault="00D907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Eventuelt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5E5D" w14:textId="4F8C2008" w:rsidR="00D907D8" w:rsidRPr="00016C04" w:rsidRDefault="00B778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Kirsten laver plan for kirkekaffe</w:t>
            </w:r>
          </w:p>
        </w:tc>
      </w:tr>
      <w:tr w:rsidR="00863A93" w:rsidRPr="00016C04" w14:paraId="29B1CC0C" w14:textId="77777777" w:rsidTr="00D907D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6C8B" w14:textId="76335173" w:rsidR="00863A93" w:rsidRPr="00016C04" w:rsidRDefault="00863A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C6E8A" w:rsidRPr="00016C0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E7EF" w14:textId="5BC6C706" w:rsidR="00863A93" w:rsidRPr="00016C04" w:rsidRDefault="00863A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C04">
              <w:rPr>
                <w:rFonts w:asciiTheme="minorHAnsi" w:hAnsiTheme="minorHAnsi" w:cstheme="minorHAnsi"/>
                <w:sz w:val="24"/>
                <w:szCs w:val="24"/>
              </w:rPr>
              <w:t>Lukket punkt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BB0E" w14:textId="77777777" w:rsidR="00863A93" w:rsidRPr="00016C04" w:rsidRDefault="00863A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F3A21B" w14:textId="77777777" w:rsidR="00CD539A" w:rsidRPr="00016C04" w:rsidRDefault="00CD539A">
      <w:pPr>
        <w:rPr>
          <w:rFonts w:asciiTheme="minorHAnsi" w:hAnsiTheme="minorHAnsi" w:cstheme="minorHAnsi"/>
          <w:sz w:val="24"/>
          <w:szCs w:val="24"/>
        </w:rPr>
      </w:pPr>
    </w:p>
    <w:sectPr w:rsidR="00CD539A" w:rsidRPr="00016C0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E066" w14:textId="77777777" w:rsidR="00B75B81" w:rsidRDefault="00B75B81" w:rsidP="00016C04">
      <w:pPr>
        <w:spacing w:after="0" w:line="240" w:lineRule="auto"/>
      </w:pPr>
      <w:r>
        <w:separator/>
      </w:r>
    </w:p>
  </w:endnote>
  <w:endnote w:type="continuationSeparator" w:id="0">
    <w:p w14:paraId="4BBB51B0" w14:textId="77777777" w:rsidR="00B75B81" w:rsidRDefault="00B75B81" w:rsidP="0001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1413"/>
      <w:docPartObj>
        <w:docPartGallery w:val="Page Numbers (Bottom of Page)"/>
        <w:docPartUnique/>
      </w:docPartObj>
    </w:sdtPr>
    <w:sdtEndPr/>
    <w:sdtContent>
      <w:p w14:paraId="36866AD0" w14:textId="23DA1525" w:rsidR="00016C04" w:rsidRDefault="00016C04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327E1" w14:textId="77777777" w:rsidR="00016C04" w:rsidRDefault="00016C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C3D7" w14:textId="77777777" w:rsidR="00B75B81" w:rsidRDefault="00B75B81" w:rsidP="00016C04">
      <w:pPr>
        <w:spacing w:after="0" w:line="240" w:lineRule="auto"/>
      </w:pPr>
      <w:r>
        <w:separator/>
      </w:r>
    </w:p>
  </w:footnote>
  <w:footnote w:type="continuationSeparator" w:id="0">
    <w:p w14:paraId="7856D5B6" w14:textId="77777777" w:rsidR="00B75B81" w:rsidRDefault="00B75B81" w:rsidP="0001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03D59"/>
    <w:multiLevelType w:val="hybridMultilevel"/>
    <w:tmpl w:val="A47A4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D8"/>
    <w:rsid w:val="0000086E"/>
    <w:rsid w:val="00016C04"/>
    <w:rsid w:val="000A4221"/>
    <w:rsid w:val="00125384"/>
    <w:rsid w:val="00154BB1"/>
    <w:rsid w:val="00212142"/>
    <w:rsid w:val="00242B63"/>
    <w:rsid w:val="002962C8"/>
    <w:rsid w:val="002F0862"/>
    <w:rsid w:val="00304609"/>
    <w:rsid w:val="00326049"/>
    <w:rsid w:val="003932BD"/>
    <w:rsid w:val="003B2914"/>
    <w:rsid w:val="003B7A2E"/>
    <w:rsid w:val="00467CA7"/>
    <w:rsid w:val="004B00DE"/>
    <w:rsid w:val="0050449A"/>
    <w:rsid w:val="00530520"/>
    <w:rsid w:val="0056323B"/>
    <w:rsid w:val="006137DD"/>
    <w:rsid w:val="0063353F"/>
    <w:rsid w:val="006421B9"/>
    <w:rsid w:val="006578D5"/>
    <w:rsid w:val="007438C2"/>
    <w:rsid w:val="007531F3"/>
    <w:rsid w:val="00794A7B"/>
    <w:rsid w:val="007D46BE"/>
    <w:rsid w:val="007E1C39"/>
    <w:rsid w:val="007F72AA"/>
    <w:rsid w:val="00863A93"/>
    <w:rsid w:val="008B02F4"/>
    <w:rsid w:val="008B16F3"/>
    <w:rsid w:val="008C6E8A"/>
    <w:rsid w:val="0094693F"/>
    <w:rsid w:val="00987EFA"/>
    <w:rsid w:val="009A3E8A"/>
    <w:rsid w:val="009B0C5B"/>
    <w:rsid w:val="009B4890"/>
    <w:rsid w:val="009E6EBD"/>
    <w:rsid w:val="009F6047"/>
    <w:rsid w:val="00A60D94"/>
    <w:rsid w:val="00A91951"/>
    <w:rsid w:val="00AB3328"/>
    <w:rsid w:val="00AB3530"/>
    <w:rsid w:val="00B067F5"/>
    <w:rsid w:val="00B33076"/>
    <w:rsid w:val="00B75B81"/>
    <w:rsid w:val="00B778FE"/>
    <w:rsid w:val="00C159C0"/>
    <w:rsid w:val="00CD539A"/>
    <w:rsid w:val="00D12AB0"/>
    <w:rsid w:val="00D12D57"/>
    <w:rsid w:val="00D907D8"/>
    <w:rsid w:val="00DC0169"/>
    <w:rsid w:val="00DC214E"/>
    <w:rsid w:val="00E60541"/>
    <w:rsid w:val="00EA05B5"/>
    <w:rsid w:val="00EF3383"/>
    <w:rsid w:val="00F83EE2"/>
    <w:rsid w:val="00FA4EFB"/>
    <w:rsid w:val="00FC0F45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94A6"/>
  <w15:chartTrackingRefBased/>
  <w15:docId w15:val="{A0C11EDA-981B-4E65-B609-23953F75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D8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6049"/>
    <w:pPr>
      <w:spacing w:line="256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16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6C04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016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6C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562</Words>
  <Characters>3432</Characters>
  <Application>Microsoft Office Word</Application>
  <DocSecurity>0</DocSecurity>
  <Lines>28</Lines>
  <Paragraphs>7</Paragraphs>
  <ScaleCrop>false</ScaleCrop>
  <Company>Folkekirkens IT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Borring Sørensen</dc:creator>
  <cp:keywords/>
  <dc:description/>
  <cp:lastModifiedBy>Peter Borring Sørensen</cp:lastModifiedBy>
  <cp:revision>63</cp:revision>
  <cp:lastPrinted>2022-11-25T20:31:00Z</cp:lastPrinted>
  <dcterms:created xsi:type="dcterms:W3CDTF">2022-11-25T19:47:00Z</dcterms:created>
  <dcterms:modified xsi:type="dcterms:W3CDTF">2022-11-30T20:36:00Z</dcterms:modified>
</cp:coreProperties>
</file>