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185" w:rsidRPr="006678A8" w:rsidRDefault="00FD7185" w:rsidP="00FD7185">
      <w:pPr>
        <w:rPr>
          <w:rFonts w:ascii="Times New Roman" w:hAnsi="Times New Roman" w:cs="Times New Roman"/>
          <w:b/>
        </w:rPr>
      </w:pPr>
      <w:r w:rsidRPr="006678A8">
        <w:rPr>
          <w:rFonts w:ascii="Times New Roman" w:hAnsi="Times New Roman" w:cs="Times New Roman"/>
          <w:b/>
        </w:rPr>
        <w:t>UAB „UTENOS KOMUNALI</w:t>
      </w:r>
      <w:bookmarkStart w:id="0" w:name="_GoBack"/>
      <w:bookmarkEnd w:id="0"/>
      <w:r w:rsidRPr="006678A8">
        <w:rPr>
          <w:rFonts w:ascii="Times New Roman" w:hAnsi="Times New Roman" w:cs="Times New Roman"/>
          <w:b/>
        </w:rPr>
        <w:t>NINKAS“ KORU</w:t>
      </w:r>
      <w:r w:rsidR="00BA1457" w:rsidRPr="006678A8">
        <w:rPr>
          <w:rFonts w:ascii="Times New Roman" w:hAnsi="Times New Roman" w:cs="Times New Roman"/>
          <w:b/>
        </w:rPr>
        <w:t xml:space="preserve">PCIJOS PREVENCIJOS PROGRAMA 2016-2018 </w:t>
      </w:r>
      <w:r w:rsidRPr="006678A8">
        <w:rPr>
          <w:rFonts w:ascii="Times New Roman" w:hAnsi="Times New Roman" w:cs="Times New Roman"/>
          <w:b/>
        </w:rPr>
        <w:t>METAMS</w:t>
      </w:r>
    </w:p>
    <w:p w:rsidR="00FD7185" w:rsidRPr="00FD7185" w:rsidRDefault="00FD7185" w:rsidP="00FD7185">
      <w:pPr>
        <w:rPr>
          <w:rFonts w:ascii="Times New Roman" w:hAnsi="Times New Roman" w:cs="Times New Roman"/>
        </w:rPr>
      </w:pPr>
    </w:p>
    <w:p w:rsidR="00FD7185" w:rsidRPr="00FD7185" w:rsidRDefault="00FD7185" w:rsidP="00FD7185">
      <w:pPr>
        <w:rPr>
          <w:rFonts w:ascii="Times New Roman" w:hAnsi="Times New Roman" w:cs="Times New Roman"/>
          <w:b/>
        </w:rPr>
      </w:pPr>
      <w:r w:rsidRPr="00FD7185">
        <w:rPr>
          <w:rFonts w:ascii="Times New Roman" w:hAnsi="Times New Roman" w:cs="Times New Roman"/>
          <w:b/>
        </w:rPr>
        <w:t xml:space="preserve"> I. BENDROSIOS NUOSTATOS</w:t>
      </w:r>
    </w:p>
    <w:p w:rsidR="00FD7185" w:rsidRPr="00FD7185" w:rsidRDefault="00FD7185" w:rsidP="00FD7185">
      <w:pPr>
        <w:jc w:val="both"/>
        <w:rPr>
          <w:rFonts w:ascii="Times New Roman" w:hAnsi="Times New Roman" w:cs="Times New Roman"/>
        </w:rPr>
      </w:pPr>
      <w:r w:rsidRPr="00FD7185">
        <w:rPr>
          <w:rFonts w:ascii="Times New Roman" w:hAnsi="Times New Roman" w:cs="Times New Roman"/>
        </w:rPr>
        <w:t xml:space="preserve">1. </w:t>
      </w:r>
      <w:r>
        <w:rPr>
          <w:rFonts w:ascii="Times New Roman" w:hAnsi="Times New Roman" w:cs="Times New Roman"/>
        </w:rPr>
        <w:t>UAB „Utenos komunalininkas“ 201</w:t>
      </w:r>
      <w:r w:rsidR="002830BB">
        <w:rPr>
          <w:rFonts w:ascii="Times New Roman" w:hAnsi="Times New Roman" w:cs="Times New Roman"/>
        </w:rPr>
        <w:t>6-2018</w:t>
      </w:r>
      <w:r w:rsidRPr="00FD7185">
        <w:rPr>
          <w:rFonts w:ascii="Times New Roman" w:hAnsi="Times New Roman" w:cs="Times New Roman"/>
        </w:rPr>
        <w:t xml:space="preserve"> metų korupcijos prevencijos programa (toliau-Programa) parengta vadovaujantis Lietuvos Respublikos Korupcijos prevencijos įstatymu, Lietuvos Respublikos nacionaline kovos su korupcija 2015-2025 metų programa, patvirtinta Lietuvos Respublikos Seimo 2015 m. kovo 10 d. nuta</w:t>
      </w:r>
      <w:r>
        <w:rPr>
          <w:rFonts w:ascii="Times New Roman" w:hAnsi="Times New Roman" w:cs="Times New Roman"/>
        </w:rPr>
        <w:t xml:space="preserve">rimu Nr. XII-1537, bei </w:t>
      </w:r>
      <w:r w:rsidR="002830BB" w:rsidRPr="002830BB">
        <w:rPr>
          <w:rFonts w:ascii="Times New Roman" w:hAnsi="Times New Roman" w:cs="Times New Roman"/>
        </w:rPr>
        <w:t xml:space="preserve">Utenos rajono savivaldybės tarybos </w:t>
      </w:r>
      <w:r w:rsidR="002830BB">
        <w:rPr>
          <w:rFonts w:ascii="Times New Roman" w:hAnsi="Times New Roman" w:cs="Times New Roman"/>
        </w:rPr>
        <w:t>2015 m. gruodžio 22 d. sprendimu</w:t>
      </w:r>
      <w:r w:rsidR="002830BB" w:rsidRPr="002830BB">
        <w:rPr>
          <w:rFonts w:ascii="Times New Roman" w:hAnsi="Times New Roman" w:cs="Times New Roman"/>
        </w:rPr>
        <w:t xml:space="preserve"> Nr. TS-341</w:t>
      </w:r>
      <w:r w:rsidR="002830BB">
        <w:rPr>
          <w:rFonts w:ascii="Times New Roman" w:hAnsi="Times New Roman" w:cs="Times New Roman"/>
        </w:rPr>
        <w:t>.</w:t>
      </w:r>
      <w:r w:rsidR="002830BB" w:rsidRPr="002830BB">
        <w:rPr>
          <w:rFonts w:ascii="Times New Roman" w:hAnsi="Times New Roman" w:cs="Times New Roman"/>
        </w:rPr>
        <w:t xml:space="preserve"> </w:t>
      </w:r>
    </w:p>
    <w:p w:rsidR="00FD7185" w:rsidRPr="00FD7185" w:rsidRDefault="00FD7185" w:rsidP="00FD7185">
      <w:pPr>
        <w:rPr>
          <w:rFonts w:ascii="Times New Roman" w:hAnsi="Times New Roman" w:cs="Times New Roman"/>
        </w:rPr>
      </w:pPr>
      <w:r w:rsidRPr="00FD7185">
        <w:rPr>
          <w:rFonts w:ascii="Times New Roman" w:hAnsi="Times New Roman" w:cs="Times New Roman"/>
        </w:rPr>
        <w:t>2. Programoje vartojamos sąvokos:</w:t>
      </w:r>
    </w:p>
    <w:p w:rsidR="00FD7185" w:rsidRPr="00FD7185" w:rsidRDefault="00FD7185" w:rsidP="00FD7185">
      <w:pPr>
        <w:jc w:val="both"/>
        <w:rPr>
          <w:rFonts w:ascii="Times New Roman" w:hAnsi="Times New Roman" w:cs="Times New Roman"/>
        </w:rPr>
      </w:pPr>
      <w:r w:rsidRPr="00FD7185">
        <w:rPr>
          <w:rFonts w:ascii="Times New Roman" w:hAnsi="Times New Roman" w:cs="Times New Roman"/>
        </w:rPr>
        <w:t>2.1. korupcija – bet koks asmenų, dirbančių įstaigoje elgesys, neatitinkantis jiems suteiktų įgaliojimų ar teisės aktuose nustatytų elgesio standartų, ar kitokio elgesio skatinimas, siekiant naudos sau ar kitiems asmenims ir taip pakenkiant piliečių ir valstybės interesams.</w:t>
      </w:r>
    </w:p>
    <w:p w:rsidR="00FD7185" w:rsidRPr="00FD7185" w:rsidRDefault="00FD7185" w:rsidP="00FD7185">
      <w:pPr>
        <w:jc w:val="both"/>
        <w:rPr>
          <w:rFonts w:ascii="Times New Roman" w:hAnsi="Times New Roman" w:cs="Times New Roman"/>
        </w:rPr>
      </w:pPr>
      <w:r w:rsidRPr="00FD7185">
        <w:rPr>
          <w:rFonts w:ascii="Times New Roman" w:hAnsi="Times New Roman" w:cs="Times New Roman"/>
        </w:rPr>
        <w:t>2.2. korupcinio pobūdžio nusikalstama veika – kyšininkavimas, papirkimas, kita nusikalstama veika, jei ji padaryta teikiant viešąsias paslaugas bei siekiant naudos sau ar kitiems: piktnaudžiavimas tarnybine padėtimi ar oficialiais įgaliojimais, dokumentų klastojimas, sukčiavimas, turto pasisavinimas ar iššvaistymas, tarnybos paslapties atskleidimas, komercinės paslapties atskleidimas, neteisingų duomenų pateikimas, nusikalstamu būdu įgytų pinigų ar turto legalizavimas, kišimasis į valstybės tarnautojo ar viešojo administravimo funkcijas atliekančio asmens veiklą ar kitos veikos, kurių metu siekiama ar reikalaujama kyšio, papirkimo.</w:t>
      </w:r>
    </w:p>
    <w:p w:rsidR="00FD7185" w:rsidRPr="00FD7185" w:rsidRDefault="00FD7185" w:rsidP="00FD7185">
      <w:pPr>
        <w:jc w:val="both"/>
        <w:rPr>
          <w:rFonts w:ascii="Times New Roman" w:hAnsi="Times New Roman" w:cs="Times New Roman"/>
        </w:rPr>
      </w:pPr>
      <w:r w:rsidRPr="00FD7185">
        <w:rPr>
          <w:rFonts w:ascii="Times New Roman" w:hAnsi="Times New Roman" w:cs="Times New Roman"/>
        </w:rPr>
        <w:t>3.Kitos vartojamos sąvokos atitinka Lietuvos Respublikos Korupcijos prevencijos įstatyme ir kituose teisės aktuose apibrėžtas sąvokas.</w:t>
      </w:r>
    </w:p>
    <w:p w:rsidR="00FD7185" w:rsidRPr="00FD7185" w:rsidRDefault="00FD7185" w:rsidP="00FD7185">
      <w:pPr>
        <w:rPr>
          <w:rFonts w:ascii="Times New Roman" w:hAnsi="Times New Roman" w:cs="Times New Roman"/>
        </w:rPr>
      </w:pPr>
      <w:r w:rsidRPr="00FD7185">
        <w:rPr>
          <w:rFonts w:ascii="Times New Roman" w:hAnsi="Times New Roman" w:cs="Times New Roman"/>
        </w:rPr>
        <w:t>4. Programa padės vykdyti kryptingą korupcijos prevencijos politiką, užtikrinti s</w:t>
      </w:r>
      <w:r>
        <w:rPr>
          <w:rFonts w:ascii="Times New Roman" w:hAnsi="Times New Roman" w:cs="Times New Roman"/>
        </w:rPr>
        <w:t>kaidresnę, veiksmingesnę UAB „Utenos komunalininkas</w:t>
      </w:r>
      <w:r w:rsidRPr="00FD7185">
        <w:rPr>
          <w:rFonts w:ascii="Times New Roman" w:hAnsi="Times New Roman" w:cs="Times New Roman"/>
        </w:rPr>
        <w:t>“ veiklą.</w:t>
      </w:r>
    </w:p>
    <w:p w:rsidR="00FD7185" w:rsidRPr="00FD7185" w:rsidRDefault="00FD7185" w:rsidP="00FD7185">
      <w:pPr>
        <w:rPr>
          <w:rFonts w:ascii="Times New Roman" w:hAnsi="Times New Roman" w:cs="Times New Roman"/>
        </w:rPr>
      </w:pPr>
      <w:r w:rsidRPr="00FD7185">
        <w:rPr>
          <w:rFonts w:ascii="Times New Roman" w:hAnsi="Times New Roman" w:cs="Times New Roman"/>
        </w:rPr>
        <w:t>5. Programos strateginės kryptys – korupcijos prevencija, antikorupcinis švietimas ir informavimas.</w:t>
      </w:r>
    </w:p>
    <w:p w:rsidR="00FD7185" w:rsidRDefault="00FD7185" w:rsidP="00FD7185"/>
    <w:p w:rsidR="00FD7185" w:rsidRPr="00FD7185" w:rsidRDefault="00FD7185" w:rsidP="00FD7185">
      <w:pPr>
        <w:rPr>
          <w:rFonts w:ascii="Times New Roman" w:hAnsi="Times New Roman" w:cs="Times New Roman"/>
          <w:b/>
        </w:rPr>
      </w:pPr>
      <w:r w:rsidRPr="00FD7185">
        <w:rPr>
          <w:rFonts w:ascii="Times New Roman" w:hAnsi="Times New Roman" w:cs="Times New Roman"/>
          <w:b/>
        </w:rPr>
        <w:t>II.  KORUPCIJOS PASIREIŠKIMO TIKIMYBĖ</w:t>
      </w:r>
    </w:p>
    <w:p w:rsidR="00FD7185" w:rsidRPr="00FD7185" w:rsidRDefault="00FD7185" w:rsidP="00FD7185">
      <w:pPr>
        <w:rPr>
          <w:rFonts w:ascii="Times New Roman" w:hAnsi="Times New Roman" w:cs="Times New Roman"/>
        </w:rPr>
      </w:pPr>
    </w:p>
    <w:p w:rsidR="00FD7185" w:rsidRPr="00FD7185" w:rsidRDefault="0006636F" w:rsidP="00FD7185">
      <w:pPr>
        <w:rPr>
          <w:rFonts w:ascii="Times New Roman" w:hAnsi="Times New Roman" w:cs="Times New Roman"/>
        </w:rPr>
      </w:pPr>
      <w:r>
        <w:rPr>
          <w:rFonts w:ascii="Times New Roman" w:hAnsi="Times New Roman" w:cs="Times New Roman"/>
        </w:rPr>
        <w:t>6</w:t>
      </w:r>
      <w:r w:rsidR="00FD7185" w:rsidRPr="00FD7185">
        <w:rPr>
          <w:rFonts w:ascii="Times New Roman" w:hAnsi="Times New Roman" w:cs="Times New Roman"/>
        </w:rPr>
        <w:t>. Veiklos sritys, kuriose galimas korupcijos pasireiškimas:</w:t>
      </w:r>
    </w:p>
    <w:p w:rsidR="00FD7185" w:rsidRPr="00FD7185" w:rsidRDefault="0006636F" w:rsidP="00FD7185">
      <w:pPr>
        <w:rPr>
          <w:rFonts w:ascii="Times New Roman" w:hAnsi="Times New Roman" w:cs="Times New Roman"/>
        </w:rPr>
      </w:pPr>
      <w:r>
        <w:rPr>
          <w:rFonts w:ascii="Times New Roman" w:hAnsi="Times New Roman" w:cs="Times New Roman"/>
        </w:rPr>
        <w:t>6</w:t>
      </w:r>
      <w:r w:rsidR="00FD7185" w:rsidRPr="00FD7185">
        <w:rPr>
          <w:rFonts w:ascii="Times New Roman" w:hAnsi="Times New Roman" w:cs="Times New Roman"/>
        </w:rPr>
        <w:t>.1. klientų kontrolė (</w:t>
      </w:r>
      <w:r w:rsidR="00B23669" w:rsidRPr="00FD7185">
        <w:rPr>
          <w:rFonts w:ascii="Times New Roman" w:hAnsi="Times New Roman" w:cs="Times New Roman"/>
        </w:rPr>
        <w:t>tikslus</w:t>
      </w:r>
      <w:r w:rsidR="00FD7185" w:rsidRPr="00FD7185">
        <w:rPr>
          <w:rFonts w:ascii="Times New Roman" w:hAnsi="Times New Roman" w:cs="Times New Roman"/>
        </w:rPr>
        <w:t xml:space="preserve"> gyventojų skaičiaus nustatymas, neteisėtas naudojimasis bendrovės paslaugomis ir pan.);</w:t>
      </w:r>
    </w:p>
    <w:p w:rsidR="00FD7185" w:rsidRPr="00FD7185" w:rsidRDefault="0006636F" w:rsidP="00FD7185">
      <w:pPr>
        <w:rPr>
          <w:rFonts w:ascii="Times New Roman" w:hAnsi="Times New Roman" w:cs="Times New Roman"/>
        </w:rPr>
      </w:pPr>
      <w:r>
        <w:rPr>
          <w:rFonts w:ascii="Times New Roman" w:hAnsi="Times New Roman" w:cs="Times New Roman"/>
        </w:rPr>
        <w:t>6</w:t>
      </w:r>
      <w:r w:rsidR="00FD7185" w:rsidRPr="00FD7185">
        <w:rPr>
          <w:rFonts w:ascii="Times New Roman" w:hAnsi="Times New Roman" w:cs="Times New Roman"/>
        </w:rPr>
        <w:t>.2. efektyvesnis ir skaidresnis viešųjų pirkimo procedūrų atlikimas;</w:t>
      </w:r>
    </w:p>
    <w:p w:rsidR="00FD7185" w:rsidRPr="00FD7185" w:rsidRDefault="00FD7185" w:rsidP="00FD7185">
      <w:pPr>
        <w:rPr>
          <w:rFonts w:ascii="Times New Roman" w:hAnsi="Times New Roman" w:cs="Times New Roman"/>
        </w:rPr>
      </w:pPr>
    </w:p>
    <w:p w:rsidR="00FD7185" w:rsidRPr="00FD7185" w:rsidRDefault="00FD7185" w:rsidP="00FD7185">
      <w:pPr>
        <w:rPr>
          <w:rFonts w:ascii="Times New Roman" w:hAnsi="Times New Roman" w:cs="Times New Roman"/>
          <w:b/>
        </w:rPr>
      </w:pPr>
      <w:r w:rsidRPr="00FD7185">
        <w:rPr>
          <w:rFonts w:ascii="Times New Roman" w:hAnsi="Times New Roman" w:cs="Times New Roman"/>
          <w:b/>
        </w:rPr>
        <w:t>III. PROGRAMOS TIKSLAI IR UŽDAVINIAI</w:t>
      </w:r>
    </w:p>
    <w:p w:rsidR="00FD7185" w:rsidRPr="00FD7185" w:rsidRDefault="00FD7185" w:rsidP="00FD7185">
      <w:pPr>
        <w:rPr>
          <w:rFonts w:ascii="Times New Roman" w:hAnsi="Times New Roman" w:cs="Times New Roman"/>
        </w:rPr>
      </w:pPr>
    </w:p>
    <w:p w:rsidR="00FD7185" w:rsidRPr="00FD7185" w:rsidRDefault="0006636F" w:rsidP="00FD7185">
      <w:pPr>
        <w:rPr>
          <w:rFonts w:ascii="Times New Roman" w:hAnsi="Times New Roman" w:cs="Times New Roman"/>
        </w:rPr>
      </w:pPr>
      <w:r>
        <w:rPr>
          <w:rFonts w:ascii="Times New Roman" w:hAnsi="Times New Roman" w:cs="Times New Roman"/>
        </w:rPr>
        <w:t>7</w:t>
      </w:r>
      <w:r w:rsidR="00FD7185" w:rsidRPr="00FD7185">
        <w:rPr>
          <w:rFonts w:ascii="Times New Roman" w:hAnsi="Times New Roman" w:cs="Times New Roman"/>
        </w:rPr>
        <w:t>. Programos tikslai:</w:t>
      </w:r>
    </w:p>
    <w:p w:rsidR="00FD7185" w:rsidRPr="00FD7185" w:rsidRDefault="0006636F" w:rsidP="00FD7185">
      <w:pPr>
        <w:rPr>
          <w:rFonts w:ascii="Times New Roman" w:hAnsi="Times New Roman" w:cs="Times New Roman"/>
        </w:rPr>
      </w:pPr>
      <w:r>
        <w:rPr>
          <w:rFonts w:ascii="Times New Roman" w:hAnsi="Times New Roman" w:cs="Times New Roman"/>
        </w:rPr>
        <w:t>7</w:t>
      </w:r>
      <w:r w:rsidR="00FD7185" w:rsidRPr="00FD7185">
        <w:rPr>
          <w:rFonts w:ascii="Times New Roman" w:hAnsi="Times New Roman" w:cs="Times New Roman"/>
        </w:rPr>
        <w:t>.1. aiškintis galimas korupcijos pasireiškimo priežastis ir šalinti jas;</w:t>
      </w:r>
    </w:p>
    <w:p w:rsidR="00FD7185" w:rsidRPr="00FD7185" w:rsidRDefault="0006636F" w:rsidP="00FD7185">
      <w:pPr>
        <w:jc w:val="both"/>
        <w:rPr>
          <w:rFonts w:ascii="Times New Roman" w:hAnsi="Times New Roman" w:cs="Times New Roman"/>
        </w:rPr>
      </w:pPr>
      <w:r>
        <w:rPr>
          <w:rFonts w:ascii="Times New Roman" w:hAnsi="Times New Roman" w:cs="Times New Roman"/>
        </w:rPr>
        <w:t>7</w:t>
      </w:r>
      <w:r w:rsidR="00FD7185" w:rsidRPr="00FD7185">
        <w:rPr>
          <w:rFonts w:ascii="Times New Roman" w:hAnsi="Times New Roman" w:cs="Times New Roman"/>
        </w:rPr>
        <w:t>.2. užtikrinti skaidrią ir veiksmingą veiklą įstaigoje.</w:t>
      </w:r>
    </w:p>
    <w:p w:rsidR="00FD7185" w:rsidRPr="00FD7185" w:rsidRDefault="0006636F" w:rsidP="00FD7185">
      <w:pPr>
        <w:jc w:val="both"/>
        <w:rPr>
          <w:rFonts w:ascii="Times New Roman" w:hAnsi="Times New Roman" w:cs="Times New Roman"/>
        </w:rPr>
      </w:pPr>
      <w:r>
        <w:rPr>
          <w:rFonts w:ascii="Times New Roman" w:hAnsi="Times New Roman" w:cs="Times New Roman"/>
        </w:rPr>
        <w:t>8</w:t>
      </w:r>
      <w:r w:rsidR="00FD7185" w:rsidRPr="00FD7185">
        <w:rPr>
          <w:rFonts w:ascii="Times New Roman" w:hAnsi="Times New Roman" w:cs="Times New Roman"/>
        </w:rPr>
        <w:t>. Korupcijos tikslams pasiekti numatomi programos uždaviniai:</w:t>
      </w:r>
    </w:p>
    <w:p w:rsidR="00FD7185" w:rsidRPr="00FD7185" w:rsidRDefault="0006636F" w:rsidP="00FD7185">
      <w:pPr>
        <w:jc w:val="both"/>
        <w:rPr>
          <w:rFonts w:ascii="Times New Roman" w:hAnsi="Times New Roman" w:cs="Times New Roman"/>
        </w:rPr>
      </w:pPr>
      <w:r>
        <w:rPr>
          <w:rFonts w:ascii="Times New Roman" w:hAnsi="Times New Roman" w:cs="Times New Roman"/>
        </w:rPr>
        <w:lastRenderedPageBreak/>
        <w:t>8</w:t>
      </w:r>
      <w:r w:rsidR="00FD7185" w:rsidRPr="00FD7185">
        <w:rPr>
          <w:rFonts w:ascii="Times New Roman" w:hAnsi="Times New Roman" w:cs="Times New Roman"/>
        </w:rPr>
        <w:t>.1. užtikrinti efektyvų numatytų priemonių įgyvendinimą ir administravimą;</w:t>
      </w:r>
    </w:p>
    <w:p w:rsidR="00FD7185" w:rsidRPr="00FD7185" w:rsidRDefault="0006636F" w:rsidP="00FD7185">
      <w:pPr>
        <w:jc w:val="both"/>
        <w:rPr>
          <w:rFonts w:ascii="Times New Roman" w:hAnsi="Times New Roman" w:cs="Times New Roman"/>
        </w:rPr>
      </w:pPr>
      <w:r>
        <w:rPr>
          <w:rFonts w:ascii="Times New Roman" w:hAnsi="Times New Roman" w:cs="Times New Roman"/>
        </w:rPr>
        <w:t>8</w:t>
      </w:r>
      <w:r w:rsidR="00FD7185" w:rsidRPr="00FD7185">
        <w:rPr>
          <w:rFonts w:ascii="Times New Roman" w:hAnsi="Times New Roman" w:cs="Times New Roman"/>
        </w:rPr>
        <w:t>.2. siekti, kad sprendimų priėmimo procesai būtų skaidrūs, atviri ir prieinami visai bendruomenei;</w:t>
      </w:r>
    </w:p>
    <w:p w:rsidR="00FD7185" w:rsidRPr="00FD7185" w:rsidRDefault="0006636F" w:rsidP="00FD7185">
      <w:pPr>
        <w:jc w:val="both"/>
        <w:rPr>
          <w:rFonts w:ascii="Times New Roman" w:hAnsi="Times New Roman" w:cs="Times New Roman"/>
        </w:rPr>
      </w:pPr>
      <w:r>
        <w:rPr>
          <w:rFonts w:ascii="Times New Roman" w:hAnsi="Times New Roman" w:cs="Times New Roman"/>
        </w:rPr>
        <w:t>8</w:t>
      </w:r>
      <w:r w:rsidR="00FD7185" w:rsidRPr="00FD7185">
        <w:rPr>
          <w:rFonts w:ascii="Times New Roman" w:hAnsi="Times New Roman" w:cs="Times New Roman"/>
        </w:rPr>
        <w:t>.3. didinti antikorupcinio švietimo ir antikorupcinės kultūros sklaidą;</w:t>
      </w:r>
    </w:p>
    <w:p w:rsidR="00FD7185" w:rsidRPr="00FD7185" w:rsidRDefault="0006636F" w:rsidP="00FD7185">
      <w:pPr>
        <w:jc w:val="both"/>
        <w:rPr>
          <w:rFonts w:ascii="Times New Roman" w:hAnsi="Times New Roman" w:cs="Times New Roman"/>
        </w:rPr>
      </w:pPr>
      <w:r>
        <w:rPr>
          <w:rFonts w:ascii="Times New Roman" w:hAnsi="Times New Roman" w:cs="Times New Roman"/>
        </w:rPr>
        <w:t>8</w:t>
      </w:r>
      <w:r w:rsidR="00FD7185" w:rsidRPr="00FD7185">
        <w:rPr>
          <w:rFonts w:ascii="Times New Roman" w:hAnsi="Times New Roman" w:cs="Times New Roman"/>
        </w:rPr>
        <w:t>.4. įgyvendinti neišvengiamos atsakomybės už neteisėtus veiksmus principą.</w:t>
      </w:r>
    </w:p>
    <w:p w:rsidR="00FD7185" w:rsidRPr="00FD7185" w:rsidRDefault="00FD7185" w:rsidP="00FD7185">
      <w:pPr>
        <w:jc w:val="both"/>
        <w:rPr>
          <w:rFonts w:ascii="Times New Roman" w:hAnsi="Times New Roman" w:cs="Times New Roman"/>
        </w:rPr>
      </w:pPr>
    </w:p>
    <w:p w:rsidR="00FD7185" w:rsidRPr="00FD7185" w:rsidRDefault="00FD7185" w:rsidP="00FD7185">
      <w:pPr>
        <w:rPr>
          <w:rFonts w:ascii="Times New Roman" w:hAnsi="Times New Roman" w:cs="Times New Roman"/>
          <w:b/>
        </w:rPr>
      </w:pPr>
      <w:r w:rsidRPr="00FD7185">
        <w:rPr>
          <w:rFonts w:ascii="Times New Roman" w:hAnsi="Times New Roman" w:cs="Times New Roman"/>
          <w:b/>
        </w:rPr>
        <w:t>IV. KORUPCIJOS ATVEJŲ TYRIMAS</w:t>
      </w:r>
    </w:p>
    <w:p w:rsidR="00FD7185" w:rsidRPr="00FD7185" w:rsidRDefault="0006636F" w:rsidP="00FD7185">
      <w:pPr>
        <w:rPr>
          <w:rFonts w:ascii="Times New Roman" w:hAnsi="Times New Roman" w:cs="Times New Roman"/>
        </w:rPr>
      </w:pPr>
      <w:r>
        <w:rPr>
          <w:rFonts w:ascii="Times New Roman" w:hAnsi="Times New Roman" w:cs="Times New Roman"/>
        </w:rPr>
        <w:t>9</w:t>
      </w:r>
      <w:r w:rsidR="00FD7185" w:rsidRPr="00FD7185">
        <w:rPr>
          <w:rFonts w:ascii="Times New Roman" w:hAnsi="Times New Roman" w:cs="Times New Roman"/>
        </w:rPr>
        <w:t>. Sudaryti sąlygas</w:t>
      </w:r>
      <w:r w:rsidR="006B3C06">
        <w:rPr>
          <w:rFonts w:ascii="Times New Roman" w:hAnsi="Times New Roman" w:cs="Times New Roman"/>
        </w:rPr>
        <w:t xml:space="preserve"> bendrovės darbuotojams ir kitiems piliečiams bendrovės administracijai</w:t>
      </w:r>
      <w:r w:rsidR="00FD7185" w:rsidRPr="00FD7185">
        <w:rPr>
          <w:rFonts w:ascii="Times New Roman" w:hAnsi="Times New Roman" w:cs="Times New Roman"/>
        </w:rPr>
        <w:t xml:space="preserve"> pranešti apie įtarimus dėl galimos korupcinio pobūdžio nusikalstamos veiklos.</w:t>
      </w:r>
    </w:p>
    <w:p w:rsidR="00FD7185" w:rsidRPr="00FD7185" w:rsidRDefault="0006636F" w:rsidP="00FD7185">
      <w:pPr>
        <w:rPr>
          <w:rFonts w:ascii="Times New Roman" w:hAnsi="Times New Roman" w:cs="Times New Roman"/>
        </w:rPr>
      </w:pPr>
      <w:r>
        <w:rPr>
          <w:rFonts w:ascii="Times New Roman" w:hAnsi="Times New Roman" w:cs="Times New Roman"/>
        </w:rPr>
        <w:t>10</w:t>
      </w:r>
      <w:r w:rsidR="00FD7185" w:rsidRPr="00FD7185">
        <w:rPr>
          <w:rFonts w:ascii="Times New Roman" w:hAnsi="Times New Roman" w:cs="Times New Roman"/>
        </w:rPr>
        <w:t>. Tirti ir analizuoti gaunamus skundus, prašymus, pareiškimus, vertinti ir rengti siūlymus dėl korupcijos prevencijos priemonių įgyvendinimo tobulinimo.</w:t>
      </w:r>
    </w:p>
    <w:p w:rsidR="00FD7185" w:rsidRPr="00FD7185" w:rsidRDefault="00FD7185" w:rsidP="00FD7185">
      <w:pPr>
        <w:rPr>
          <w:rFonts w:ascii="Times New Roman" w:hAnsi="Times New Roman" w:cs="Times New Roman"/>
        </w:rPr>
      </w:pPr>
    </w:p>
    <w:p w:rsidR="00FD7185" w:rsidRPr="00FD7185" w:rsidRDefault="00FD7185" w:rsidP="00FD7185">
      <w:pPr>
        <w:rPr>
          <w:rFonts w:ascii="Times New Roman" w:hAnsi="Times New Roman" w:cs="Times New Roman"/>
          <w:b/>
        </w:rPr>
      </w:pPr>
      <w:r w:rsidRPr="00FD7185">
        <w:rPr>
          <w:rFonts w:ascii="Times New Roman" w:hAnsi="Times New Roman" w:cs="Times New Roman"/>
          <w:b/>
        </w:rPr>
        <w:t>V. PROGRAMAS ĮGYVENDINIMAS</w:t>
      </w:r>
    </w:p>
    <w:p w:rsidR="00FD7185" w:rsidRPr="00FD7185" w:rsidRDefault="00FD7185" w:rsidP="00FD7185">
      <w:pPr>
        <w:rPr>
          <w:rFonts w:ascii="Times New Roman" w:hAnsi="Times New Roman" w:cs="Times New Roman"/>
        </w:rPr>
      </w:pPr>
    </w:p>
    <w:p w:rsidR="00FD7185" w:rsidRPr="00FD7185" w:rsidRDefault="0006636F" w:rsidP="00FD7185">
      <w:pPr>
        <w:rPr>
          <w:rFonts w:ascii="Times New Roman" w:hAnsi="Times New Roman" w:cs="Times New Roman"/>
        </w:rPr>
      </w:pPr>
      <w:r>
        <w:rPr>
          <w:rFonts w:ascii="Times New Roman" w:hAnsi="Times New Roman" w:cs="Times New Roman"/>
        </w:rPr>
        <w:t>11</w:t>
      </w:r>
      <w:r w:rsidR="00FD7185" w:rsidRPr="00FD7185">
        <w:rPr>
          <w:rFonts w:ascii="Times New Roman" w:hAnsi="Times New Roman" w:cs="Times New Roman"/>
        </w:rPr>
        <w:t>. Programos uždaviniams įgyvendinti sudaromas korupcijos prevencijos programos įgyvendinimo priemonių planas, kuris nustato priemones, jų vykdymo terminus bei vykdytojus ir yra neatskiriama šios programos dalis (Priedas Nr. 1).</w:t>
      </w:r>
    </w:p>
    <w:p w:rsidR="00FD7185" w:rsidRDefault="0006636F" w:rsidP="00FD7185">
      <w:pPr>
        <w:rPr>
          <w:rFonts w:ascii="Times New Roman" w:hAnsi="Times New Roman" w:cs="Times New Roman"/>
        </w:rPr>
      </w:pPr>
      <w:r>
        <w:rPr>
          <w:rFonts w:ascii="Times New Roman" w:hAnsi="Times New Roman" w:cs="Times New Roman"/>
        </w:rPr>
        <w:t>12</w:t>
      </w:r>
      <w:r w:rsidR="00FD7185" w:rsidRPr="00FD7185">
        <w:rPr>
          <w:rFonts w:ascii="Times New Roman" w:hAnsi="Times New Roman" w:cs="Times New Roman"/>
        </w:rPr>
        <w:t>.</w:t>
      </w:r>
      <w:r w:rsidR="006B3C06">
        <w:rPr>
          <w:rFonts w:ascii="Times New Roman" w:hAnsi="Times New Roman" w:cs="Times New Roman"/>
        </w:rPr>
        <w:t xml:space="preserve"> Šios korupcijos prevencijos programos nuostatas (jos įgyvendinimo priemones) vykdo bendrovė.</w:t>
      </w:r>
    </w:p>
    <w:p w:rsidR="006B3C06" w:rsidRPr="00FD7185" w:rsidRDefault="0006636F" w:rsidP="00FD7185">
      <w:pPr>
        <w:rPr>
          <w:rFonts w:ascii="Times New Roman" w:hAnsi="Times New Roman" w:cs="Times New Roman"/>
        </w:rPr>
      </w:pPr>
      <w:r>
        <w:rPr>
          <w:rFonts w:ascii="Times New Roman" w:hAnsi="Times New Roman" w:cs="Times New Roman"/>
        </w:rPr>
        <w:t>13</w:t>
      </w:r>
      <w:r w:rsidR="006B3C06">
        <w:rPr>
          <w:rFonts w:ascii="Times New Roman" w:hAnsi="Times New Roman" w:cs="Times New Roman"/>
        </w:rPr>
        <w:t>. Korupcijos prevencijos programos įgyvendinimo bendrovėje kontrolę, metodinės pagalbos teikimą korupcijos prevencijos klausimais vykdo Utenos rajono savivaldybės taryba.</w:t>
      </w:r>
    </w:p>
    <w:p w:rsidR="00FD7185" w:rsidRPr="00FD7185" w:rsidRDefault="00FD7185" w:rsidP="00FD7185">
      <w:pPr>
        <w:rPr>
          <w:rFonts w:ascii="Times New Roman" w:hAnsi="Times New Roman" w:cs="Times New Roman"/>
        </w:rPr>
      </w:pPr>
    </w:p>
    <w:p w:rsidR="00FD7185" w:rsidRDefault="00FD7185" w:rsidP="00FD7185"/>
    <w:p w:rsidR="00FD7185" w:rsidRPr="00FD7185" w:rsidRDefault="00FD7185" w:rsidP="00FD7185">
      <w:pPr>
        <w:rPr>
          <w:rFonts w:ascii="Times New Roman" w:hAnsi="Times New Roman" w:cs="Times New Roman"/>
          <w:b/>
        </w:rPr>
      </w:pPr>
      <w:r w:rsidRPr="00FD7185">
        <w:rPr>
          <w:rFonts w:ascii="Times New Roman" w:hAnsi="Times New Roman" w:cs="Times New Roman"/>
          <w:b/>
        </w:rPr>
        <w:t>VI. BAIGIAMOSIOS NUOSTATOS</w:t>
      </w:r>
    </w:p>
    <w:p w:rsidR="00FD7185" w:rsidRDefault="00FD7185" w:rsidP="00FD7185"/>
    <w:p w:rsidR="00FD7185" w:rsidRPr="00B23669" w:rsidRDefault="0006636F" w:rsidP="00FD7185">
      <w:pPr>
        <w:rPr>
          <w:rFonts w:ascii="Times New Roman" w:hAnsi="Times New Roman" w:cs="Times New Roman"/>
        </w:rPr>
      </w:pPr>
      <w:r>
        <w:rPr>
          <w:rFonts w:ascii="Times New Roman" w:hAnsi="Times New Roman" w:cs="Times New Roman"/>
        </w:rPr>
        <w:t>14.</w:t>
      </w:r>
      <w:r w:rsidR="00FD7185" w:rsidRPr="00B23669">
        <w:rPr>
          <w:rFonts w:ascii="Times New Roman" w:hAnsi="Times New Roman" w:cs="Times New Roman"/>
        </w:rPr>
        <w:t xml:space="preserve"> Programa įsigalioja nuo jos patvirtinimo dienos ir yra privaloma visiems darbuotojams.</w:t>
      </w:r>
    </w:p>
    <w:p w:rsidR="00FD7185" w:rsidRPr="00B23669" w:rsidRDefault="0006636F" w:rsidP="00FD7185">
      <w:pPr>
        <w:rPr>
          <w:rFonts w:ascii="Times New Roman" w:hAnsi="Times New Roman" w:cs="Times New Roman"/>
        </w:rPr>
      </w:pPr>
      <w:r>
        <w:rPr>
          <w:rFonts w:ascii="Times New Roman" w:hAnsi="Times New Roman" w:cs="Times New Roman"/>
        </w:rPr>
        <w:t>15</w:t>
      </w:r>
      <w:r w:rsidR="00FD7185" w:rsidRPr="00B23669">
        <w:rPr>
          <w:rFonts w:ascii="Times New Roman" w:hAnsi="Times New Roman" w:cs="Times New Roman"/>
        </w:rPr>
        <w:t xml:space="preserve">. </w:t>
      </w:r>
      <w:r>
        <w:rPr>
          <w:rFonts w:ascii="Times New Roman" w:hAnsi="Times New Roman" w:cs="Times New Roman"/>
        </w:rPr>
        <w:t>P</w:t>
      </w:r>
      <w:r w:rsidR="00FD7185" w:rsidRPr="00B23669">
        <w:rPr>
          <w:rFonts w:ascii="Times New Roman" w:hAnsi="Times New Roman" w:cs="Times New Roman"/>
        </w:rPr>
        <w:t>riemonių planas peržiūrimi kas treji metai. Esant būtinybei, programa gali būti papildoma ar keičiama direktoriaus įsakymu, įstatymų ir kitų teisės aktų nustatyta tvarka.</w:t>
      </w:r>
    </w:p>
    <w:p w:rsidR="00FD7185" w:rsidRPr="00B23669" w:rsidRDefault="0006636F" w:rsidP="00FD7185">
      <w:pPr>
        <w:rPr>
          <w:rFonts w:ascii="Times New Roman" w:hAnsi="Times New Roman" w:cs="Times New Roman"/>
        </w:rPr>
      </w:pPr>
      <w:r>
        <w:rPr>
          <w:rFonts w:ascii="Times New Roman" w:hAnsi="Times New Roman" w:cs="Times New Roman"/>
        </w:rPr>
        <w:t>16</w:t>
      </w:r>
      <w:r w:rsidR="00FD7185" w:rsidRPr="00B23669">
        <w:rPr>
          <w:rFonts w:ascii="Times New Roman" w:hAnsi="Times New Roman" w:cs="Times New Roman"/>
        </w:rPr>
        <w:t>. Programa skelbiama bendrovės</w:t>
      </w:r>
      <w:r w:rsidR="00B23669">
        <w:rPr>
          <w:rFonts w:ascii="Times New Roman" w:hAnsi="Times New Roman" w:cs="Times New Roman"/>
        </w:rPr>
        <w:t xml:space="preserve"> interneto svetainėje www.utenoskom.lt</w:t>
      </w:r>
    </w:p>
    <w:p w:rsidR="00FD7185" w:rsidRPr="00B23669" w:rsidRDefault="00FD7185" w:rsidP="00FD7185">
      <w:pPr>
        <w:rPr>
          <w:rFonts w:ascii="Times New Roman" w:hAnsi="Times New Roman" w:cs="Times New Roman"/>
        </w:rPr>
      </w:pPr>
    </w:p>
    <w:p w:rsidR="00B23669" w:rsidRPr="00B23669" w:rsidRDefault="00B23669" w:rsidP="00B23669">
      <w:pPr>
        <w:rPr>
          <w:rFonts w:ascii="Times New Roman" w:hAnsi="Times New Roman" w:cs="Times New Roman"/>
        </w:rPr>
      </w:pPr>
    </w:p>
    <w:sectPr w:rsidR="00B23669" w:rsidRPr="00B23669" w:rsidSect="00B23669">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F4" w:rsidRDefault="008A60F4" w:rsidP="00B23669">
      <w:pPr>
        <w:spacing w:after="0" w:line="240" w:lineRule="auto"/>
      </w:pPr>
      <w:r>
        <w:separator/>
      </w:r>
    </w:p>
  </w:endnote>
  <w:endnote w:type="continuationSeparator" w:id="0">
    <w:p w:rsidR="008A60F4" w:rsidRDefault="008A60F4" w:rsidP="00B2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69" w:rsidRDefault="00B2366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69" w:rsidRDefault="00B2366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69" w:rsidRDefault="00B2366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F4" w:rsidRDefault="008A60F4" w:rsidP="00B23669">
      <w:pPr>
        <w:spacing w:after="0" w:line="240" w:lineRule="auto"/>
      </w:pPr>
      <w:r>
        <w:separator/>
      </w:r>
    </w:p>
  </w:footnote>
  <w:footnote w:type="continuationSeparator" w:id="0">
    <w:p w:rsidR="008A60F4" w:rsidRDefault="008A60F4" w:rsidP="00B23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69" w:rsidRDefault="00B2366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69" w:rsidRDefault="00B2366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69" w:rsidRDefault="00B2366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85"/>
    <w:rsid w:val="0006636F"/>
    <w:rsid w:val="002830BB"/>
    <w:rsid w:val="00375D62"/>
    <w:rsid w:val="00482AB6"/>
    <w:rsid w:val="004F4DAA"/>
    <w:rsid w:val="006678A8"/>
    <w:rsid w:val="006B3C06"/>
    <w:rsid w:val="008753D8"/>
    <w:rsid w:val="008A60F4"/>
    <w:rsid w:val="00B23669"/>
    <w:rsid w:val="00BA1457"/>
    <w:rsid w:val="00E35FF7"/>
    <w:rsid w:val="00F92E08"/>
    <w:rsid w:val="00FD71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34C9C1-2EBB-4620-92F2-1F56B330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23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2366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23669"/>
  </w:style>
  <w:style w:type="paragraph" w:styleId="Porat">
    <w:name w:val="footer"/>
    <w:basedOn w:val="prastasis"/>
    <w:link w:val="PoratDiagrama"/>
    <w:uiPriority w:val="99"/>
    <w:unhideWhenUsed/>
    <w:rsid w:val="00B2366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23669"/>
  </w:style>
  <w:style w:type="paragraph" w:styleId="Debesliotekstas">
    <w:name w:val="Balloon Text"/>
    <w:basedOn w:val="prastasis"/>
    <w:link w:val="DebesliotekstasDiagrama"/>
    <w:uiPriority w:val="99"/>
    <w:semiHidden/>
    <w:unhideWhenUsed/>
    <w:rsid w:val="00BA145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A1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2528</Words>
  <Characters>1441</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Lagūnienė</dc:creator>
  <cp:keywords/>
  <dc:description/>
  <cp:lastModifiedBy>Aušra Lagūnienė</cp:lastModifiedBy>
  <cp:revision>3</cp:revision>
  <cp:lastPrinted>2018-06-21T09:48:00Z</cp:lastPrinted>
  <dcterms:created xsi:type="dcterms:W3CDTF">2018-06-22T07:43:00Z</dcterms:created>
  <dcterms:modified xsi:type="dcterms:W3CDTF">2018-06-25T10:41:00Z</dcterms:modified>
</cp:coreProperties>
</file>