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British Columbia Society of Orthodontists </w:t>
      </w:r>
    </w:p>
    <w:p w:rsidR="00000000" w:rsidDel="00000000" w:rsidP="00000000" w:rsidRDefault="00000000" w:rsidRPr="00000000" w14:paraId="00000002">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Annual General Meeting</w:t>
      </w:r>
    </w:p>
    <w:p w:rsidR="00000000" w:rsidDel="00000000" w:rsidP="00000000" w:rsidRDefault="00000000" w:rsidRPr="00000000" w14:paraId="00000003">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September 23rd, 2022</w:t>
      </w:r>
    </w:p>
    <w:p w:rsidR="00000000" w:rsidDel="00000000" w:rsidP="00000000" w:rsidRDefault="00000000" w:rsidRPr="00000000" w14:paraId="00000004">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Rec Room, Burnaby BC</w:t>
      </w:r>
    </w:p>
    <w:p w:rsidR="00000000" w:rsidDel="00000000" w:rsidP="00000000" w:rsidRDefault="00000000" w:rsidRPr="00000000" w14:paraId="00000005">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Call to Order: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the annual general meeting of the BC Society of Orthodontists is called to Order on September 23, 3022 at </w:t>
      </w:r>
      <w:r w:rsidDel="00000000" w:rsidR="00000000" w:rsidRPr="00000000">
        <w:rPr>
          <w:rFonts w:ascii="Century Gothic" w:cs="Century Gothic" w:eastAsia="Century Gothic" w:hAnsi="Century Gothic"/>
          <w:i w:val="1"/>
          <w:rtl w:val="0"/>
        </w:rPr>
        <w:t xml:space="preserve">1:12</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pm. A quorum is not present (19 members required)</w:t>
      </w:r>
      <w:r w:rsidDel="00000000" w:rsidR="00000000" w:rsidRPr="00000000">
        <w:rPr>
          <w:rtl w:val="0"/>
        </w:rPr>
      </w:r>
    </w:p>
    <w:p w:rsidR="00000000" w:rsidDel="00000000" w:rsidP="00000000" w:rsidRDefault="00000000" w:rsidRPr="00000000" w14:paraId="00000007">
      <w:pPr>
        <w:spacing w:after="0" w:line="240" w:lineRule="auto"/>
        <w:ind w:left="360" w:firstLine="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Attendance: Neville Jeannotte, Jordan Millar, Melanie Mattson, Alison Stefanuto</w:t>
      </w:r>
      <w:r w:rsidDel="00000000" w:rsidR="00000000" w:rsidRPr="00000000">
        <w:rPr>
          <w:rFonts w:ascii="Century Gothic" w:cs="Century Gothic" w:eastAsia="Century Gothic" w:hAnsi="Century Gothic"/>
          <w:rtl w:val="0"/>
        </w:rPr>
        <w:t xml:space="preserve">, Isaac Tam, Marie Lathrop (PCSO), Tyra Cross, Edsard Van Steenbergen, Daniel Ma, Charlene Loh, Peter Luu, Ben Pliska, Dan Dagasso, Rick Odegaard, Jay Phillipson, Gina Ball, Laurene Yen (virtual), Nadja Hildebrand (virtual)</w:t>
      </w:r>
      <w:r w:rsidDel="00000000" w:rsidR="00000000" w:rsidRPr="00000000">
        <w:rPr>
          <w:rtl w:val="0"/>
        </w:rPr>
      </w:r>
    </w:p>
    <w:p w:rsidR="00000000" w:rsidDel="00000000" w:rsidP="00000000" w:rsidRDefault="00000000" w:rsidRPr="00000000" w14:paraId="00000009">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Motion to approve the Minutes from the May 2, 2022 meeting of the BC Society of Orthodontists</w:t>
      </w:r>
    </w:p>
    <w:p w:rsidR="00000000" w:rsidDel="00000000" w:rsidP="00000000" w:rsidRDefault="00000000" w:rsidRPr="00000000" w14:paraId="0000000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Jordan Millar</w:t>
      </w:r>
    </w:p>
    <w:p w:rsidR="00000000" w:rsidDel="00000000" w:rsidP="00000000" w:rsidRDefault="00000000" w:rsidRPr="00000000" w14:paraId="0000000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Gina Ball</w:t>
      </w:r>
      <w:r w:rsidDel="00000000" w:rsidR="00000000" w:rsidRPr="00000000">
        <w:rPr>
          <w:rtl w:val="0"/>
        </w:rPr>
      </w:r>
    </w:p>
    <w:p w:rsidR="00000000" w:rsidDel="00000000" w:rsidP="00000000" w:rsidRDefault="00000000" w:rsidRPr="00000000" w14:paraId="0000000D">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E">
      <w:pPr>
        <w:spacing w:after="0" w:line="240" w:lineRule="auto"/>
        <w:rPr>
          <w:rFonts w:ascii="Century Gothic" w:cs="Century Gothic" w:eastAsia="Century Gothic" w:hAnsi="Century Gothic"/>
          <w:b w:val="1"/>
          <w:color w:val="000000"/>
          <w:u w:val="single"/>
        </w:rPr>
      </w:pPr>
      <w:r w:rsidDel="00000000" w:rsidR="00000000" w:rsidRPr="00000000">
        <w:rPr>
          <w:rFonts w:ascii="Century Gothic" w:cs="Century Gothic" w:eastAsia="Century Gothic" w:hAnsi="Century Gothic"/>
          <w:b w:val="1"/>
          <w:color w:val="000000"/>
          <w:u w:val="single"/>
          <w:rtl w:val="0"/>
        </w:rPr>
        <w:t xml:space="preserve">Old Business:</w:t>
      </w:r>
    </w:p>
    <w:p w:rsidR="00000000" w:rsidDel="00000000" w:rsidP="00000000" w:rsidRDefault="00000000" w:rsidRPr="00000000" w14:paraId="0000000F">
      <w:pPr>
        <w:spacing w:after="0" w:line="240" w:lineRule="auto"/>
        <w:rPr>
          <w:rFonts w:ascii="Century Gothic" w:cs="Century Gothic" w:eastAsia="Century Gothic" w:hAnsi="Century Gothic"/>
          <w:b w:val="1"/>
          <w:color w:val="000000"/>
          <w:u w:val="single"/>
        </w:rPr>
      </w:pPr>
      <w:r w:rsidDel="00000000" w:rsidR="00000000" w:rsidRPr="00000000">
        <w:rPr>
          <w:rtl w:val="0"/>
        </w:rPr>
      </w:r>
    </w:p>
    <w:p w:rsidR="00000000" w:rsidDel="00000000" w:rsidP="00000000" w:rsidRDefault="00000000" w:rsidRPr="00000000" w14:paraId="00000010">
      <w:pPr>
        <w:numPr>
          <w:ilvl w:val="0"/>
          <w:numId w:val="6"/>
        </w:numPr>
        <w:spacing w:after="0" w:line="240" w:lineRule="auto"/>
        <w:ind w:left="0" w:firstLine="0"/>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WhatsApp chat group</w:t>
      </w:r>
    </w:p>
    <w:p w:rsidR="00000000" w:rsidDel="00000000" w:rsidP="00000000" w:rsidRDefault="00000000" w:rsidRPr="00000000" w14:paraId="00000011">
      <w:pPr>
        <w:numPr>
          <w:ilvl w:val="0"/>
          <w:numId w:val="1"/>
        </w:numPr>
        <w:spacing w:after="0" w:line="240" w:lineRule="auto"/>
        <w:ind w:left="0" w:firstLine="0"/>
        <w:rPr>
          <w:rFonts w:ascii="Century Gothic" w:cs="Century Gothic" w:eastAsia="Century Gothic" w:hAnsi="Century Gothic"/>
          <w:i w:val="1"/>
          <w:color w:val="000000"/>
        </w:rPr>
      </w:pPr>
      <w:r w:rsidDel="00000000" w:rsidR="00000000" w:rsidRPr="00000000">
        <w:rPr>
          <w:rFonts w:ascii="Century Gothic" w:cs="Century Gothic" w:eastAsia="Century Gothic" w:hAnsi="Century Gothic"/>
          <w:color w:val="000000"/>
          <w:rtl w:val="0"/>
        </w:rPr>
        <w:t xml:space="preserve">Forum to connect with BCSO colleagues: currently 57 members</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0" w:firstLine="0"/>
        <w:rPr>
          <w:rFonts w:ascii="Century Gothic" w:cs="Century Gothic" w:eastAsia="Century Gothic" w:hAnsi="Century Gothic"/>
          <w:i w:val="1"/>
          <w:color w:val="000000"/>
        </w:rPr>
      </w:pPr>
      <w:r w:rsidDel="00000000" w:rsidR="00000000" w:rsidRPr="00000000">
        <w:rPr>
          <w:rFonts w:ascii="Century Gothic" w:cs="Century Gothic" w:eastAsia="Century Gothic" w:hAnsi="Century Gothic"/>
          <w:color w:val="000000"/>
          <w:rtl w:val="0"/>
        </w:rPr>
        <w:t xml:space="preserve">Clinical/practice management/patient management</w:t>
      </w: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0" w:firstLine="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Communication with the Executive</w:t>
      </w:r>
    </w:p>
    <w:p w:rsidR="00000000" w:rsidDel="00000000" w:rsidP="00000000" w:rsidRDefault="00000000" w:rsidRPr="00000000" w14:paraId="00000014">
      <w:pPr>
        <w:numPr>
          <w:ilvl w:val="0"/>
          <w:numId w:val="1"/>
        </w:numPr>
        <w:spacing w:after="0" w:line="240" w:lineRule="auto"/>
        <w:ind w:left="0" w:firstLine="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join: email Dr. Peter Luu dr.peterluu@gmail.com</w:t>
      </w:r>
    </w:p>
    <w:p w:rsidR="00000000" w:rsidDel="00000000" w:rsidP="00000000" w:rsidRDefault="00000000" w:rsidRPr="00000000" w14:paraId="00000015">
      <w:pPr>
        <w:spacing w:after="0" w:line="240" w:lineRule="auto"/>
        <w:rPr>
          <w:rFonts w:ascii="Century Gothic" w:cs="Century Gothic" w:eastAsia="Century Gothic" w:hAnsi="Century Gothic"/>
          <w:b w:val="1"/>
          <w:color w:val="000000"/>
          <w:u w:val="single"/>
        </w:rPr>
      </w:pPr>
      <w:r w:rsidDel="00000000" w:rsidR="00000000" w:rsidRPr="00000000">
        <w:rPr>
          <w:rtl w:val="0"/>
        </w:rPr>
      </w:r>
    </w:p>
    <w:p w:rsidR="00000000" w:rsidDel="00000000" w:rsidP="00000000" w:rsidRDefault="00000000" w:rsidRPr="00000000" w14:paraId="00000016">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2.         New CAO rep: </w:t>
      </w:r>
      <w:r w:rsidDel="00000000" w:rsidR="00000000" w:rsidRPr="00000000">
        <w:rPr>
          <w:rFonts w:ascii="Century Gothic" w:cs="Century Gothic" w:eastAsia="Century Gothic" w:hAnsi="Century Gothic"/>
          <w:color w:val="000000"/>
          <w:rtl w:val="0"/>
        </w:rPr>
        <w:t xml:space="preserve">Dr. Laurene Yen will replace Gina Ball as the CAO Rep starting in      September 2023</w:t>
      </w:r>
    </w:p>
    <w:p w:rsidR="00000000" w:rsidDel="00000000" w:rsidP="00000000" w:rsidRDefault="00000000" w:rsidRPr="00000000" w14:paraId="00000017">
      <w:pPr>
        <w:spacing w:after="0" w:line="240" w:lineRule="auto"/>
        <w:rPr>
          <w:rFonts w:ascii="Century Gothic" w:cs="Century Gothic" w:eastAsia="Century Gothic" w:hAnsi="Century Gothic"/>
          <w:b w:val="1"/>
          <w:color w:val="000000"/>
          <w:u w:val="single"/>
        </w:rPr>
      </w:pPr>
      <w:r w:rsidDel="00000000" w:rsidR="00000000" w:rsidRPr="00000000">
        <w:rPr>
          <w:rtl w:val="0"/>
        </w:rPr>
      </w:r>
    </w:p>
    <w:p w:rsidR="00000000" w:rsidDel="00000000" w:rsidP="00000000" w:rsidRDefault="00000000" w:rsidRPr="00000000" w14:paraId="00000018">
      <w:pPr>
        <w:spacing w:after="0" w:line="240" w:lineRule="auto"/>
        <w:rPr>
          <w:rFonts w:ascii="Century Gothic" w:cs="Century Gothic" w:eastAsia="Century Gothic" w:hAnsi="Century Gothic"/>
          <w:b w:val="1"/>
          <w:color w:val="000000"/>
          <w:u w:val="single"/>
        </w:rPr>
      </w:pPr>
      <w:r w:rsidDel="00000000" w:rsidR="00000000" w:rsidRPr="00000000">
        <w:rPr>
          <w:rFonts w:ascii="Century Gothic" w:cs="Century Gothic" w:eastAsia="Century Gothic" w:hAnsi="Century Gothic"/>
          <w:b w:val="1"/>
          <w:color w:val="000000"/>
          <w:u w:val="single"/>
          <w:rtl w:val="0"/>
        </w:rPr>
        <w:t xml:space="preserve">New Business:</w:t>
      </w:r>
    </w:p>
    <w:p w:rsidR="00000000" w:rsidDel="00000000" w:rsidP="00000000" w:rsidRDefault="00000000" w:rsidRPr="00000000" w14:paraId="00000019">
      <w:pPr>
        <w:spacing w:after="0" w:line="240" w:lineRule="auto"/>
        <w:ind w:left="850" w:firstLine="0"/>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A">
      <w:pPr>
        <w:numPr>
          <w:ilvl w:val="3"/>
          <w:numId w:val="6"/>
        </w:numPr>
        <w:spacing w:after="0" w:line="240" w:lineRule="auto"/>
        <w:ind w:left="501" w:hanging="360"/>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President’s</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color w:val="000000"/>
          <w:rtl w:val="0"/>
        </w:rPr>
        <w:t xml:space="preserve">Report</w:t>
      </w:r>
      <w:r w:rsidDel="00000000" w:rsidR="00000000" w:rsidRPr="00000000">
        <w:rPr>
          <w:rFonts w:ascii="Century Gothic" w:cs="Century Gothic" w:eastAsia="Century Gothic" w:hAnsi="Century Gothic"/>
          <w:b w:val="1"/>
          <w:rtl w:val="0"/>
        </w:rPr>
        <w:t xml:space="preserve"> - Dr. Neville Jeannotte</w:t>
      </w:r>
    </w:p>
    <w:p w:rsidR="00000000" w:rsidDel="00000000" w:rsidP="00000000" w:rsidRDefault="00000000" w:rsidRPr="00000000" w14:paraId="0000001B">
      <w:pPr>
        <w:numPr>
          <w:ilvl w:val="4"/>
          <w:numId w:val="6"/>
        </w:numPr>
        <w:spacing w:after="0" w:line="240" w:lineRule="auto"/>
        <w:ind w:left="3600" w:hanging="360"/>
        <w:rPr>
          <w:rFonts w:ascii="Century Gothic" w:cs="Century Gothic" w:eastAsia="Century Gothic" w:hAnsi="Century Gothic"/>
          <w:b w:val="0"/>
        </w:rPr>
      </w:pPr>
      <w:r w:rsidDel="00000000" w:rsidR="00000000" w:rsidRPr="00000000">
        <w:rPr>
          <w:rFonts w:ascii="Century Gothic" w:cs="Century Gothic" w:eastAsia="Century Gothic" w:hAnsi="Century Gothic"/>
          <w:rtl w:val="0"/>
        </w:rPr>
        <w:t xml:space="preserve">We will be voting for our new executive member in the DIrector-at-large position</w:t>
      </w:r>
    </w:p>
    <w:p w:rsidR="00000000" w:rsidDel="00000000" w:rsidP="00000000" w:rsidRDefault="00000000" w:rsidRPr="00000000" w14:paraId="0000001C">
      <w:pPr>
        <w:numPr>
          <w:ilvl w:val="4"/>
          <w:numId w:val="6"/>
        </w:numPr>
        <w:spacing w:after="0" w:line="240" w:lineRule="auto"/>
        <w:ind w:left="360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Meeting attendance - need at least 20% of active members in attendance to have a quorum to vote on any issues - please attend in person or virtually if you can</w:t>
      </w:r>
    </w:p>
    <w:p w:rsidR="00000000" w:rsidDel="00000000" w:rsidP="00000000" w:rsidRDefault="00000000" w:rsidRPr="00000000" w14:paraId="0000001D">
      <w:pPr>
        <w:numPr>
          <w:ilvl w:val="4"/>
          <w:numId w:val="6"/>
        </w:numPr>
        <w:spacing w:after="0" w:line="240" w:lineRule="auto"/>
        <w:ind w:left="360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UBC Ortho Module is still looking for a volunteer to take over for Dr. Witt who is retiring soon</w:t>
      </w:r>
    </w:p>
    <w:p w:rsidR="00000000" w:rsidDel="00000000" w:rsidP="00000000" w:rsidRDefault="00000000" w:rsidRPr="00000000" w14:paraId="0000001E">
      <w:pPr>
        <w:numPr>
          <w:ilvl w:val="3"/>
          <w:numId w:val="6"/>
        </w:numPr>
        <w:spacing w:after="0" w:line="240" w:lineRule="auto"/>
        <w:ind w:left="501" w:hanging="360"/>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rtl w:val="0"/>
        </w:rPr>
        <w:t xml:space="preserve">Secretary’s Report - Dr. Melanie Mattson</w:t>
      </w:r>
    </w:p>
    <w:p w:rsidR="00000000" w:rsidDel="00000000" w:rsidP="00000000" w:rsidRDefault="00000000" w:rsidRPr="00000000" w14:paraId="0000001F">
      <w:pPr>
        <w:numPr>
          <w:ilvl w:val="4"/>
          <w:numId w:val="6"/>
        </w:numPr>
        <w:spacing w:after="0" w:line="240" w:lineRule="auto"/>
        <w:ind w:left="3600" w:hanging="360"/>
        <w:rPr>
          <w:rFonts w:ascii="Century Gothic" w:cs="Century Gothic" w:eastAsia="Century Gothic" w:hAnsi="Century Gothic"/>
          <w:b w:val="0"/>
        </w:rPr>
      </w:pPr>
      <w:r w:rsidDel="00000000" w:rsidR="00000000" w:rsidRPr="00000000">
        <w:rPr>
          <w:rFonts w:ascii="Century Gothic" w:cs="Century Gothic" w:eastAsia="Century Gothic" w:hAnsi="Century Gothic"/>
          <w:rtl w:val="0"/>
        </w:rPr>
        <w:t xml:space="preserve">Dr. David Kennedy’s celebration of life will likely take place in the spring of 2023; a fund has been set up at UBC to allow graduate orthodontic students to advocate for their patients facing financial hardships and barriers to orthodontist treatment </w:t>
      </w:r>
      <w:hyperlink r:id="rId7">
        <w:r w:rsidDel="00000000" w:rsidR="00000000" w:rsidRPr="00000000">
          <w:rPr>
            <w:rFonts w:ascii="Century Gothic" w:cs="Century Gothic" w:eastAsia="Century Gothic" w:hAnsi="Century Gothic"/>
            <w:color w:val="1155cc"/>
            <w:u w:val="single"/>
            <w:rtl w:val="0"/>
          </w:rPr>
          <w:t xml:space="preserve">https://give.ubc.ca/projects/david-b-kennedy-orthodontics-fund/</w:t>
        </w:r>
      </w:hyperlink>
      <w:r w:rsidDel="00000000" w:rsidR="00000000" w:rsidRPr="00000000">
        <w:rPr>
          <w:rtl w:val="0"/>
        </w:rPr>
      </w:r>
    </w:p>
    <w:p w:rsidR="00000000" w:rsidDel="00000000" w:rsidP="00000000" w:rsidRDefault="00000000" w:rsidRPr="00000000" w14:paraId="00000020">
      <w:pPr>
        <w:numPr>
          <w:ilvl w:val="4"/>
          <w:numId w:val="6"/>
        </w:numPr>
        <w:spacing w:after="0" w:line="240" w:lineRule="auto"/>
        <w:ind w:left="360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CAO is collecting dues on behalf of the BCSO. Non-CAO members may join the BCSO through our website. </w:t>
      </w:r>
    </w:p>
    <w:p w:rsidR="00000000" w:rsidDel="00000000" w:rsidP="00000000" w:rsidRDefault="00000000" w:rsidRPr="00000000" w14:paraId="00000021">
      <w:pPr>
        <w:numPr>
          <w:ilvl w:val="4"/>
          <w:numId w:val="6"/>
        </w:numPr>
        <w:spacing w:after="0" w:line="240" w:lineRule="auto"/>
        <w:ind w:left="360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Our meeting schedule for 2023 includes a virtual event in the winter with Dr. Mona Hamoda speaking on her Milo Hellman award winning research in the area of Sleep apnea, followed by a business meeting. There will be a sponsored CE event in May, and an AGM in September. Exact dates TBD.</w:t>
      </w:r>
    </w:p>
    <w:p w:rsidR="00000000" w:rsidDel="00000000" w:rsidP="00000000" w:rsidRDefault="00000000" w:rsidRPr="00000000" w14:paraId="00000022">
      <w:pPr>
        <w:numPr>
          <w:ilvl w:val="3"/>
          <w:numId w:val="6"/>
        </w:numPr>
        <w:spacing w:after="0" w:line="240" w:lineRule="auto"/>
        <w:ind w:left="501" w:hanging="360"/>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rtl w:val="0"/>
        </w:rPr>
        <w:t xml:space="preserve">Treasurer’s report - Dr. Jordan Millar</w:t>
      </w:r>
      <w:r w:rsidDel="00000000" w:rsidR="00000000" w:rsidRPr="00000000">
        <w:rPr>
          <w:rFonts w:ascii="Century Gothic" w:cs="Century Gothic" w:eastAsia="Century Gothic" w:hAnsi="Century Gothic"/>
          <w:b w:val="1"/>
          <w:color w:val="000000"/>
          <w:rtl w:val="0"/>
        </w:rPr>
        <w:tab/>
      </w:r>
    </w:p>
    <w:p w:rsidR="00000000" w:rsidDel="00000000" w:rsidP="00000000" w:rsidRDefault="00000000" w:rsidRPr="00000000" w14:paraId="00000023">
      <w:pPr>
        <w:numPr>
          <w:ilvl w:val="4"/>
          <w:numId w:val="6"/>
        </w:numPr>
        <w:spacing w:after="0" w:line="240" w:lineRule="auto"/>
        <w:ind w:left="3600" w:hanging="360"/>
        <w:rPr>
          <w:rFonts w:ascii="Century Gothic" w:cs="Century Gothic" w:eastAsia="Century Gothic" w:hAnsi="Century Gothic"/>
          <w:b w:val="0"/>
        </w:rPr>
      </w:pPr>
      <w:r w:rsidDel="00000000" w:rsidR="00000000" w:rsidRPr="00000000">
        <w:rPr>
          <w:rFonts w:ascii="Century Gothic" w:cs="Century Gothic" w:eastAsia="Century Gothic" w:hAnsi="Century Gothic"/>
          <w:rtl w:val="0"/>
        </w:rPr>
        <w:t xml:space="preserve">See FInancial report</w:t>
      </w:r>
    </w:p>
    <w:p w:rsidR="00000000" w:rsidDel="00000000" w:rsidP="00000000" w:rsidRDefault="00000000" w:rsidRPr="00000000" w14:paraId="00000024">
      <w:pPr>
        <w:spacing w:after="0" w:line="20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29"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70c0"/>
          <w:sz w:val="22"/>
          <w:szCs w:val="22"/>
          <w:u w:val="none"/>
          <w:shd w:fill="auto" w:val="clear"/>
          <w:vertAlign w:val="baseline"/>
          <w:rtl w:val="0"/>
        </w:rPr>
        <w:t xml:space="preserve">BCSO Financial Report 2023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31" w:line="20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Bank balance as of Sept 11, 2022 - $10,148.80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331" w:line="20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Membership due through CAO $150.00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35" w:line="20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Membership due through BCSO $160.00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 w:line="240" w:lineRule="auto"/>
        <w:ind w:left="14" w:right="0" w:firstLine="0"/>
        <w:jc w:val="left"/>
        <w:rPr>
          <w:rFonts w:ascii="Century Gothic" w:cs="Century Gothic" w:eastAsia="Century Gothic" w:hAnsi="Century Gothic"/>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 w:line="240" w:lineRule="auto"/>
        <w:ind w:left="14"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Deposits</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Actual Budget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Membership dues $12,000.00 estimate 80 members PCSO Speaker Fee $1,500.00 USD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7" w:line="240" w:lineRule="auto"/>
        <w:ind w:left="6"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Subtotal</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$12,000.00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14"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Expenses</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DSSBC membership dues $2,800.00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Stripe fees $80.00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Bank fees $228.00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Donation to UBC undergrad award $1,000.00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Annual Report Fee $40.00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Website maintenance $2,500.00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Zoom $225.00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January meeting Zoom $0.00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January speaker gift $250.00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May CE event sponsored $0.00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AGM meeting $4,000.00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AGM speaker fee $1,500.00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35" w:line="240" w:lineRule="auto"/>
        <w:ind w:left="73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President gift $200.00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6"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Subtotal</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$12,823.00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14"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Remaining Balance: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$-823.00</w:t>
      </w:r>
      <w:r w:rsidDel="00000000" w:rsidR="00000000" w:rsidRPr="00000000">
        <w:rPr>
          <w:rtl w:val="0"/>
        </w:rPr>
      </w:r>
    </w:p>
    <w:p w:rsidR="00000000" w:rsidDel="00000000" w:rsidP="00000000" w:rsidRDefault="00000000" w:rsidRPr="00000000" w14:paraId="0000003D">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3E">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3F">
      <w:pPr>
        <w:numPr>
          <w:ilvl w:val="3"/>
          <w:numId w:val="6"/>
        </w:numPr>
        <w:spacing w:after="0" w:line="240" w:lineRule="auto"/>
        <w:ind w:left="501"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BCCOHP:</w:t>
      </w:r>
      <w:r w:rsidDel="00000000" w:rsidR="00000000" w:rsidRPr="00000000">
        <w:rPr>
          <w:rFonts w:ascii="Century Gothic" w:cs="Century Gothic" w:eastAsia="Century Gothic" w:hAnsi="Century Gothic"/>
          <w:color w:val="000000"/>
          <w:rtl w:val="0"/>
        </w:rPr>
        <w:t xml:space="preserve"> As of September 1</w:t>
      </w:r>
      <w:r w:rsidDel="00000000" w:rsidR="00000000" w:rsidRPr="00000000">
        <w:rPr>
          <w:rFonts w:ascii="Century Gothic" w:cs="Century Gothic" w:eastAsia="Century Gothic" w:hAnsi="Century Gothic"/>
          <w:color w:val="000000"/>
          <w:vertAlign w:val="superscript"/>
          <w:rtl w:val="0"/>
        </w:rPr>
        <w:t xml:space="preserve">st</w:t>
      </w:r>
      <w:r w:rsidDel="00000000" w:rsidR="00000000" w:rsidRPr="00000000">
        <w:rPr>
          <w:rFonts w:ascii="Century Gothic" w:cs="Century Gothic" w:eastAsia="Century Gothic" w:hAnsi="Century Gothic"/>
          <w:color w:val="000000"/>
          <w:rtl w:val="0"/>
        </w:rPr>
        <w:t xml:space="preserve">, regulatory body for BC dentists/dental specialists is the BC College of Oral Health Professionals. </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1"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12-member board; 6 members of the public, 6 dental professionals</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1"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After a short period for consultation, BCCOHP</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issued revised Proposed Bylaws</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which neglect to provide a dedicated board position for dentists</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1"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Registered dental hygienists, certified dental assistants, registered dental technicians, and registered denturists all enjoy a guaranteed position on the Board.  </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1"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BCDA issued a media release in August strongly objecting to the lack of a guaranteed seat for dentists, and the BCSO supports the BCDA position. </w:t>
      </w:r>
    </w:p>
    <w:p w:rsidR="00000000" w:rsidDel="00000000" w:rsidP="00000000" w:rsidRDefault="00000000" w:rsidRPr="00000000" w14:paraId="00000044">
      <w:pPr>
        <w:spacing w:after="0" w:line="240" w:lineRule="auto"/>
        <w:ind w:left="141" w:firstLine="0"/>
        <w:rPr>
          <w:rFonts w:ascii="Century Gothic" w:cs="Century Gothic" w:eastAsia="Century Gothic" w:hAnsi="Century Gothic"/>
          <w:b w:val="1"/>
          <w:i w:val="1"/>
          <w:color w:val="000000"/>
        </w:rPr>
      </w:pPr>
      <w:r w:rsidDel="00000000" w:rsidR="00000000" w:rsidRPr="00000000">
        <w:rPr>
          <w:rtl w:val="0"/>
        </w:rPr>
      </w:r>
    </w:p>
    <w:p w:rsidR="00000000" w:rsidDel="00000000" w:rsidP="00000000" w:rsidRDefault="00000000" w:rsidRPr="00000000" w14:paraId="00000045">
      <w:pPr>
        <w:numPr>
          <w:ilvl w:val="3"/>
          <w:numId w:val="6"/>
        </w:numPr>
        <w:spacing w:after="0" w:line="240" w:lineRule="auto"/>
        <w:ind w:left="501" w:hanging="360"/>
        <w:rPr>
          <w:rFonts w:ascii="Century Gothic" w:cs="Century Gothic" w:eastAsia="Century Gothic" w:hAnsi="Century Gothic"/>
          <w:b w:val="1"/>
          <w:i w:val="1"/>
          <w:color w:val="000000"/>
        </w:rPr>
      </w:pPr>
      <w:r w:rsidDel="00000000" w:rsidR="00000000" w:rsidRPr="00000000">
        <w:rPr>
          <w:rFonts w:ascii="Century Gothic" w:cs="Century Gothic" w:eastAsia="Century Gothic" w:hAnsi="Century Gothic"/>
          <w:b w:val="1"/>
          <w:color w:val="000000"/>
          <w:rtl w:val="0"/>
        </w:rPr>
        <w:t xml:space="preserve">Membership drive</w:t>
      </w:r>
      <w:r w:rsidDel="00000000" w:rsidR="00000000" w:rsidRPr="00000000">
        <w:rPr>
          <w:rtl w:val="0"/>
        </w:rPr>
      </w:r>
    </w:p>
    <w:p w:rsidR="00000000" w:rsidDel="00000000" w:rsidP="00000000" w:rsidRDefault="00000000" w:rsidRPr="00000000" w14:paraId="00000046">
      <w:pPr>
        <w:numPr>
          <w:ilvl w:val="1"/>
          <w:numId w:val="11"/>
        </w:numPr>
        <w:spacing w:after="0" w:line="240" w:lineRule="auto"/>
        <w:ind w:left="144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Currently ~184 orthodontists in BC with 95 active members of BCSO</w:t>
      </w:r>
    </w:p>
    <w:p w:rsidR="00000000" w:rsidDel="00000000" w:rsidP="00000000" w:rsidRDefault="00000000" w:rsidRPr="00000000" w14:paraId="00000047">
      <w:pPr>
        <w:numPr>
          <w:ilvl w:val="2"/>
          <w:numId w:val="11"/>
        </w:numPr>
        <w:spacing w:after="0" w:line="240" w:lineRule="auto"/>
        <w:ind w:left="2160" w:hanging="18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Increase of 27 members from 2021</w:t>
      </w:r>
    </w:p>
    <w:p w:rsidR="00000000" w:rsidDel="00000000" w:rsidP="00000000" w:rsidRDefault="00000000" w:rsidRPr="00000000" w14:paraId="00000048">
      <w:pPr>
        <w:numPr>
          <w:ilvl w:val="1"/>
          <w:numId w:val="11"/>
        </w:numPr>
        <w:spacing w:after="0" w:line="240" w:lineRule="auto"/>
        <w:ind w:left="144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Membership committee: Jordan Millar, Laurene Yen, Derek Hou</w:t>
      </w:r>
    </w:p>
    <w:p w:rsidR="00000000" w:rsidDel="00000000" w:rsidP="00000000" w:rsidRDefault="00000000" w:rsidRPr="00000000" w14:paraId="00000049">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4A">
      <w:pPr>
        <w:numPr>
          <w:ilvl w:val="3"/>
          <w:numId w:val="6"/>
        </w:numPr>
        <w:spacing w:after="0" w:line="240" w:lineRule="auto"/>
        <w:ind w:left="501" w:hanging="360"/>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BCSO Membership fees:</w:t>
      </w:r>
    </w:p>
    <w:p w:rsidR="00000000" w:rsidDel="00000000" w:rsidP="00000000" w:rsidRDefault="00000000" w:rsidRPr="00000000" w14:paraId="000000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2023: $150 </w:t>
      </w:r>
    </w:p>
    <w:p w:rsidR="00000000" w:rsidDel="00000000" w:rsidP="00000000" w:rsidRDefault="00000000" w:rsidRPr="00000000" w14:paraId="0000004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 meetings/year with 3 - 5 hours CE</w:t>
      </w:r>
    </w:p>
    <w:p w:rsidR="00000000" w:rsidDel="00000000" w:rsidP="00000000" w:rsidRDefault="00000000" w:rsidRPr="00000000" w14:paraId="0000004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Payable along with CAO dues when you renew at the end of the year.</w:t>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BCSO membership only: $160 (renewal on website; $10 </w:t>
      </w:r>
      <w:r w:rsidDel="00000000" w:rsidR="00000000" w:rsidRPr="00000000">
        <w:rPr>
          <w:rFonts w:ascii="Century Gothic" w:cs="Century Gothic" w:eastAsia="Century Gothic" w:hAnsi="Century Gothic"/>
          <w:rtl w:val="0"/>
        </w:rPr>
        <w:t xml:space="preserve">extra to cover Stripe merchant processing fees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 and 1</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st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year/new orthodontic graduates: $0</w:t>
      </w:r>
      <w:r w:rsidDel="00000000" w:rsidR="00000000" w:rsidRPr="00000000">
        <w:rPr>
          <w:rtl w:val="0"/>
        </w:rPr>
      </w:r>
    </w:p>
    <w:p w:rsidR="00000000" w:rsidDel="00000000" w:rsidP="00000000" w:rsidRDefault="00000000" w:rsidRPr="00000000" w14:paraId="00000050">
      <w:pPr>
        <w:spacing w:after="0" w:line="240" w:lineRule="auto"/>
        <w:ind w:left="360" w:firstLine="0"/>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51">
      <w:pPr>
        <w:numPr>
          <w:ilvl w:val="3"/>
          <w:numId w:val="6"/>
        </w:numPr>
        <w:spacing w:after="0" w:line="240" w:lineRule="auto"/>
        <w:ind w:left="501" w:hanging="360"/>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BCSO Executive </w:t>
      </w:r>
      <w:r w:rsidDel="00000000" w:rsidR="00000000" w:rsidRPr="00000000">
        <w:rPr>
          <w:rFonts w:ascii="Century Gothic" w:cs="Century Gothic" w:eastAsia="Century Gothic" w:hAnsi="Century Gothic"/>
          <w:color w:val="000000"/>
          <w:rtl w:val="0"/>
        </w:rPr>
        <w:t xml:space="preserve">2022-23</w:t>
      </w:r>
      <w:r w:rsidDel="00000000" w:rsidR="00000000" w:rsidRPr="00000000">
        <w:rPr>
          <w:rtl w:val="0"/>
        </w:rPr>
      </w:r>
    </w:p>
    <w:p w:rsidR="00000000" w:rsidDel="00000000" w:rsidP="00000000" w:rsidRDefault="00000000" w:rsidRPr="00000000" w14:paraId="00000052">
      <w:pPr>
        <w:numPr>
          <w:ilvl w:val="4"/>
          <w:numId w:val="6"/>
        </w:numPr>
        <w:spacing w:after="0" w:line="240" w:lineRule="auto"/>
        <w:ind w:left="360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President: </w:t>
      </w:r>
      <w:r w:rsidDel="00000000" w:rsidR="00000000" w:rsidRPr="00000000">
        <w:rPr>
          <w:rFonts w:ascii="Century Gothic" w:cs="Century Gothic" w:eastAsia="Century Gothic" w:hAnsi="Century Gothic"/>
          <w:color w:val="000000"/>
          <w:rtl w:val="0"/>
        </w:rPr>
        <w:t xml:space="preserve">Melanie Mattson</w:t>
      </w:r>
    </w:p>
    <w:p w:rsidR="00000000" w:rsidDel="00000000" w:rsidP="00000000" w:rsidRDefault="00000000" w:rsidRPr="00000000" w14:paraId="00000053">
      <w:pPr>
        <w:numPr>
          <w:ilvl w:val="4"/>
          <w:numId w:val="6"/>
        </w:numPr>
        <w:spacing w:after="0" w:line="240" w:lineRule="auto"/>
        <w:ind w:left="3600" w:hanging="360"/>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Secretary: </w:t>
      </w:r>
      <w:r w:rsidDel="00000000" w:rsidR="00000000" w:rsidRPr="00000000">
        <w:rPr>
          <w:rFonts w:ascii="Century Gothic" w:cs="Century Gothic" w:eastAsia="Century Gothic" w:hAnsi="Century Gothic"/>
          <w:color w:val="000000"/>
          <w:rtl w:val="0"/>
        </w:rPr>
        <w:t xml:space="preserve">Alison Stefanuto</w:t>
      </w:r>
      <w:r w:rsidDel="00000000" w:rsidR="00000000" w:rsidRPr="00000000">
        <w:rPr>
          <w:rtl w:val="0"/>
        </w:rPr>
      </w:r>
    </w:p>
    <w:p w:rsidR="00000000" w:rsidDel="00000000" w:rsidP="00000000" w:rsidRDefault="00000000" w:rsidRPr="00000000" w14:paraId="00000054">
      <w:pPr>
        <w:numPr>
          <w:ilvl w:val="4"/>
          <w:numId w:val="6"/>
        </w:numPr>
        <w:spacing w:after="0" w:line="240" w:lineRule="auto"/>
        <w:ind w:left="3600" w:hanging="360"/>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Treasurer (year 2 of 3): </w:t>
      </w:r>
      <w:r w:rsidDel="00000000" w:rsidR="00000000" w:rsidRPr="00000000">
        <w:rPr>
          <w:rFonts w:ascii="Century Gothic" w:cs="Century Gothic" w:eastAsia="Century Gothic" w:hAnsi="Century Gothic"/>
          <w:color w:val="000000"/>
          <w:rtl w:val="0"/>
        </w:rPr>
        <w:t xml:space="preserve">Jordan Millar</w:t>
      </w:r>
      <w:r w:rsidDel="00000000" w:rsidR="00000000" w:rsidRPr="00000000">
        <w:rPr>
          <w:rtl w:val="0"/>
        </w:rPr>
      </w:r>
    </w:p>
    <w:p w:rsidR="00000000" w:rsidDel="00000000" w:rsidP="00000000" w:rsidRDefault="00000000" w:rsidRPr="00000000" w14:paraId="00000055">
      <w:pPr>
        <w:numPr>
          <w:ilvl w:val="4"/>
          <w:numId w:val="6"/>
        </w:numPr>
        <w:spacing w:after="0" w:line="240" w:lineRule="auto"/>
        <w:ind w:left="360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Director at Large: </w:t>
      </w:r>
      <w:r w:rsidDel="00000000" w:rsidR="00000000" w:rsidRPr="00000000">
        <w:rPr>
          <w:rFonts w:ascii="Century Gothic" w:cs="Century Gothic" w:eastAsia="Century Gothic" w:hAnsi="Century Gothic"/>
          <w:color w:val="000000"/>
          <w:rtl w:val="0"/>
        </w:rPr>
        <w:t xml:space="preserve">(Isaac Tam)</w:t>
      </w:r>
    </w:p>
    <w:p w:rsidR="00000000" w:rsidDel="00000000" w:rsidP="00000000" w:rsidRDefault="00000000" w:rsidRPr="00000000" w14:paraId="00000056">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57">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MOTION: To approve Nomination of Isaac Tam to position of Director At Large</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YES</w:t>
      </w:r>
      <w:r w:rsidDel="00000000" w:rsidR="00000000" w:rsidRPr="00000000">
        <w:rPr>
          <w:rFonts w:ascii="Century Gothic" w:cs="Century Gothic" w:eastAsia="Century Gothic" w:hAnsi="Century Gothic"/>
          <w:rtl w:val="0"/>
        </w:rPr>
        <w:t xml:space="preserve"> - 17</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w:t>
      </w:r>
      <w:r w:rsidDel="00000000" w:rsidR="00000000" w:rsidRPr="00000000">
        <w:rPr>
          <w:rFonts w:ascii="Century Gothic" w:cs="Century Gothic" w:eastAsia="Century Gothic" w:hAnsi="Century Gothic"/>
          <w:rtl w:val="0"/>
        </w:rPr>
        <w:t xml:space="preserve"> - 0</w:t>
      </w:r>
      <w:r w:rsidDel="00000000" w:rsidR="00000000" w:rsidRPr="00000000">
        <w:rPr>
          <w:rtl w:val="0"/>
        </w:rPr>
      </w:r>
    </w:p>
    <w:p w:rsidR="00000000" w:rsidDel="00000000" w:rsidP="00000000" w:rsidRDefault="00000000" w:rsidRPr="00000000" w14:paraId="0000005A">
      <w:pPr>
        <w:spacing w:after="0" w:line="240" w:lineRule="auto"/>
        <w:ind w:left="360" w:firstLine="0"/>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Align sponsored CE event </w:t>
      </w:r>
    </w:p>
    <w:p w:rsidR="00000000" w:rsidDel="00000000" w:rsidP="00000000" w:rsidRDefault="00000000" w:rsidRPr="00000000" w14:paraId="000000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Dr. Sandra Tai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surgery first lecture on November 2</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Global Restaurant in Vancouver</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BCSO members get benefit of early registration for 99U$</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Event will also be live streamed for out-of-town guests for 29U$</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501"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Upcoming BCSO Meetings:</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February</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2023: Business Meeting, presentation by AAO Milo Hellman Research Award Winner Dr. Mona Hamoda</w:t>
      </w:r>
    </w:p>
    <w:p w:rsidR="00000000" w:rsidDel="00000000" w:rsidP="00000000" w:rsidRDefault="00000000" w:rsidRPr="00000000" w14:paraId="00000063">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May 2023: Sponsored CE Meeting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entury Gothic" w:cs="Century Gothic" w:eastAsia="Century Gothic" w:hAnsi="Century Gothic"/>
          <w:b w:val="0"/>
        </w:rPr>
      </w:pPr>
      <w:r w:rsidDel="00000000" w:rsidR="00000000" w:rsidRPr="00000000">
        <w:rPr>
          <w:rFonts w:ascii="Century Gothic" w:cs="Century Gothic" w:eastAsia="Century Gothic" w:hAnsi="Century Gothic"/>
          <w:rtl w:val="0"/>
        </w:rPr>
        <w:t xml:space="preserve">AGM September 2023</w:t>
      </w:r>
      <w:r w:rsidDel="00000000" w:rsidR="00000000" w:rsidRPr="00000000">
        <w:rPr>
          <w:rtl w:val="0"/>
        </w:rPr>
      </w:r>
    </w:p>
    <w:p w:rsidR="00000000" w:rsidDel="00000000" w:rsidP="00000000" w:rsidRDefault="00000000" w:rsidRPr="00000000" w14:paraId="00000065">
      <w:pPr>
        <w:spacing w:after="0" w:line="240" w:lineRule="auto"/>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66">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u w:val="single"/>
          <w:rtl w:val="0"/>
        </w:rPr>
        <w:t xml:space="preserve">Committee Reports:</w:t>
      </w:r>
      <w:r w:rsidDel="00000000" w:rsidR="00000000" w:rsidRPr="00000000">
        <w:rPr>
          <w:rtl w:val="0"/>
        </w:rPr>
      </w:r>
    </w:p>
    <w:p w:rsidR="00000000" w:rsidDel="00000000" w:rsidP="00000000" w:rsidRDefault="00000000" w:rsidRPr="00000000" w14:paraId="00000067">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rtl w:val="0"/>
        </w:rPr>
        <w:t xml:space="preserve">10</w:t>
      </w:r>
      <w:r w:rsidDel="00000000" w:rsidR="00000000" w:rsidRPr="00000000">
        <w:rPr>
          <w:rFonts w:ascii="Century Gothic" w:cs="Century Gothic" w:eastAsia="Century Gothic" w:hAnsi="Century Gothic"/>
          <w:b w:val="1"/>
          <w:color w:val="000000"/>
          <w:rtl w:val="0"/>
        </w:rPr>
        <w:t xml:space="preserve">.1 WFO: </w:t>
      </w:r>
      <w:r w:rsidDel="00000000" w:rsidR="00000000" w:rsidRPr="00000000">
        <w:rPr>
          <w:rFonts w:ascii="Century Gothic" w:cs="Century Gothic" w:eastAsia="Century Gothic" w:hAnsi="Century Gothic"/>
          <w:color w:val="000000"/>
          <w:rtl w:val="0"/>
        </w:rPr>
        <w:t xml:space="preserve">Dr. Amanda Maplethorp</w:t>
      </w:r>
    </w:p>
    <w:p w:rsidR="00000000" w:rsidDel="00000000" w:rsidP="00000000" w:rsidRDefault="00000000" w:rsidRPr="00000000" w14:paraId="00000068">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rtl w:val="0"/>
        </w:rPr>
        <w:t xml:space="preserve">10</w:t>
      </w:r>
      <w:r w:rsidDel="00000000" w:rsidR="00000000" w:rsidRPr="00000000">
        <w:rPr>
          <w:rFonts w:ascii="Century Gothic" w:cs="Century Gothic" w:eastAsia="Century Gothic" w:hAnsi="Century Gothic"/>
          <w:b w:val="1"/>
          <w:color w:val="000000"/>
          <w:rtl w:val="0"/>
        </w:rPr>
        <w:t xml:space="preserve">.2 Insurance: </w:t>
      </w:r>
      <w:r w:rsidDel="00000000" w:rsidR="00000000" w:rsidRPr="00000000">
        <w:rPr>
          <w:rFonts w:ascii="Century Gothic" w:cs="Century Gothic" w:eastAsia="Century Gothic" w:hAnsi="Century Gothic"/>
          <w:color w:val="000000"/>
          <w:rtl w:val="0"/>
        </w:rPr>
        <w:t xml:space="preserve">Dr. Kerry Flintoff</w:t>
      </w:r>
      <w:r w:rsidDel="00000000" w:rsidR="00000000" w:rsidRPr="00000000">
        <w:rPr>
          <w:rtl w:val="0"/>
        </w:rPr>
      </w:r>
    </w:p>
    <w:p w:rsidR="00000000" w:rsidDel="00000000" w:rsidP="00000000" w:rsidRDefault="00000000" w:rsidRPr="00000000" w14:paraId="00000069">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rtl w:val="0"/>
        </w:rPr>
        <w:t xml:space="preserve">10</w:t>
      </w:r>
      <w:r w:rsidDel="00000000" w:rsidR="00000000" w:rsidRPr="00000000">
        <w:rPr>
          <w:rFonts w:ascii="Century Gothic" w:cs="Century Gothic" w:eastAsia="Century Gothic" w:hAnsi="Century Gothic"/>
          <w:b w:val="1"/>
          <w:color w:val="000000"/>
          <w:rtl w:val="0"/>
        </w:rPr>
        <w:t xml:space="preserve">.3 MSP-CP/MSSH: </w:t>
      </w:r>
      <w:r w:rsidDel="00000000" w:rsidR="00000000" w:rsidRPr="00000000">
        <w:rPr>
          <w:rFonts w:ascii="Century Gothic" w:cs="Century Gothic" w:eastAsia="Century Gothic" w:hAnsi="Century Gothic"/>
          <w:color w:val="000000"/>
          <w:rtl w:val="0"/>
        </w:rPr>
        <w:t xml:space="preserve">Dr. Paul Pocock/ Angie Loo</w:t>
      </w:r>
      <w:r w:rsidDel="00000000" w:rsidR="00000000" w:rsidRPr="00000000">
        <w:rPr>
          <w:rtl w:val="0"/>
        </w:rPr>
      </w:r>
    </w:p>
    <w:p w:rsidR="00000000" w:rsidDel="00000000" w:rsidP="00000000" w:rsidRDefault="00000000" w:rsidRPr="00000000" w14:paraId="0000006A">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rtl w:val="0"/>
        </w:rPr>
        <w:t xml:space="preserve">10</w:t>
      </w:r>
      <w:r w:rsidDel="00000000" w:rsidR="00000000" w:rsidRPr="00000000">
        <w:rPr>
          <w:rFonts w:ascii="Century Gothic" w:cs="Century Gothic" w:eastAsia="Century Gothic" w:hAnsi="Century Gothic"/>
          <w:b w:val="1"/>
          <w:color w:val="000000"/>
          <w:rtl w:val="0"/>
        </w:rPr>
        <w:t xml:space="preserve">.4 Dental Specialists Society: </w:t>
      </w:r>
      <w:r w:rsidDel="00000000" w:rsidR="00000000" w:rsidRPr="00000000">
        <w:rPr>
          <w:rFonts w:ascii="Century Gothic" w:cs="Century Gothic" w:eastAsia="Century Gothic" w:hAnsi="Century Gothic"/>
          <w:color w:val="000000"/>
          <w:rtl w:val="0"/>
        </w:rPr>
        <w:t xml:space="preserve">Dr. Belinda Weltman</w:t>
      </w:r>
      <w:r w:rsidDel="00000000" w:rsidR="00000000" w:rsidRPr="00000000">
        <w:rPr>
          <w:rtl w:val="0"/>
        </w:rPr>
      </w:r>
    </w:p>
    <w:p w:rsidR="00000000" w:rsidDel="00000000" w:rsidP="00000000" w:rsidRDefault="00000000" w:rsidRPr="00000000" w14:paraId="0000006B">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rtl w:val="0"/>
        </w:rPr>
        <w:t xml:space="preserve">10</w:t>
      </w:r>
      <w:r w:rsidDel="00000000" w:rsidR="00000000" w:rsidRPr="00000000">
        <w:rPr>
          <w:rFonts w:ascii="Century Gothic" w:cs="Century Gothic" w:eastAsia="Century Gothic" w:hAnsi="Century Gothic"/>
          <w:b w:val="1"/>
          <w:color w:val="000000"/>
          <w:rtl w:val="0"/>
        </w:rPr>
        <w:t xml:space="preserve">.5 CAO: </w:t>
      </w:r>
      <w:r w:rsidDel="00000000" w:rsidR="00000000" w:rsidRPr="00000000">
        <w:rPr>
          <w:rFonts w:ascii="Century Gothic" w:cs="Century Gothic" w:eastAsia="Century Gothic" w:hAnsi="Century Gothic"/>
          <w:color w:val="000000"/>
          <w:rtl w:val="0"/>
        </w:rPr>
        <w:t xml:space="preserve">Dr. Gina Ball - S</w:t>
      </w:r>
      <w:r w:rsidDel="00000000" w:rsidR="00000000" w:rsidRPr="00000000">
        <w:rPr>
          <w:rFonts w:ascii="Century Gothic" w:cs="Century Gothic" w:eastAsia="Century Gothic" w:hAnsi="Century Gothic"/>
          <w:rtl w:val="0"/>
        </w:rPr>
        <w:t xml:space="preserve">COR Residents Symposium to take place in Toronto in March 2023 - fully funded for residents to attend. Speakers will be accountants, lawyers, suppliers. All three years of each grad program invited, then will become a biannual event. CAO annual meeting will be in Orlando @Disney’s Yacht and Beach Club for 2023. The CAO has left the CDSA (Canadian Dental Specialists Association) due to a lack of voting representation on the board. The CDSA is still functioning but without orthodontics, the CAO now communicates directly with the CDA as needed. </w:t>
      </w:r>
      <w:r w:rsidDel="00000000" w:rsidR="00000000" w:rsidRPr="00000000">
        <w:rPr>
          <w:rtl w:val="0"/>
        </w:rPr>
      </w:r>
    </w:p>
    <w:p w:rsidR="00000000" w:rsidDel="00000000" w:rsidP="00000000" w:rsidRDefault="00000000" w:rsidRPr="00000000" w14:paraId="0000006C">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rtl w:val="0"/>
        </w:rPr>
        <w:t xml:space="preserve">10</w:t>
      </w:r>
      <w:r w:rsidDel="00000000" w:rsidR="00000000" w:rsidRPr="00000000">
        <w:rPr>
          <w:rFonts w:ascii="Century Gothic" w:cs="Century Gothic" w:eastAsia="Century Gothic" w:hAnsi="Century Gothic"/>
          <w:b w:val="1"/>
          <w:color w:val="000000"/>
          <w:rtl w:val="0"/>
        </w:rPr>
        <w:t xml:space="preserve">.6 PCSO</w:t>
      </w:r>
      <w:r w:rsidDel="00000000" w:rsidR="00000000" w:rsidRPr="00000000">
        <w:rPr>
          <w:rFonts w:ascii="Century Gothic" w:cs="Century Gothic" w:eastAsia="Century Gothic" w:hAnsi="Century Gothic"/>
          <w:color w:val="000000"/>
          <w:rtl w:val="0"/>
        </w:rPr>
        <w:t xml:space="preserve">:  Dr. Isaac Tam</w:t>
      </w:r>
    </w:p>
    <w:p w:rsidR="00000000" w:rsidDel="00000000" w:rsidP="00000000" w:rsidRDefault="00000000" w:rsidRPr="00000000" w14:paraId="0000006D">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We’re excited to host the 2022 Western Orthodontic Conference WOCON in San Diego CA. from October 27-30 2022.  Come network with our colleagues!</w:t>
      </w:r>
    </w:p>
    <w:p w:rsidR="00000000" w:rsidDel="00000000" w:rsidP="00000000" w:rsidRDefault="00000000" w:rsidRPr="00000000" w14:paraId="0000006E">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further information: </w:t>
      </w:r>
      <w:hyperlink r:id="rId8">
        <w:r w:rsidDel="00000000" w:rsidR="00000000" w:rsidRPr="00000000">
          <w:rPr>
            <w:rFonts w:ascii="Century Gothic" w:cs="Century Gothic" w:eastAsia="Century Gothic" w:hAnsi="Century Gothic"/>
            <w:color w:val="0563c1"/>
            <w:u w:val="single"/>
            <w:rtl w:val="0"/>
          </w:rPr>
          <w:t xml:space="preserve">https://www.pcsortho.org/2022-annual-session/</w:t>
        </w:r>
      </w:hyperlink>
      <w:r w:rsidDel="00000000" w:rsidR="00000000" w:rsidRPr="00000000">
        <w:rPr>
          <w:rtl w:val="0"/>
        </w:rPr>
      </w:r>
    </w:p>
    <w:p w:rsidR="00000000" w:rsidDel="00000000" w:rsidP="00000000" w:rsidRDefault="00000000" w:rsidRPr="00000000" w14:paraId="0000006F">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rtl w:val="0"/>
        </w:rPr>
        <w:t xml:space="preserve">10</w:t>
      </w:r>
      <w:r w:rsidDel="00000000" w:rsidR="00000000" w:rsidRPr="00000000">
        <w:rPr>
          <w:rFonts w:ascii="Century Gothic" w:cs="Century Gothic" w:eastAsia="Century Gothic" w:hAnsi="Century Gothic"/>
          <w:b w:val="1"/>
          <w:color w:val="000000"/>
          <w:rtl w:val="0"/>
        </w:rPr>
        <w:t xml:space="preserve">.7 Orthodontic Module: </w:t>
      </w:r>
      <w:r w:rsidDel="00000000" w:rsidR="00000000" w:rsidRPr="00000000">
        <w:rPr>
          <w:rFonts w:ascii="Century Gothic" w:cs="Century Gothic" w:eastAsia="Century Gothic" w:hAnsi="Century Gothic"/>
          <w:color w:val="000000"/>
          <w:rtl w:val="0"/>
        </w:rPr>
        <w:t xml:space="preserve">Dr. Paul Witt</w:t>
      </w:r>
      <w:r w:rsidDel="00000000" w:rsidR="00000000" w:rsidRPr="00000000">
        <w:rPr>
          <w:rtl w:val="0"/>
        </w:rPr>
      </w:r>
    </w:p>
    <w:p w:rsidR="00000000" w:rsidDel="00000000" w:rsidP="00000000" w:rsidRDefault="00000000" w:rsidRPr="00000000" w14:paraId="00000070">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71">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rtl w:val="0"/>
        </w:rPr>
        <w:t xml:space="preserve">11</w:t>
      </w:r>
      <w:r w:rsidDel="00000000" w:rsidR="00000000" w:rsidRPr="00000000">
        <w:rPr>
          <w:rFonts w:ascii="Century Gothic" w:cs="Century Gothic" w:eastAsia="Century Gothic" w:hAnsi="Century Gothic"/>
          <w:b w:val="1"/>
          <w:color w:val="000000"/>
          <w:rtl w:val="0"/>
        </w:rPr>
        <w:t xml:space="preserve">.0 Announcements</w:t>
      </w:r>
    </w:p>
    <w:p w:rsidR="00000000" w:rsidDel="00000000" w:rsidP="00000000" w:rsidRDefault="00000000" w:rsidRPr="00000000" w14:paraId="00000072">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73">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1</w:t>
      </w: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color w:val="000000"/>
          <w:rtl w:val="0"/>
        </w:rPr>
        <w:t xml:space="preserve">.0 Adjournment</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Motion to Adjourn @2:</w:t>
      </w:r>
      <w:r w:rsidDel="00000000" w:rsidR="00000000" w:rsidRPr="00000000">
        <w:rPr>
          <w:rFonts w:ascii="Century Gothic" w:cs="Century Gothic" w:eastAsia="Century Gothic" w:hAnsi="Century Gothic"/>
          <w:i w:val="1"/>
          <w:rtl w:val="0"/>
        </w:rPr>
        <w:t xml:space="preserve">10pm</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1</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st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Jordan Millar</w:t>
      </w:r>
    </w:p>
    <w:p w:rsidR="00000000" w:rsidDel="00000000" w:rsidP="00000000" w:rsidRDefault="00000000" w:rsidRPr="00000000" w14:paraId="0000007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nd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rtl w:val="0"/>
        </w:rPr>
        <w:t xml:space="preserve">Jay Phillipson</w:t>
      </w:r>
      <w:r w:rsidDel="00000000" w:rsidR="00000000" w:rsidRPr="00000000">
        <w:rPr>
          <w:rtl w:val="0"/>
        </w:rPr>
      </w:r>
    </w:p>
    <w:p w:rsidR="00000000" w:rsidDel="00000000" w:rsidP="00000000" w:rsidRDefault="00000000" w:rsidRPr="00000000" w14:paraId="00000077">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78">
      <w:pPr>
        <w:rPr>
          <w:rFonts w:ascii="Century Gothic" w:cs="Century Gothic" w:eastAsia="Century Gothic" w:hAnsi="Century Gothic"/>
          <w:b w:val="1"/>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icksand">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121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501" w:hanging="360"/>
      </w:pPr>
      <w:rPr>
        <w:rFonts w:ascii="Century Gothic" w:cs="Century Gothic" w:eastAsia="Century Gothic" w:hAnsi="Century Gothic"/>
      </w:rPr>
    </w:lvl>
    <w:lvl w:ilvl="1">
      <w:start w:val="1"/>
      <w:numFmt w:val="bullet"/>
      <w:lvlText w:val="o"/>
      <w:lvlJc w:val="left"/>
      <w:pPr>
        <w:ind w:left="1221" w:hanging="360"/>
      </w:pPr>
      <w:rPr>
        <w:rFonts w:ascii="Courier New" w:cs="Courier New" w:eastAsia="Courier New" w:hAnsi="Courier New"/>
      </w:rPr>
    </w:lvl>
    <w:lvl w:ilvl="2">
      <w:start w:val="1"/>
      <w:numFmt w:val="bullet"/>
      <w:lvlText w:val="▪"/>
      <w:lvlJc w:val="left"/>
      <w:pPr>
        <w:ind w:left="1941" w:hanging="360"/>
      </w:pPr>
      <w:rPr>
        <w:rFonts w:ascii="Noto Sans Symbols" w:cs="Noto Sans Symbols" w:eastAsia="Noto Sans Symbols" w:hAnsi="Noto Sans Symbols"/>
      </w:rPr>
    </w:lvl>
    <w:lvl w:ilvl="3">
      <w:start w:val="1"/>
      <w:numFmt w:val="bullet"/>
      <w:lvlText w:val="●"/>
      <w:lvlJc w:val="left"/>
      <w:pPr>
        <w:ind w:left="2661" w:hanging="360"/>
      </w:pPr>
      <w:rPr>
        <w:rFonts w:ascii="Noto Sans Symbols" w:cs="Noto Sans Symbols" w:eastAsia="Noto Sans Symbols" w:hAnsi="Noto Sans Symbols"/>
      </w:rPr>
    </w:lvl>
    <w:lvl w:ilvl="4">
      <w:start w:val="1"/>
      <w:numFmt w:val="bullet"/>
      <w:lvlText w:val="o"/>
      <w:lvlJc w:val="left"/>
      <w:pPr>
        <w:ind w:left="3381" w:hanging="360"/>
      </w:pPr>
      <w:rPr>
        <w:rFonts w:ascii="Courier New" w:cs="Courier New" w:eastAsia="Courier New" w:hAnsi="Courier New"/>
      </w:rPr>
    </w:lvl>
    <w:lvl w:ilvl="5">
      <w:start w:val="1"/>
      <w:numFmt w:val="bullet"/>
      <w:lvlText w:val="▪"/>
      <w:lvlJc w:val="left"/>
      <w:pPr>
        <w:ind w:left="4101" w:hanging="360"/>
      </w:pPr>
      <w:rPr>
        <w:rFonts w:ascii="Noto Sans Symbols" w:cs="Noto Sans Symbols" w:eastAsia="Noto Sans Symbols" w:hAnsi="Noto Sans Symbols"/>
      </w:rPr>
    </w:lvl>
    <w:lvl w:ilvl="6">
      <w:start w:val="1"/>
      <w:numFmt w:val="bullet"/>
      <w:lvlText w:val="●"/>
      <w:lvlJc w:val="left"/>
      <w:pPr>
        <w:ind w:left="4821" w:hanging="360"/>
      </w:pPr>
      <w:rPr>
        <w:rFonts w:ascii="Noto Sans Symbols" w:cs="Noto Sans Symbols" w:eastAsia="Noto Sans Symbols" w:hAnsi="Noto Sans Symbols"/>
      </w:rPr>
    </w:lvl>
    <w:lvl w:ilvl="7">
      <w:start w:val="1"/>
      <w:numFmt w:val="bullet"/>
      <w:lvlText w:val="o"/>
      <w:lvlJc w:val="left"/>
      <w:pPr>
        <w:ind w:left="5541" w:hanging="360"/>
      </w:pPr>
      <w:rPr>
        <w:rFonts w:ascii="Courier New" w:cs="Courier New" w:eastAsia="Courier New" w:hAnsi="Courier New"/>
      </w:rPr>
    </w:lvl>
    <w:lvl w:ilvl="8">
      <w:start w:val="1"/>
      <w:numFmt w:val="bullet"/>
      <w:lvlText w:val="▪"/>
      <w:lvlJc w:val="left"/>
      <w:pPr>
        <w:ind w:left="6261" w:hanging="360"/>
      </w:pPr>
      <w:rPr>
        <w:rFonts w:ascii="Noto Sans Symbols" w:cs="Noto Sans Symbols" w:eastAsia="Noto Sans Symbols" w:hAnsi="Noto Sans Symbols"/>
      </w:rPr>
    </w:lvl>
  </w:abstractNum>
  <w:abstractNum w:abstractNumId="6">
    <w:lvl w:ilvl="0">
      <w:start w:val="1"/>
      <w:numFmt w:val="decimal"/>
      <w:lvlText w:val="%1."/>
      <w:lvlJc w:val="left"/>
      <w:pPr>
        <w:ind w:left="0" w:firstLine="0"/>
      </w:pPr>
      <w:rPr>
        <w:rFonts w:ascii="Century Gothic" w:cs="Century Gothic" w:eastAsia="Century Gothic" w:hAnsi="Century Gothic"/>
      </w:rPr>
    </w:lvl>
    <w:lvl w:ilvl="1">
      <w:start w:val="1"/>
      <w:numFmt w:val="bullet"/>
      <w:lvlText w:val="●"/>
      <w:lvlJc w:val="left"/>
      <w:pPr>
        <w:ind w:left="0" w:firstLine="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0" w:firstLine="0"/>
      </w:pPr>
      <w:rPr>
        <w:rFonts w:ascii="Century Gothic" w:cs="Century Gothic" w:eastAsia="Century Gothic" w:hAnsi="Century Gothic"/>
      </w:rPr>
    </w:lvl>
    <w:lvl w:ilvl="4">
      <w:start w:val="1"/>
      <w:numFmt w:val="lowerLetter"/>
      <w:lvlText w:val="%5."/>
      <w:lvlJc w:val="left"/>
      <w:pPr>
        <w:ind w:left="3600" w:hanging="360"/>
      </w:pPr>
      <w:rPr>
        <w:b w:val="1"/>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37" w:hanging="360"/>
      </w:pPr>
      <w:rPr>
        <w:rFonts w:ascii="Noto Sans Symbols" w:cs="Noto Sans Symbols" w:eastAsia="Noto Sans Symbols" w:hAnsi="Noto Sans Symbols"/>
      </w:rPr>
    </w:lvl>
    <w:lvl w:ilvl="1">
      <w:start w:val="1"/>
      <w:numFmt w:val="bullet"/>
      <w:lvlText w:val="o"/>
      <w:lvlJc w:val="left"/>
      <w:pPr>
        <w:ind w:left="1457" w:hanging="360"/>
      </w:pPr>
      <w:rPr>
        <w:rFonts w:ascii="Courier New" w:cs="Courier New" w:eastAsia="Courier New" w:hAnsi="Courier New"/>
      </w:rPr>
    </w:lvl>
    <w:lvl w:ilvl="2">
      <w:start w:val="1"/>
      <w:numFmt w:val="bullet"/>
      <w:lvlText w:val="▪"/>
      <w:lvlJc w:val="left"/>
      <w:pPr>
        <w:ind w:left="2177" w:hanging="360"/>
      </w:pPr>
      <w:rPr>
        <w:rFonts w:ascii="Noto Sans Symbols" w:cs="Noto Sans Symbols" w:eastAsia="Noto Sans Symbols" w:hAnsi="Noto Sans Symbols"/>
      </w:rPr>
    </w:lvl>
    <w:lvl w:ilvl="3">
      <w:start w:val="1"/>
      <w:numFmt w:val="bullet"/>
      <w:lvlText w:val="●"/>
      <w:lvlJc w:val="left"/>
      <w:pPr>
        <w:ind w:left="2897" w:hanging="360"/>
      </w:pPr>
      <w:rPr>
        <w:rFonts w:ascii="Noto Sans Symbols" w:cs="Noto Sans Symbols" w:eastAsia="Noto Sans Symbols" w:hAnsi="Noto Sans Symbols"/>
      </w:rPr>
    </w:lvl>
    <w:lvl w:ilvl="4">
      <w:start w:val="1"/>
      <w:numFmt w:val="bullet"/>
      <w:lvlText w:val="o"/>
      <w:lvlJc w:val="left"/>
      <w:pPr>
        <w:ind w:left="3617" w:hanging="360"/>
      </w:pPr>
      <w:rPr>
        <w:rFonts w:ascii="Courier New" w:cs="Courier New" w:eastAsia="Courier New" w:hAnsi="Courier New"/>
      </w:rPr>
    </w:lvl>
    <w:lvl w:ilvl="5">
      <w:start w:val="1"/>
      <w:numFmt w:val="bullet"/>
      <w:lvlText w:val="▪"/>
      <w:lvlJc w:val="left"/>
      <w:pPr>
        <w:ind w:left="4337" w:hanging="360"/>
      </w:pPr>
      <w:rPr>
        <w:rFonts w:ascii="Noto Sans Symbols" w:cs="Noto Sans Symbols" w:eastAsia="Noto Sans Symbols" w:hAnsi="Noto Sans Symbols"/>
      </w:rPr>
    </w:lvl>
    <w:lvl w:ilvl="6">
      <w:start w:val="1"/>
      <w:numFmt w:val="bullet"/>
      <w:lvlText w:val="●"/>
      <w:lvlJc w:val="left"/>
      <w:pPr>
        <w:ind w:left="5057" w:hanging="360"/>
      </w:pPr>
      <w:rPr>
        <w:rFonts w:ascii="Noto Sans Symbols" w:cs="Noto Sans Symbols" w:eastAsia="Noto Sans Symbols" w:hAnsi="Noto Sans Symbols"/>
      </w:rPr>
    </w:lvl>
    <w:lvl w:ilvl="7">
      <w:start w:val="1"/>
      <w:numFmt w:val="bullet"/>
      <w:lvlText w:val="o"/>
      <w:lvlJc w:val="left"/>
      <w:pPr>
        <w:ind w:left="5777" w:hanging="360"/>
      </w:pPr>
      <w:rPr>
        <w:rFonts w:ascii="Courier New" w:cs="Courier New" w:eastAsia="Courier New" w:hAnsi="Courier New"/>
      </w:rPr>
    </w:lvl>
    <w:lvl w:ilvl="8">
      <w:start w:val="1"/>
      <w:numFmt w:val="bullet"/>
      <w:lvlText w:val="▪"/>
      <w:lvlJc w:val="left"/>
      <w:pPr>
        <w:ind w:left="6497" w:hanging="360"/>
      </w:pPr>
      <w:rPr>
        <w:rFonts w:ascii="Noto Sans Symbols" w:cs="Noto Sans Symbols" w:eastAsia="Noto Sans Symbols" w:hAnsi="Noto Sans Symbols"/>
      </w:rPr>
    </w:lvl>
  </w:abstractNum>
  <w:abstractNum w:abstractNumId="8">
    <w:lvl w:ilvl="0">
      <w:start w:val="1"/>
      <w:numFmt w:val="bullet"/>
      <w:lvlText w:val="●"/>
      <w:lvlJc w:val="left"/>
      <w:pPr>
        <w:ind w:left="737" w:hanging="360"/>
      </w:pPr>
      <w:rPr>
        <w:rFonts w:ascii="Noto Sans Symbols" w:cs="Noto Sans Symbols" w:eastAsia="Noto Sans Symbols" w:hAnsi="Noto Sans Symbols"/>
      </w:rPr>
    </w:lvl>
    <w:lvl w:ilvl="1">
      <w:start w:val="1"/>
      <w:numFmt w:val="bullet"/>
      <w:lvlText w:val="o"/>
      <w:lvlJc w:val="left"/>
      <w:pPr>
        <w:ind w:left="1457" w:hanging="360"/>
      </w:pPr>
      <w:rPr>
        <w:rFonts w:ascii="Courier New" w:cs="Courier New" w:eastAsia="Courier New" w:hAnsi="Courier New"/>
      </w:rPr>
    </w:lvl>
    <w:lvl w:ilvl="2">
      <w:start w:val="1"/>
      <w:numFmt w:val="bullet"/>
      <w:lvlText w:val="▪"/>
      <w:lvlJc w:val="left"/>
      <w:pPr>
        <w:ind w:left="2177" w:hanging="360"/>
      </w:pPr>
      <w:rPr>
        <w:rFonts w:ascii="Noto Sans Symbols" w:cs="Noto Sans Symbols" w:eastAsia="Noto Sans Symbols" w:hAnsi="Noto Sans Symbols"/>
      </w:rPr>
    </w:lvl>
    <w:lvl w:ilvl="3">
      <w:start w:val="1"/>
      <w:numFmt w:val="bullet"/>
      <w:lvlText w:val="●"/>
      <w:lvlJc w:val="left"/>
      <w:pPr>
        <w:ind w:left="2897" w:hanging="360"/>
      </w:pPr>
      <w:rPr>
        <w:rFonts w:ascii="Noto Sans Symbols" w:cs="Noto Sans Symbols" w:eastAsia="Noto Sans Symbols" w:hAnsi="Noto Sans Symbols"/>
      </w:rPr>
    </w:lvl>
    <w:lvl w:ilvl="4">
      <w:start w:val="1"/>
      <w:numFmt w:val="bullet"/>
      <w:lvlText w:val="o"/>
      <w:lvlJc w:val="left"/>
      <w:pPr>
        <w:ind w:left="3617" w:hanging="360"/>
      </w:pPr>
      <w:rPr>
        <w:rFonts w:ascii="Courier New" w:cs="Courier New" w:eastAsia="Courier New" w:hAnsi="Courier New"/>
      </w:rPr>
    </w:lvl>
    <w:lvl w:ilvl="5">
      <w:start w:val="1"/>
      <w:numFmt w:val="bullet"/>
      <w:lvlText w:val="▪"/>
      <w:lvlJc w:val="left"/>
      <w:pPr>
        <w:ind w:left="4337" w:hanging="360"/>
      </w:pPr>
      <w:rPr>
        <w:rFonts w:ascii="Noto Sans Symbols" w:cs="Noto Sans Symbols" w:eastAsia="Noto Sans Symbols" w:hAnsi="Noto Sans Symbols"/>
      </w:rPr>
    </w:lvl>
    <w:lvl w:ilvl="6">
      <w:start w:val="1"/>
      <w:numFmt w:val="bullet"/>
      <w:lvlText w:val="●"/>
      <w:lvlJc w:val="left"/>
      <w:pPr>
        <w:ind w:left="5057" w:hanging="360"/>
      </w:pPr>
      <w:rPr>
        <w:rFonts w:ascii="Noto Sans Symbols" w:cs="Noto Sans Symbols" w:eastAsia="Noto Sans Symbols" w:hAnsi="Noto Sans Symbols"/>
      </w:rPr>
    </w:lvl>
    <w:lvl w:ilvl="7">
      <w:start w:val="1"/>
      <w:numFmt w:val="bullet"/>
      <w:lvlText w:val="o"/>
      <w:lvlJc w:val="left"/>
      <w:pPr>
        <w:ind w:left="5777" w:hanging="360"/>
      </w:pPr>
      <w:rPr>
        <w:rFonts w:ascii="Courier New" w:cs="Courier New" w:eastAsia="Courier New" w:hAnsi="Courier New"/>
      </w:rPr>
    </w:lvl>
    <w:lvl w:ilvl="8">
      <w:start w:val="1"/>
      <w:numFmt w:val="bullet"/>
      <w:lvlText w:val="▪"/>
      <w:lvlJc w:val="left"/>
      <w:pPr>
        <w:ind w:left="6497"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rFonts w:ascii="Quicksand" w:cs="Quicksand" w:eastAsia="Quicksand" w:hAnsi="Quicksand"/>
        <w:b w:val="1"/>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492E7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C2BD0"/>
    <w:pPr>
      <w:ind w:left="720"/>
      <w:contextualSpacing w:val="1"/>
    </w:pPr>
  </w:style>
  <w:style w:type="character" w:styleId="Hyperlink">
    <w:name w:val="Hyperlink"/>
    <w:basedOn w:val="DefaultParagraphFont"/>
    <w:uiPriority w:val="99"/>
    <w:unhideWhenUsed w:val="1"/>
    <w:rsid w:val="00CA530C"/>
    <w:rPr>
      <w:color w:val="0563c1" w:themeColor="hyperlink"/>
      <w:u w:val="single"/>
    </w:rPr>
  </w:style>
  <w:style w:type="character" w:styleId="UnresolvedMention">
    <w:name w:val="Unresolved Mention"/>
    <w:basedOn w:val="DefaultParagraphFont"/>
    <w:uiPriority w:val="99"/>
    <w:semiHidden w:val="1"/>
    <w:unhideWhenUsed w:val="1"/>
    <w:rsid w:val="00CA530C"/>
    <w:rPr>
      <w:color w:val="605e5c"/>
      <w:shd w:color="auto" w:fill="e1dfdd" w:val="clear"/>
    </w:rPr>
  </w:style>
  <w:style w:type="character" w:styleId="Heading1Char" w:customStyle="1">
    <w:name w:val="Heading 1 Char"/>
    <w:basedOn w:val="DefaultParagraphFont"/>
    <w:link w:val="Heading1"/>
    <w:uiPriority w:val="9"/>
    <w:rsid w:val="00492E72"/>
    <w:rPr>
      <w:rFonts w:asciiTheme="majorHAnsi" w:cstheme="majorBidi" w:eastAsiaTheme="majorEastAsia" w:hAnsiTheme="majorHAnsi"/>
      <w:color w:val="2f5496" w:themeColor="accent1" w:themeShade="0000BF"/>
      <w:sz w:val="32"/>
      <w:szCs w:val="32"/>
    </w:rPr>
  </w:style>
  <w:style w:type="numbering" w:styleId="CurrentList1" w:customStyle="1">
    <w:name w:val="Current List1"/>
    <w:uiPriority w:val="99"/>
    <w:rsid w:val="00C52334"/>
    <w:pPr>
      <w:numPr>
        <w:numId w:val="16"/>
      </w:numPr>
    </w:pPr>
  </w:style>
  <w:style w:type="numbering" w:styleId="CurrentList2" w:customStyle="1">
    <w:name w:val="Current List2"/>
    <w:uiPriority w:val="99"/>
    <w:rsid w:val="00877363"/>
    <w:pPr>
      <w:numPr>
        <w:numId w:val="25"/>
      </w:numPr>
    </w:pPr>
  </w:style>
  <w:style w:type="character" w:styleId="CommentReference">
    <w:name w:val="annotation reference"/>
    <w:basedOn w:val="DefaultParagraphFont"/>
    <w:uiPriority w:val="99"/>
    <w:semiHidden w:val="1"/>
    <w:unhideWhenUsed w:val="1"/>
    <w:rsid w:val="001023FF"/>
    <w:rPr>
      <w:sz w:val="16"/>
      <w:szCs w:val="16"/>
    </w:rPr>
  </w:style>
  <w:style w:type="paragraph" w:styleId="CommentText">
    <w:name w:val="annotation text"/>
    <w:basedOn w:val="Normal"/>
    <w:link w:val="CommentTextChar"/>
    <w:uiPriority w:val="99"/>
    <w:unhideWhenUsed w:val="1"/>
    <w:rsid w:val="001023FF"/>
    <w:pPr>
      <w:spacing w:line="240" w:lineRule="auto"/>
    </w:pPr>
    <w:rPr>
      <w:sz w:val="20"/>
      <w:szCs w:val="20"/>
    </w:rPr>
  </w:style>
  <w:style w:type="character" w:styleId="CommentTextChar" w:customStyle="1">
    <w:name w:val="Comment Text Char"/>
    <w:basedOn w:val="DefaultParagraphFont"/>
    <w:link w:val="CommentText"/>
    <w:uiPriority w:val="99"/>
    <w:rsid w:val="001023FF"/>
    <w:rPr>
      <w:sz w:val="20"/>
      <w:szCs w:val="20"/>
    </w:rPr>
  </w:style>
  <w:style w:type="paragraph" w:styleId="CommentSubject">
    <w:name w:val="annotation subject"/>
    <w:basedOn w:val="CommentText"/>
    <w:next w:val="CommentText"/>
    <w:link w:val="CommentSubjectChar"/>
    <w:uiPriority w:val="99"/>
    <w:semiHidden w:val="1"/>
    <w:unhideWhenUsed w:val="1"/>
    <w:rsid w:val="001023FF"/>
    <w:rPr>
      <w:b w:val="1"/>
      <w:bCs w:val="1"/>
    </w:rPr>
  </w:style>
  <w:style w:type="character" w:styleId="CommentSubjectChar" w:customStyle="1">
    <w:name w:val="Comment Subject Char"/>
    <w:basedOn w:val="CommentTextChar"/>
    <w:link w:val="CommentSubject"/>
    <w:uiPriority w:val="99"/>
    <w:semiHidden w:val="1"/>
    <w:rsid w:val="001023FF"/>
    <w:rPr>
      <w:b w:val="1"/>
      <w:bCs w:val="1"/>
      <w:sz w:val="20"/>
      <w:szCs w:val="20"/>
    </w:rPr>
  </w:style>
  <w:style w:type="paragraph" w:styleId="NormalWeb">
    <w:name w:val="Normal (Web)"/>
    <w:basedOn w:val="Normal"/>
    <w:uiPriority w:val="99"/>
    <w:semiHidden w:val="1"/>
    <w:unhideWhenUsed w:val="1"/>
    <w:rsid w:val="005C35A7"/>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ive.ubc.ca/projects/david-b-kennedy-orthodontics-fund/" TargetMode="External"/><Relationship Id="rId8" Type="http://schemas.openxmlformats.org/officeDocument/2006/relationships/hyperlink" Target="https://www.pcsortho.org/2022-annual-ses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MeSsXvJSFjmA/yYFgaFAuUCGKw==">AMUW2mVIQMHIaKHMTbnq0ZeaPzIqMfGir8epdPG4QzoTJqRkasoeV3MrAyBFn7mPRemDFEMYE5x5xfdN38yoazXTG4MEv6m7vM9hhp2+KfKP23ujbrvQuu0=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2022-09-20T21:18:00Z</dcterms:created>
  <dc:creator>Neville Jeannotte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0x010100C4EED1F12243DA4183D3AB311B858948</vt:lpwstr>
  </property>
</Properties>
</file>