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FB3D" w14:textId="38997B2D" w:rsidR="000C40F5" w:rsidRPr="00F451DA" w:rsidRDefault="00B14CA7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TOPIC:</w:t>
      </w:r>
      <w:r w:rsidR="00D7243D"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RIDING THE RAILS DOCUMENTARY</w:t>
      </w:r>
      <w:r w:rsidRPr="00F451DA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14:paraId="13A12B47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9060DA6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68465E63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6E9FE7EF" w14:textId="77777777" w:rsidR="00B14CA7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Language Arts, History, Economics</w:t>
      </w:r>
      <w:r w:rsidR="00D47EDB" w:rsidRPr="00F451DA">
        <w:rPr>
          <w:rFonts w:ascii="Times New Roman" w:hAnsi="Times New Roman"/>
          <w:iCs/>
          <w:color w:val="000000"/>
          <w:sz w:val="24"/>
          <w:szCs w:val="24"/>
        </w:rPr>
        <w:t>, Art</w:t>
      </w:r>
      <w:r w:rsidR="003F6201" w:rsidRPr="00F451DA">
        <w:rPr>
          <w:rFonts w:ascii="Times New Roman" w:hAnsi="Times New Roman"/>
          <w:iCs/>
          <w:color w:val="000000"/>
          <w:sz w:val="24"/>
          <w:szCs w:val="24"/>
        </w:rPr>
        <w:t>, Performing Arts</w:t>
      </w:r>
    </w:p>
    <w:p w14:paraId="0791B237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7B6E9B27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Grade Level</w:t>
      </w:r>
    </w:p>
    <w:p w14:paraId="5D4329B1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74A35552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9 – 12 </w:t>
      </w:r>
    </w:p>
    <w:p w14:paraId="390D2BD1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956C2AC" w14:textId="77777777" w:rsidR="00481403" w:rsidRPr="00F451DA" w:rsidRDefault="00481403" w:rsidP="0048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Context</w:t>
      </w:r>
    </w:p>
    <w:p w14:paraId="207720D8" w14:textId="77777777" w:rsidR="00481403" w:rsidRPr="00F451DA" w:rsidRDefault="00481403" w:rsidP="0048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1533C893" w14:textId="77777777" w:rsidR="00481403" w:rsidRPr="00F451DA" w:rsidRDefault="00481403" w:rsidP="004814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1930, The Great Depression</w:t>
      </w:r>
    </w:p>
    <w:p w14:paraId="7EA27B87" w14:textId="77777777" w:rsidR="00481403" w:rsidRPr="00F451DA" w:rsidRDefault="00481403" w:rsidP="0048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A69D8DD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Type of Activity</w:t>
      </w:r>
    </w:p>
    <w:p w14:paraId="09B162A4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7521E493" w14:textId="77777777" w:rsidR="000C40F5" w:rsidRPr="00F451DA" w:rsidRDefault="00D47EDB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Individual, Small Group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>, Pre-reading, Cumulative</w:t>
      </w:r>
      <w:r w:rsidR="009C4E3C" w:rsidRPr="00F451DA">
        <w:rPr>
          <w:rFonts w:ascii="Times New Roman" w:hAnsi="Times New Roman"/>
          <w:iCs/>
          <w:color w:val="000000"/>
          <w:sz w:val="24"/>
          <w:szCs w:val="24"/>
        </w:rPr>
        <w:t>, Writing</w:t>
      </w:r>
    </w:p>
    <w:p w14:paraId="304AC1AE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3EF507CD" w14:textId="77777777" w:rsidR="00B14CA7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Objectives</w:t>
      </w:r>
    </w:p>
    <w:p w14:paraId="59392A46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117A15D" w14:textId="77777777" w:rsidR="00D47EDB" w:rsidRPr="00F451DA" w:rsidRDefault="00D47EDB" w:rsidP="002E2D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Students will develop a more personalized understanding of the impact of the Depression and the Dust Bowl</w:t>
      </w:r>
    </w:p>
    <w:p w14:paraId="02962FC6" w14:textId="6D477E81" w:rsidR="00D47EDB" w:rsidRPr="00F451DA" w:rsidRDefault="00D47EDB" w:rsidP="002E2D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 xml:space="preserve">Students will connect the experiences of individuals during the Great Depression </w:t>
      </w:r>
      <w:r w:rsidR="002E2D96" w:rsidRPr="00F451DA">
        <w:rPr>
          <w:rFonts w:ascii="Times New Roman" w:hAnsi="Times New Roman"/>
          <w:sz w:val="24"/>
          <w:szCs w:val="24"/>
        </w:rPr>
        <w:t xml:space="preserve">with </w:t>
      </w:r>
      <w:r w:rsidRPr="00F451DA">
        <w:rPr>
          <w:rFonts w:ascii="Times New Roman" w:hAnsi="Times New Roman"/>
          <w:sz w:val="24"/>
          <w:szCs w:val="24"/>
        </w:rPr>
        <w:t xml:space="preserve">the experiences of characters in </w:t>
      </w:r>
      <w:r w:rsidR="00D7243D" w:rsidRPr="00F451DA">
        <w:rPr>
          <w:rFonts w:ascii="Times New Roman" w:hAnsi="Times New Roman"/>
          <w:i/>
          <w:sz w:val="24"/>
          <w:szCs w:val="24"/>
        </w:rPr>
        <w:t>The Grapes of Wrath</w:t>
      </w:r>
    </w:p>
    <w:p w14:paraId="56B3813E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F720359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Overview</w:t>
      </w:r>
    </w:p>
    <w:p w14:paraId="13F73411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D9535A3" w14:textId="56A26B10" w:rsidR="00102E23" w:rsidRPr="00F451DA" w:rsidRDefault="00102E23" w:rsidP="002E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The Great Depression and the Dust Bowl uprooted hundreds of thousands of Americans.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>At its worst, the Depression saw 25% of the work force unemployed.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>People lost not only their jobs, but their homes, their land, and any savings they might have had.</w:t>
      </w:r>
    </w:p>
    <w:p w14:paraId="3037704E" w14:textId="73174396" w:rsidR="00102E23" w:rsidRPr="00F451DA" w:rsidRDefault="00102E23" w:rsidP="002E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The average person struggling to survive the Depression is a common theme in the writings of Steinbeck.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F451DA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F451DA">
        <w:rPr>
          <w:rFonts w:ascii="Times New Roman" w:hAnsi="Times New Roman"/>
          <w:i/>
          <w:sz w:val="24"/>
          <w:szCs w:val="24"/>
        </w:rPr>
        <w:t xml:space="preserve"> Grapes of Wrath</w:t>
      </w:r>
      <w:r w:rsidRPr="00F451DA">
        <w:rPr>
          <w:rFonts w:ascii="Times New Roman" w:hAnsi="Times New Roman"/>
          <w:sz w:val="24"/>
          <w:szCs w:val="24"/>
        </w:rPr>
        <w:t xml:space="preserve">, the Depression and the Dust Bowl are virtually characters in the novel, shaping the lives of the </w:t>
      </w:r>
      <w:proofErr w:type="spellStart"/>
      <w:r w:rsidRPr="00F451DA">
        <w:rPr>
          <w:rFonts w:ascii="Times New Roman" w:hAnsi="Times New Roman"/>
          <w:sz w:val="24"/>
          <w:szCs w:val="24"/>
        </w:rPr>
        <w:t>Joads</w:t>
      </w:r>
      <w:proofErr w:type="spellEnd"/>
      <w:r w:rsidRPr="00F451DA">
        <w:rPr>
          <w:rFonts w:ascii="Times New Roman" w:hAnsi="Times New Roman"/>
          <w:sz w:val="24"/>
          <w:szCs w:val="24"/>
        </w:rPr>
        <w:t xml:space="preserve"> and others around them.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</w:p>
    <w:p w14:paraId="59DC1BC1" w14:textId="77777777" w:rsidR="002E2D96" w:rsidRPr="00F451DA" w:rsidRDefault="002E2D96" w:rsidP="002E2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19686" w14:textId="7C56C2DF" w:rsidR="000C40F5" w:rsidRPr="00F451DA" w:rsidRDefault="00102E23" w:rsidP="002E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Several hundred thousand people fled North and West during the 1930s.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>Yet these regions were not immune from the effects of the Depression.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>This activity is meant to expand students’ analytical skills and to give them a greater understanding of life during the Great Depression.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>The experiences that they will see and read about are those of teenagers during t</w:t>
      </w:r>
      <w:r w:rsidR="002E2D96" w:rsidRPr="00F451DA">
        <w:rPr>
          <w:rFonts w:ascii="Times New Roman" w:hAnsi="Times New Roman"/>
          <w:sz w:val="24"/>
          <w:szCs w:val="24"/>
        </w:rPr>
        <w:t>he 1930s.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="002E2D96" w:rsidRPr="00F451DA">
        <w:rPr>
          <w:rFonts w:ascii="Times New Roman" w:hAnsi="Times New Roman"/>
          <w:sz w:val="24"/>
          <w:szCs w:val="24"/>
        </w:rPr>
        <w:t xml:space="preserve">Like </w:t>
      </w:r>
      <w:r w:rsidR="00D7243D" w:rsidRPr="00F451DA">
        <w:rPr>
          <w:rFonts w:ascii="Times New Roman" w:hAnsi="Times New Roman"/>
          <w:sz w:val="24"/>
          <w:szCs w:val="24"/>
        </w:rPr>
        <w:t>the Joad family</w:t>
      </w:r>
      <w:r w:rsidRPr="00F451DA">
        <w:rPr>
          <w:rFonts w:ascii="Times New Roman" w:hAnsi="Times New Roman"/>
          <w:sz w:val="24"/>
          <w:szCs w:val="24"/>
        </w:rPr>
        <w:t>, these teenagers are on the move finding temporary work where they can.</w:t>
      </w:r>
    </w:p>
    <w:p w14:paraId="5F988398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78FD543A" w14:textId="77777777" w:rsidR="000C40F5" w:rsidRPr="00F451DA" w:rsidRDefault="000C40F5" w:rsidP="002E2D96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F451DA">
        <w:rPr>
          <w:b/>
          <w:u w:val="single"/>
        </w:rPr>
        <w:t>Materials Needed/Preparation</w:t>
      </w:r>
    </w:p>
    <w:p w14:paraId="2995387F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5CA52AB0" w14:textId="77777777" w:rsidR="00D47EDB" w:rsidRPr="00F451DA" w:rsidRDefault="00D47EDB" w:rsidP="002E2D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Review what students know about the Great Depression and the migration that it caused</w:t>
      </w:r>
      <w:r w:rsidR="002E2D96" w:rsidRPr="00F451DA">
        <w:rPr>
          <w:rFonts w:ascii="Times New Roman" w:hAnsi="Times New Roman"/>
          <w:sz w:val="24"/>
          <w:szCs w:val="24"/>
        </w:rPr>
        <w:t>.</w:t>
      </w:r>
    </w:p>
    <w:p w14:paraId="476397E0" w14:textId="7C84298D" w:rsidR="00D47EDB" w:rsidRPr="00F451DA" w:rsidRDefault="00D47EDB" w:rsidP="002E2D96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lastRenderedPageBreak/>
        <w:t xml:space="preserve">If your history book is insufficient, </w:t>
      </w:r>
      <w:r w:rsidR="00D7243D" w:rsidRPr="00F451DA">
        <w:rPr>
          <w:rFonts w:ascii="Times New Roman" w:hAnsi="Times New Roman"/>
          <w:sz w:val="24"/>
          <w:szCs w:val="24"/>
        </w:rPr>
        <w:t xml:space="preserve">read </w:t>
      </w:r>
      <w:hyperlink r:id="rId7" w:history="1">
        <w:r w:rsidR="00D7243D" w:rsidRPr="00F451DA">
          <w:rPr>
            <w:rStyle w:val="Hyperlink"/>
            <w:rFonts w:ascii="Times New Roman" w:hAnsi="Times New Roman"/>
            <w:sz w:val="24"/>
            <w:szCs w:val="24"/>
          </w:rPr>
          <w:t>The Great Depression</w:t>
        </w:r>
      </w:hyperlink>
      <w:r w:rsidR="00D7243D" w:rsidRPr="00F451DA">
        <w:rPr>
          <w:rFonts w:ascii="Times New Roman" w:hAnsi="Times New Roman"/>
          <w:sz w:val="24"/>
          <w:szCs w:val="24"/>
        </w:rPr>
        <w:t xml:space="preserve"> article on the Steinbeck in the Schools site.</w:t>
      </w:r>
    </w:p>
    <w:p w14:paraId="52C64277" w14:textId="77777777" w:rsidR="000C40F5" w:rsidRPr="00F451DA" w:rsidRDefault="00D47EDB" w:rsidP="002E2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A copy of the PBS American Experience documentary “Riding the Rails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”</w:t>
      </w:r>
    </w:p>
    <w:p w14:paraId="1AF0C41F" w14:textId="77777777" w:rsidR="00D47EDB" w:rsidRPr="00F451DA" w:rsidRDefault="00D47EDB" w:rsidP="002E2D9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As an alternative, “Riding the Rails” can be streamed online at </w:t>
      </w:r>
      <w:hyperlink r:id="rId8" w:history="1">
        <w:r w:rsidRPr="00F451DA">
          <w:rPr>
            <w:rStyle w:val="Hyperlink"/>
            <w:rFonts w:ascii="Times New Roman" w:hAnsi="Times New Roman"/>
            <w:iCs/>
            <w:sz w:val="24"/>
            <w:szCs w:val="24"/>
          </w:rPr>
          <w:t>http://www.pbs.org/wgbh/americanexperience/films/rails/</w:t>
        </w:r>
      </w:hyperlink>
    </w:p>
    <w:p w14:paraId="21A09A87" w14:textId="77777777" w:rsidR="00481403" w:rsidRPr="00F451DA" w:rsidRDefault="00481403" w:rsidP="004814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Copies of “Letters from boxcar boys and girls of the Great Depression”</w:t>
      </w:r>
    </w:p>
    <w:p w14:paraId="1910D575" w14:textId="77777777" w:rsidR="00D7243D" w:rsidRPr="00F451DA" w:rsidRDefault="00DB2859" w:rsidP="004814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D7243D" w:rsidRPr="00F451DA">
          <w:rPr>
            <w:rStyle w:val="Hyperlink"/>
            <w:rFonts w:ascii="Times New Roman" w:hAnsi="Times New Roman"/>
            <w:sz w:val="24"/>
            <w:szCs w:val="24"/>
          </w:rPr>
          <w:t>https://erroluys.com/letter1.html</w:t>
        </w:r>
      </w:hyperlink>
    </w:p>
    <w:p w14:paraId="3969B227" w14:textId="10229091" w:rsidR="00481403" w:rsidRPr="00F451DA" w:rsidRDefault="00481403" w:rsidP="004814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Copies of pre-documentary journal/discussion topics (optional)</w:t>
      </w:r>
    </w:p>
    <w:p w14:paraId="26E4489A" w14:textId="77777777" w:rsidR="000C40F5" w:rsidRPr="00F451DA" w:rsidRDefault="00481403" w:rsidP="004814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Copies of post-documentary journal/discussion topics (optional)</w:t>
      </w:r>
    </w:p>
    <w:p w14:paraId="1EC20BE5" w14:textId="77777777" w:rsidR="00481403" w:rsidRPr="00F451DA" w:rsidRDefault="00481403" w:rsidP="00481403">
      <w:pPr>
        <w:spacing w:after="0" w:line="240" w:lineRule="auto"/>
        <w:ind w:left="720"/>
        <w:rPr>
          <w:rFonts w:ascii="Times New Roman" w:hAnsi="Times New Roman"/>
          <w:iCs/>
          <w:color w:val="000000"/>
          <w:sz w:val="24"/>
          <w:szCs w:val="24"/>
        </w:rPr>
      </w:pPr>
    </w:p>
    <w:p w14:paraId="154F22C4" w14:textId="77777777" w:rsidR="000C40F5" w:rsidRPr="00F451DA" w:rsidRDefault="000C40F5" w:rsidP="002E2D96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F451DA">
        <w:rPr>
          <w:b/>
          <w:u w:val="single"/>
        </w:rPr>
        <w:t>Estimated Time</w:t>
      </w:r>
    </w:p>
    <w:p w14:paraId="17F57320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E4E55C3" w14:textId="77777777" w:rsidR="000C40F5" w:rsidRPr="00F451DA" w:rsidRDefault="000F011A" w:rsidP="002E2D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72 minutes to view the documentary</w:t>
      </w:r>
    </w:p>
    <w:p w14:paraId="5E3CEA16" w14:textId="77777777" w:rsidR="000F011A" w:rsidRPr="00F451DA" w:rsidRDefault="000F011A" w:rsidP="002E2D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1 – 3 class periods for activities</w:t>
      </w:r>
    </w:p>
    <w:p w14:paraId="61ED3C6F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534647C" w14:textId="77777777" w:rsidR="000C40F5" w:rsidRPr="00F451DA" w:rsidRDefault="000C40F5" w:rsidP="002E2D96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F451DA">
        <w:rPr>
          <w:b/>
          <w:u w:val="single"/>
        </w:rPr>
        <w:t>Procedures</w:t>
      </w:r>
    </w:p>
    <w:p w14:paraId="25FFD40C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2769285" w14:textId="77777777" w:rsidR="000C40F5" w:rsidRPr="00F451DA" w:rsidRDefault="000F011A" w:rsidP="002E2D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Prior to watching the documentary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79DFE110" w14:textId="752209CA" w:rsidR="000F011A" w:rsidRPr="00F451DA" w:rsidRDefault="000F011A" w:rsidP="002E2D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Journal entry/discussion: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What is homelessness?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What prejudices are there about the homeless?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Why are people homeless?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1CCA2078" w14:textId="77777777" w:rsidR="000F011A" w:rsidRPr="00F451DA" w:rsidRDefault="000F011A" w:rsidP="002E2D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Watch the documentary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114C669A" w14:textId="77777777" w:rsidR="000F011A" w:rsidRPr="00F451DA" w:rsidRDefault="000F011A" w:rsidP="002E2D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Post documentary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3B08CE9A" w14:textId="68124D35" w:rsidR="000F011A" w:rsidRPr="00F451DA" w:rsidRDefault="000F011A" w:rsidP="002E2D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Journal entry/discussion: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Why were teenagers homeless during the Depression?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Why did they ride the rails?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What was </w:t>
      </w:r>
      <w:proofErr w:type="gramStart"/>
      <w:r w:rsidRPr="00F451DA">
        <w:rPr>
          <w:rFonts w:ascii="Times New Roman" w:hAnsi="Times New Roman"/>
          <w:iCs/>
          <w:color w:val="000000"/>
          <w:sz w:val="24"/>
          <w:szCs w:val="24"/>
        </w:rPr>
        <w:t>life like</w:t>
      </w:r>
      <w:proofErr w:type="gramEnd"/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for teenage hobos?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5BEACDAC" w14:textId="77777777" w:rsidR="000F011A" w:rsidRPr="00F451DA" w:rsidRDefault="000F011A" w:rsidP="002E2D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Individually or in small groups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59E1369E" w14:textId="77777777" w:rsidR="000F011A" w:rsidRPr="00F451DA" w:rsidRDefault="000F011A" w:rsidP="002E2D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Have students create a list of everything their parents provide for them (essentials as well as luxuries).</w:t>
      </w:r>
    </w:p>
    <w:p w14:paraId="2FF94442" w14:textId="18E0582F" w:rsidR="000F011A" w:rsidRPr="00F451DA" w:rsidRDefault="000F011A" w:rsidP="002E2D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Have students brainstorm what life would be like with no one to care for them.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What would they have to do in order to survive?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Assign or have students do one of the following:</w:t>
      </w:r>
    </w:p>
    <w:p w14:paraId="08BC714B" w14:textId="3065937B" w:rsidR="000F011A" w:rsidRPr="00F451DA" w:rsidRDefault="003F6201" w:rsidP="002E2D96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Write a diary entry about a day in their life on their own.</w:t>
      </w:r>
      <w:r w:rsidR="00D7243D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Consider allowing students to do</w:t>
      </w:r>
      <w:r w:rsidR="002E2D96"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this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in the style of postings to social networking.</w:t>
      </w:r>
    </w:p>
    <w:p w14:paraId="40531181" w14:textId="77777777" w:rsidR="003F6201" w:rsidRPr="00F451DA" w:rsidRDefault="003F6201" w:rsidP="002E2D96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Write and perform a one act play about a day in their life on their own.</w:t>
      </w:r>
    </w:p>
    <w:p w14:paraId="4DD351BC" w14:textId="77777777" w:rsidR="003F6201" w:rsidRPr="00F451DA" w:rsidRDefault="003F6201" w:rsidP="002E2D96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Write and perform an interview about a day in their life on their own.</w:t>
      </w:r>
    </w:p>
    <w:p w14:paraId="3EF38B43" w14:textId="77777777" w:rsidR="003F6201" w:rsidRPr="00F451DA" w:rsidRDefault="003F6201" w:rsidP="002E2D96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 xml:space="preserve">After having listened to period music, have students compose their own song, poem, etc.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about a day in their life on their own.</w:t>
      </w:r>
    </w:p>
    <w:p w14:paraId="20326DBF" w14:textId="77777777" w:rsidR="002E2D96" w:rsidRPr="00F451DA" w:rsidRDefault="003F6201" w:rsidP="002E2D96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 xml:space="preserve">Have students create a poster, drawing, or some other artistic rendition about 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a day in their life on their own.</w:t>
      </w:r>
    </w:p>
    <w:p w14:paraId="49A8FB26" w14:textId="77777777" w:rsidR="003F6201" w:rsidRPr="00F451DA" w:rsidRDefault="003F6201" w:rsidP="002E2D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Allow time for sharing, critiquing, and discussing what students produce.</w:t>
      </w:r>
    </w:p>
    <w:p w14:paraId="72B7B492" w14:textId="4FB70F45" w:rsidR="003F6201" w:rsidRPr="00F451DA" w:rsidRDefault="003F6201" w:rsidP="002E2D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lastRenderedPageBreak/>
        <w:t>Writing/discussion topic: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  <w:r w:rsidRPr="00F451DA">
        <w:rPr>
          <w:rFonts w:ascii="Times New Roman" w:hAnsi="Times New Roman"/>
          <w:sz w:val="24"/>
          <w:szCs w:val="24"/>
        </w:rPr>
        <w:t>how do the experiences of hobos in “Riding the Rails” compa</w:t>
      </w:r>
      <w:r w:rsidR="002E2D96" w:rsidRPr="00F451DA">
        <w:rPr>
          <w:rFonts w:ascii="Times New Roman" w:hAnsi="Times New Roman"/>
          <w:sz w:val="24"/>
          <w:szCs w:val="24"/>
        </w:rPr>
        <w:t xml:space="preserve">re with the experiences of </w:t>
      </w:r>
      <w:r w:rsidR="00D7243D" w:rsidRPr="00F451DA">
        <w:rPr>
          <w:rFonts w:ascii="Times New Roman" w:hAnsi="Times New Roman"/>
          <w:sz w:val="24"/>
          <w:szCs w:val="24"/>
        </w:rPr>
        <w:t>the Joad family</w:t>
      </w:r>
      <w:r w:rsidRPr="00F451DA">
        <w:rPr>
          <w:rFonts w:ascii="Times New Roman" w:hAnsi="Times New Roman"/>
          <w:sz w:val="24"/>
          <w:szCs w:val="24"/>
        </w:rPr>
        <w:t>?</w:t>
      </w:r>
      <w:r w:rsidR="00D7243D" w:rsidRPr="00F451DA">
        <w:rPr>
          <w:rFonts w:ascii="Times New Roman" w:hAnsi="Times New Roman"/>
          <w:sz w:val="24"/>
          <w:szCs w:val="24"/>
        </w:rPr>
        <w:t xml:space="preserve"> </w:t>
      </w:r>
    </w:p>
    <w:p w14:paraId="0C974818" w14:textId="77777777" w:rsidR="000C40F5" w:rsidRPr="00F451DA" w:rsidRDefault="000C40F5" w:rsidP="002E2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9881888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Post Activity/Takeaways/Follow-up</w:t>
      </w:r>
    </w:p>
    <w:p w14:paraId="6521DC3E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5F0B1143" w14:textId="77777777" w:rsidR="00D7243D" w:rsidRPr="00F451DA" w:rsidRDefault="00D7243D" w:rsidP="00D724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Post Activities</w:t>
      </w:r>
    </w:p>
    <w:p w14:paraId="46A20FE8" w14:textId="77777777" w:rsidR="00D7243D" w:rsidRPr="00F451DA" w:rsidRDefault="00D7243D" w:rsidP="00D7243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See “Migrant Workers and the Great Depression – Leaving Home”</w:t>
      </w:r>
    </w:p>
    <w:p w14:paraId="52490595" w14:textId="77777777" w:rsidR="00D7243D" w:rsidRPr="00F451DA" w:rsidRDefault="00D7243D" w:rsidP="00D7243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See “Migrant Workers and the Great Depression – Why California?”</w:t>
      </w:r>
    </w:p>
    <w:p w14:paraId="5667F7D9" w14:textId="77777777" w:rsidR="00D7243D" w:rsidRPr="00F451DA" w:rsidRDefault="00D7243D" w:rsidP="00D7243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See “The American Dream”</w:t>
      </w:r>
    </w:p>
    <w:p w14:paraId="6D9C2E0D" w14:textId="77777777" w:rsidR="00D7243D" w:rsidRPr="00F451DA" w:rsidRDefault="00D7243D" w:rsidP="00D7243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Have students research information on homelessness and then </w:t>
      </w:r>
      <w:proofErr w:type="gramStart"/>
      <w:r w:rsidRPr="00F451DA">
        <w:rPr>
          <w:rFonts w:ascii="Times New Roman" w:hAnsi="Times New Roman"/>
          <w:iCs/>
          <w:color w:val="000000"/>
          <w:sz w:val="24"/>
          <w:szCs w:val="24"/>
        </w:rPr>
        <w:t>compare and contrast</w:t>
      </w:r>
      <w:proofErr w:type="gramEnd"/>
      <w:r w:rsidRPr="00F451DA">
        <w:rPr>
          <w:rFonts w:ascii="Times New Roman" w:hAnsi="Times New Roman"/>
          <w:iCs/>
          <w:color w:val="000000"/>
          <w:sz w:val="24"/>
          <w:szCs w:val="24"/>
        </w:rPr>
        <w:t xml:space="preserve"> homelessness today and homelessness as seen in “Riding the Rails” and </w:t>
      </w:r>
      <w:r w:rsidRPr="00F451DA">
        <w:rPr>
          <w:rFonts w:ascii="Times New Roman" w:hAnsi="Times New Roman"/>
          <w:i/>
          <w:iCs/>
          <w:color w:val="000000"/>
          <w:sz w:val="24"/>
          <w:szCs w:val="24"/>
        </w:rPr>
        <w:t>The Grapes of Wrath</w:t>
      </w:r>
      <w:r w:rsidRPr="00F451D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1B9F89FB" w14:textId="77777777" w:rsidR="00D7243D" w:rsidRPr="00F451DA" w:rsidRDefault="00D7243D" w:rsidP="00D724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Takeaways</w:t>
      </w:r>
    </w:p>
    <w:p w14:paraId="527D3355" w14:textId="77777777" w:rsidR="00D7243D" w:rsidRPr="00F451DA" w:rsidRDefault="00D7243D" w:rsidP="00D7243D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Students should come away from this activity with a sense of how the Great Depression affected teenagers. The idea is for them to be able to relate to George and Lennie in a more personal way.</w:t>
      </w:r>
    </w:p>
    <w:p w14:paraId="282712DB" w14:textId="77777777" w:rsidR="00D7243D" w:rsidRPr="00F451DA" w:rsidRDefault="00D7243D" w:rsidP="00D7243D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 xml:space="preserve">Students should have a stronger understanding of life as a migrant farm worker while reading </w:t>
      </w:r>
      <w:r w:rsidRPr="00F451DA">
        <w:rPr>
          <w:rFonts w:ascii="Times New Roman" w:hAnsi="Times New Roman"/>
          <w:i/>
          <w:sz w:val="24"/>
          <w:szCs w:val="24"/>
        </w:rPr>
        <w:t>The Grapes of Wrath</w:t>
      </w:r>
      <w:r w:rsidRPr="00F451DA">
        <w:rPr>
          <w:rFonts w:ascii="Times New Roman" w:hAnsi="Times New Roman"/>
          <w:sz w:val="24"/>
          <w:szCs w:val="24"/>
        </w:rPr>
        <w:t>.</w:t>
      </w:r>
    </w:p>
    <w:p w14:paraId="7E0B2044" w14:textId="77777777" w:rsidR="00D7243D" w:rsidRPr="00F451DA" w:rsidRDefault="00D7243D" w:rsidP="00D7243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Students should have a greater awareness of homelessness today.</w:t>
      </w:r>
    </w:p>
    <w:p w14:paraId="0BE1C033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E9722CA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Assessment</w:t>
      </w:r>
    </w:p>
    <w:p w14:paraId="371E9D6A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2C89B311" w14:textId="77777777" w:rsidR="00D7243D" w:rsidRPr="00F451DA" w:rsidRDefault="00D7243D" w:rsidP="00D72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How well do students understand the life of teenage hobos as seen in “Riding the Rails?”</w:t>
      </w:r>
    </w:p>
    <w:p w14:paraId="39A7588F" w14:textId="77777777" w:rsidR="00D7243D" w:rsidRPr="00F451DA" w:rsidRDefault="00D7243D" w:rsidP="00D72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51DA">
        <w:rPr>
          <w:rFonts w:ascii="Times New Roman" w:hAnsi="Times New Roman"/>
          <w:iCs/>
          <w:color w:val="000000"/>
          <w:sz w:val="24"/>
          <w:szCs w:val="24"/>
        </w:rPr>
        <w:t>For writing assignments, evaluate how well students adhered to the proper style for their prompt.</w:t>
      </w:r>
    </w:p>
    <w:p w14:paraId="1F830CDA" w14:textId="77777777" w:rsidR="00D7243D" w:rsidRPr="00F451DA" w:rsidRDefault="00D7243D" w:rsidP="00D72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51DA">
        <w:rPr>
          <w:rFonts w:ascii="Times New Roman" w:hAnsi="Times New Roman"/>
          <w:sz w:val="24"/>
          <w:szCs w:val="24"/>
        </w:rPr>
        <w:t>Quiz on “Riding the Rails”</w:t>
      </w:r>
      <w:r w:rsidRPr="00F451D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0973002" w14:textId="77777777" w:rsidR="00F451DA" w:rsidRPr="00F451DA" w:rsidRDefault="00F451DA" w:rsidP="00F4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24CD87D" w14:textId="77777777" w:rsidR="00F451DA" w:rsidRPr="00F451DA" w:rsidRDefault="00F451DA" w:rsidP="00F4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91A1CC3" w14:textId="77777777" w:rsidR="00F451DA" w:rsidRPr="00F451DA" w:rsidRDefault="00F451DA" w:rsidP="00F4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51DA">
        <w:rPr>
          <w:rFonts w:ascii="Times New Roman" w:hAnsi="Times New Roman"/>
          <w:b/>
          <w:sz w:val="24"/>
          <w:szCs w:val="24"/>
          <w:u w:val="single"/>
        </w:rPr>
        <w:t>Standards Met</w:t>
      </w:r>
    </w:p>
    <w:p w14:paraId="19CE2727" w14:textId="77777777" w:rsidR="00F451DA" w:rsidRPr="00F451DA" w:rsidRDefault="00F451DA" w:rsidP="00F4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4C0D37E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History and Social Science Content Standards 11</w:t>
      </w:r>
    </w:p>
    <w:p w14:paraId="447E57D3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Students analyze the different explanations for the Great Depression and how the New Deal fundamentally changed the role of the federal government: 3</w:t>
      </w:r>
    </w:p>
    <w:p w14:paraId="3DFC0555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History-Social Science Content Standards 6-8</w:t>
      </w:r>
    </w:p>
    <w:p w14:paraId="086552E4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Research, Evidence, and Point of View: 1, 4</w:t>
      </w:r>
    </w:p>
    <w:p w14:paraId="3229B378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Reading Standards for Literature 6-12</w:t>
      </w:r>
    </w:p>
    <w:p w14:paraId="04D6D6BE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Key Ideas and Details: 1, 2, 3</w:t>
      </w:r>
    </w:p>
    <w:p w14:paraId="40F8E9D3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Integration of Knowledge and Ideas: 7, 9</w:t>
      </w:r>
    </w:p>
    <w:p w14:paraId="282F2356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Reading Standards for Informational Text 6-12</w:t>
      </w:r>
    </w:p>
    <w:p w14:paraId="336B725C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Key Ideas and Details, 1, 2, 3</w:t>
      </w:r>
    </w:p>
    <w:p w14:paraId="3C0EFE47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Integration of Knowledge and Ideas: 7</w:t>
      </w:r>
    </w:p>
    <w:p w14:paraId="263DAEE1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Writing Standards 6-12</w:t>
      </w:r>
    </w:p>
    <w:p w14:paraId="276AB359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Text Types and Purposes: 1, 2, 3</w:t>
      </w:r>
    </w:p>
    <w:p w14:paraId="436F2D5B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Production and Distribution of Writing: 4, 5, 6</w:t>
      </w:r>
    </w:p>
    <w:p w14:paraId="1B2BD59A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lastRenderedPageBreak/>
        <w:t>Research to Build and Present Knowledge: 8, 9</w:t>
      </w:r>
    </w:p>
    <w:p w14:paraId="7BAE2ABE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Speaking and Listening Standards 6-12</w:t>
      </w:r>
    </w:p>
    <w:p w14:paraId="63AAA4E5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Comprehension and Collaboration: 1, 2</w:t>
      </w:r>
    </w:p>
    <w:p w14:paraId="2484D85C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Presentation of Knowledge and Ideas: 4, 5, 6</w:t>
      </w:r>
    </w:p>
    <w:p w14:paraId="176CFBDE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Language Standards 6-12</w:t>
      </w:r>
    </w:p>
    <w:p w14:paraId="4B074133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Conventions of Standards of English: 1, 2</w:t>
      </w:r>
    </w:p>
    <w:p w14:paraId="705D1B4A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Knowledge of Language: 3</w:t>
      </w:r>
    </w:p>
    <w:p w14:paraId="3EECD6F3" w14:textId="77777777" w:rsidR="00F451DA" w:rsidRPr="00F451DA" w:rsidRDefault="00F451DA" w:rsidP="00F451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Reading Standards for Literacy in History/Social Studies 6-12</w:t>
      </w:r>
    </w:p>
    <w:p w14:paraId="1EFF05DD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Key Ideas and Details: 1, 2, 3</w:t>
      </w:r>
    </w:p>
    <w:p w14:paraId="3890C41B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Craft and Structure: 6</w:t>
      </w:r>
    </w:p>
    <w:p w14:paraId="24C00AF7" w14:textId="77777777" w:rsidR="00F451DA" w:rsidRPr="00F451DA" w:rsidRDefault="00F451DA" w:rsidP="00F451D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1DA">
        <w:rPr>
          <w:rFonts w:ascii="Times New Roman" w:hAnsi="Times New Roman"/>
          <w:sz w:val="24"/>
          <w:szCs w:val="24"/>
        </w:rPr>
        <w:t>Integration of Knowledge and Ideas: 7, 8, 9</w:t>
      </w:r>
    </w:p>
    <w:p w14:paraId="63FD476E" w14:textId="43197290" w:rsidR="00F451DA" w:rsidRPr="00F451DA" w:rsidRDefault="00F451DA" w:rsidP="00F4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F451DA" w:rsidRPr="00F451D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DE2BAF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lastRenderedPageBreak/>
        <w:t>Riding the Rails</w:t>
      </w:r>
    </w:p>
    <w:p w14:paraId="463EBA21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51DA">
        <w:rPr>
          <w:rFonts w:ascii="Times New Roman" w:hAnsi="Times New Roman"/>
          <w:b/>
          <w:sz w:val="24"/>
          <w:szCs w:val="24"/>
        </w:rPr>
        <w:t>Thinking about Homelessness</w:t>
      </w:r>
    </w:p>
    <w:p w14:paraId="6F7770DB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54317ED6" w14:textId="77777777" w:rsidR="00D7243D" w:rsidRPr="00F451DA" w:rsidRDefault="00D7243D" w:rsidP="00D7243D">
      <w:pPr>
        <w:pStyle w:val="ListParagraph"/>
        <w:numPr>
          <w:ilvl w:val="0"/>
          <w:numId w:val="21"/>
        </w:numPr>
        <w:spacing w:line="720" w:lineRule="auto"/>
      </w:pPr>
      <w:r w:rsidRPr="00F451DA">
        <w:t xml:space="preserve"> What is homelessness?</w:t>
      </w:r>
    </w:p>
    <w:p w14:paraId="09DBCC8F" w14:textId="77777777" w:rsidR="00D7243D" w:rsidRPr="00F451DA" w:rsidRDefault="00D7243D" w:rsidP="00D7243D">
      <w:pPr>
        <w:pStyle w:val="ListParagraph"/>
        <w:spacing w:line="720" w:lineRule="auto"/>
      </w:pPr>
    </w:p>
    <w:p w14:paraId="5043443E" w14:textId="77777777" w:rsidR="00D7243D" w:rsidRPr="00F451DA" w:rsidRDefault="00D7243D" w:rsidP="00D7243D">
      <w:pPr>
        <w:pStyle w:val="ListParagraph"/>
        <w:numPr>
          <w:ilvl w:val="0"/>
          <w:numId w:val="21"/>
        </w:numPr>
        <w:spacing w:line="720" w:lineRule="auto"/>
      </w:pPr>
      <w:r w:rsidRPr="00F451DA">
        <w:t>What prejudices are there about homeless people?</w:t>
      </w:r>
    </w:p>
    <w:p w14:paraId="3F9DE480" w14:textId="77777777" w:rsidR="00D7243D" w:rsidRPr="00F451DA" w:rsidRDefault="00D7243D" w:rsidP="00D7243D">
      <w:pPr>
        <w:pStyle w:val="ListParagraph"/>
      </w:pPr>
    </w:p>
    <w:p w14:paraId="2753E482" w14:textId="77777777" w:rsidR="00D7243D" w:rsidRPr="00F451DA" w:rsidRDefault="00D7243D" w:rsidP="00D7243D">
      <w:pPr>
        <w:pStyle w:val="ListParagraph"/>
        <w:spacing w:line="720" w:lineRule="auto"/>
      </w:pPr>
    </w:p>
    <w:p w14:paraId="5872192E" w14:textId="77777777" w:rsidR="00D7243D" w:rsidRPr="00F451DA" w:rsidRDefault="00D7243D" w:rsidP="00D7243D">
      <w:pPr>
        <w:pStyle w:val="ListParagraph"/>
        <w:numPr>
          <w:ilvl w:val="0"/>
          <w:numId w:val="21"/>
        </w:numPr>
        <w:spacing w:line="720" w:lineRule="auto"/>
      </w:pPr>
      <w:r w:rsidRPr="00F451DA">
        <w:t>Why are people homeless?</w:t>
      </w:r>
    </w:p>
    <w:p w14:paraId="2C3CDE44" w14:textId="77777777" w:rsidR="00D7243D" w:rsidRPr="00F451DA" w:rsidRDefault="00D7243D" w:rsidP="00D7243D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3627A767" w14:textId="77777777" w:rsidR="00D7243D" w:rsidRPr="00F451DA" w:rsidRDefault="00D7243D" w:rsidP="00D7243D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2A4DE5F3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097B525A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5B130D93" w14:textId="77777777" w:rsidR="00D7243D" w:rsidRPr="00F451DA" w:rsidRDefault="00D7243D" w:rsidP="00D7243D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04FCBA2A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6E7E971A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0977A2FB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  <w:sectPr w:rsidR="00D7243D" w:rsidRPr="00F451DA" w:rsidSect="00D81E2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42544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lastRenderedPageBreak/>
        <w:t>Riding the Rails</w:t>
      </w:r>
    </w:p>
    <w:p w14:paraId="13067062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t>Thinking about Homelessness</w:t>
      </w:r>
    </w:p>
    <w:p w14:paraId="7912086F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43DA8A4D" w14:textId="77777777" w:rsidR="00D7243D" w:rsidRPr="00F451DA" w:rsidRDefault="00D7243D" w:rsidP="00D7243D">
      <w:pPr>
        <w:pStyle w:val="ListParagraph"/>
        <w:numPr>
          <w:ilvl w:val="0"/>
          <w:numId w:val="22"/>
        </w:numPr>
        <w:spacing w:line="720" w:lineRule="auto"/>
      </w:pPr>
      <w:r w:rsidRPr="00F451DA">
        <w:t>When I think of homelessness, I think it means:</w:t>
      </w:r>
    </w:p>
    <w:p w14:paraId="31F88F1B" w14:textId="77777777" w:rsidR="00D7243D" w:rsidRPr="00F451DA" w:rsidRDefault="00D7243D" w:rsidP="00D7243D">
      <w:pPr>
        <w:pStyle w:val="ListParagraph"/>
        <w:spacing w:line="720" w:lineRule="auto"/>
      </w:pPr>
    </w:p>
    <w:p w14:paraId="2796BE33" w14:textId="77777777" w:rsidR="00D7243D" w:rsidRPr="00F451DA" w:rsidRDefault="00D7243D" w:rsidP="00D7243D">
      <w:pPr>
        <w:pStyle w:val="ListParagraph"/>
        <w:numPr>
          <w:ilvl w:val="0"/>
          <w:numId w:val="22"/>
        </w:numPr>
        <w:spacing w:line="720" w:lineRule="auto"/>
      </w:pPr>
      <w:r w:rsidRPr="00F451DA">
        <w:t>When people think of the homeless, they automatically assume:</w:t>
      </w:r>
    </w:p>
    <w:p w14:paraId="5D0B77A1" w14:textId="77777777" w:rsidR="00D7243D" w:rsidRPr="00F451DA" w:rsidRDefault="00D7243D" w:rsidP="00D7243D">
      <w:pPr>
        <w:pStyle w:val="ListParagraph"/>
      </w:pPr>
    </w:p>
    <w:p w14:paraId="1BF931CF" w14:textId="77777777" w:rsidR="00D7243D" w:rsidRPr="00F451DA" w:rsidRDefault="00D7243D" w:rsidP="00D7243D">
      <w:pPr>
        <w:pStyle w:val="ListParagraph"/>
        <w:spacing w:line="720" w:lineRule="auto"/>
      </w:pPr>
    </w:p>
    <w:p w14:paraId="41F88F44" w14:textId="77777777" w:rsidR="00D7243D" w:rsidRPr="00F451DA" w:rsidRDefault="00D7243D" w:rsidP="00D7243D">
      <w:pPr>
        <w:pStyle w:val="ListParagraph"/>
        <w:numPr>
          <w:ilvl w:val="0"/>
          <w:numId w:val="22"/>
        </w:numPr>
        <w:spacing w:line="720" w:lineRule="auto"/>
      </w:pPr>
      <w:r w:rsidRPr="00F451DA">
        <w:t>I think that most people are homeless because:</w:t>
      </w:r>
    </w:p>
    <w:p w14:paraId="779CFEF6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  <w:sectPr w:rsidR="00D7243D" w:rsidRPr="00F451DA" w:rsidSect="00D81E28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E2CB6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lastRenderedPageBreak/>
        <w:t>Riding the Rails</w:t>
      </w:r>
    </w:p>
    <w:p w14:paraId="38361A02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t>Thinking about Homelessness</w:t>
      </w:r>
    </w:p>
    <w:p w14:paraId="0E909B0B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5C98A014" w14:textId="77777777" w:rsidR="00D7243D" w:rsidRPr="00F451DA" w:rsidRDefault="00D7243D" w:rsidP="00D7243D">
      <w:pPr>
        <w:spacing w:line="720" w:lineRule="auto"/>
        <w:rPr>
          <w:rFonts w:ascii="Times New Roman" w:eastAsia="Calibri" w:hAnsi="Times New Roman"/>
          <w:sz w:val="24"/>
          <w:szCs w:val="24"/>
        </w:rPr>
      </w:pPr>
      <w:r w:rsidRPr="00F451DA">
        <w:rPr>
          <w:rFonts w:ascii="Times New Roman" w:eastAsia="Calibri" w:hAnsi="Times New Roman"/>
          <w:sz w:val="24"/>
          <w:szCs w:val="24"/>
        </w:rPr>
        <w:t>Use what you learned from the documentary to answer these questions.</w:t>
      </w:r>
    </w:p>
    <w:p w14:paraId="66420A1D" w14:textId="77777777" w:rsidR="00D7243D" w:rsidRPr="00F451DA" w:rsidRDefault="00D7243D" w:rsidP="00D7243D">
      <w:pPr>
        <w:pStyle w:val="ListParagraph"/>
        <w:numPr>
          <w:ilvl w:val="0"/>
          <w:numId w:val="23"/>
        </w:numPr>
        <w:spacing w:line="720" w:lineRule="auto"/>
      </w:pPr>
      <w:r w:rsidRPr="00F451DA">
        <w:t>Why were teenagers homeless during the Great Depression?</w:t>
      </w:r>
    </w:p>
    <w:p w14:paraId="0E8AD520" w14:textId="77777777" w:rsidR="00D7243D" w:rsidRPr="00F451DA" w:rsidRDefault="00D7243D" w:rsidP="00D7243D">
      <w:pPr>
        <w:pStyle w:val="ListParagraph"/>
        <w:spacing w:line="720" w:lineRule="auto"/>
      </w:pPr>
    </w:p>
    <w:p w14:paraId="7F1EF740" w14:textId="77777777" w:rsidR="00D7243D" w:rsidRPr="00F451DA" w:rsidRDefault="00D7243D" w:rsidP="00D7243D">
      <w:pPr>
        <w:pStyle w:val="ListParagraph"/>
        <w:numPr>
          <w:ilvl w:val="0"/>
          <w:numId w:val="23"/>
        </w:numPr>
        <w:spacing w:line="720" w:lineRule="auto"/>
      </w:pPr>
      <w:r w:rsidRPr="00F451DA">
        <w:t>Why did they “ride the rails?”</w:t>
      </w:r>
    </w:p>
    <w:p w14:paraId="62004F27" w14:textId="77777777" w:rsidR="00D7243D" w:rsidRPr="00F451DA" w:rsidRDefault="00D7243D" w:rsidP="00D7243D">
      <w:pPr>
        <w:pStyle w:val="ListParagraph"/>
      </w:pPr>
    </w:p>
    <w:p w14:paraId="40E98394" w14:textId="77777777" w:rsidR="00D7243D" w:rsidRPr="00F451DA" w:rsidRDefault="00D7243D" w:rsidP="00D7243D">
      <w:pPr>
        <w:pStyle w:val="ListParagraph"/>
        <w:spacing w:line="720" w:lineRule="auto"/>
      </w:pPr>
    </w:p>
    <w:p w14:paraId="59699AA2" w14:textId="77777777" w:rsidR="00D7243D" w:rsidRPr="00F451DA" w:rsidRDefault="00D7243D" w:rsidP="00D7243D">
      <w:pPr>
        <w:pStyle w:val="ListParagraph"/>
        <w:numPr>
          <w:ilvl w:val="0"/>
          <w:numId w:val="23"/>
        </w:numPr>
        <w:spacing w:line="720" w:lineRule="auto"/>
      </w:pPr>
      <w:r w:rsidRPr="00F451DA">
        <w:t xml:space="preserve">What was </w:t>
      </w:r>
      <w:proofErr w:type="gramStart"/>
      <w:r w:rsidRPr="00F451DA">
        <w:t>life like</w:t>
      </w:r>
      <w:proofErr w:type="gramEnd"/>
      <w:r w:rsidRPr="00F451DA">
        <w:t xml:space="preserve"> for teenage hobos? Give a few examples.</w:t>
      </w:r>
    </w:p>
    <w:p w14:paraId="435E18D6" w14:textId="77777777" w:rsidR="00D7243D" w:rsidRPr="00F451DA" w:rsidRDefault="00D7243D" w:rsidP="00D7243D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0BEB975F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D7243D" w:rsidRPr="00F451DA" w:rsidSect="00D81E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AD1E1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79836D90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t>Riding the Rails</w:t>
      </w:r>
    </w:p>
    <w:p w14:paraId="420F2C8A" w14:textId="77777777" w:rsidR="00D7243D" w:rsidRPr="00F451DA" w:rsidRDefault="00D7243D" w:rsidP="00D7243D">
      <w:pPr>
        <w:jc w:val="center"/>
        <w:rPr>
          <w:rFonts w:ascii="Times New Roman" w:hAnsi="Times New Roman"/>
          <w:b/>
          <w:sz w:val="24"/>
          <w:szCs w:val="24"/>
        </w:rPr>
      </w:pPr>
      <w:r w:rsidRPr="00F451DA">
        <w:rPr>
          <w:rFonts w:ascii="Times New Roman" w:hAnsi="Times New Roman"/>
          <w:b/>
          <w:sz w:val="24"/>
          <w:szCs w:val="24"/>
        </w:rPr>
        <w:t>Thinking about Homelessness</w:t>
      </w:r>
    </w:p>
    <w:p w14:paraId="5B2C9474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58481CAD" w14:textId="77777777" w:rsidR="00D7243D" w:rsidRPr="00F451DA" w:rsidRDefault="00D7243D" w:rsidP="00D7243D">
      <w:pPr>
        <w:spacing w:line="720" w:lineRule="auto"/>
        <w:rPr>
          <w:rFonts w:ascii="Times New Roman" w:eastAsia="Calibri" w:hAnsi="Times New Roman"/>
          <w:sz w:val="24"/>
          <w:szCs w:val="24"/>
        </w:rPr>
      </w:pPr>
      <w:r w:rsidRPr="00F451DA">
        <w:rPr>
          <w:rFonts w:ascii="Times New Roman" w:eastAsia="Calibri" w:hAnsi="Times New Roman"/>
          <w:sz w:val="24"/>
          <w:szCs w:val="24"/>
        </w:rPr>
        <w:t>Use what you learned from the documentary to answer these questions.</w:t>
      </w:r>
    </w:p>
    <w:p w14:paraId="61810052" w14:textId="77777777" w:rsidR="00D7243D" w:rsidRPr="00F451DA" w:rsidRDefault="00D7243D" w:rsidP="00D7243D">
      <w:pPr>
        <w:pStyle w:val="ListParagraph"/>
        <w:numPr>
          <w:ilvl w:val="0"/>
          <w:numId w:val="24"/>
        </w:numPr>
        <w:spacing w:line="720" w:lineRule="auto"/>
      </w:pPr>
      <w:r w:rsidRPr="00F451DA">
        <w:t>Teenagers during the Great Depression were homeless because:</w:t>
      </w:r>
    </w:p>
    <w:p w14:paraId="2CF64413" w14:textId="77777777" w:rsidR="00D7243D" w:rsidRPr="00F451DA" w:rsidRDefault="00D7243D" w:rsidP="00D7243D">
      <w:pPr>
        <w:pStyle w:val="ListParagraph"/>
        <w:spacing w:line="720" w:lineRule="auto"/>
      </w:pPr>
    </w:p>
    <w:p w14:paraId="7E9E5129" w14:textId="77777777" w:rsidR="00D7243D" w:rsidRPr="00F451DA" w:rsidRDefault="00D7243D" w:rsidP="00D7243D">
      <w:pPr>
        <w:pStyle w:val="ListParagraph"/>
        <w:numPr>
          <w:ilvl w:val="0"/>
          <w:numId w:val="24"/>
        </w:numPr>
        <w:spacing w:line="720" w:lineRule="auto"/>
      </w:pPr>
      <w:r w:rsidRPr="00F451DA">
        <w:t>Teenagers during the Great Depression “rode the rails” because:</w:t>
      </w:r>
    </w:p>
    <w:p w14:paraId="1A9C7DF2" w14:textId="77777777" w:rsidR="00D7243D" w:rsidRPr="00F451DA" w:rsidRDefault="00D7243D" w:rsidP="00D7243D">
      <w:pPr>
        <w:pStyle w:val="ListParagraph"/>
      </w:pPr>
    </w:p>
    <w:p w14:paraId="00985DB2" w14:textId="77777777" w:rsidR="00D7243D" w:rsidRPr="00F451DA" w:rsidRDefault="00D7243D" w:rsidP="00D7243D">
      <w:pPr>
        <w:pStyle w:val="ListParagraph"/>
        <w:spacing w:line="720" w:lineRule="auto"/>
      </w:pPr>
    </w:p>
    <w:p w14:paraId="704F32A7" w14:textId="77777777" w:rsidR="00D7243D" w:rsidRPr="00F451DA" w:rsidRDefault="00D7243D" w:rsidP="00D7243D">
      <w:pPr>
        <w:pStyle w:val="ListParagraph"/>
        <w:numPr>
          <w:ilvl w:val="0"/>
          <w:numId w:val="24"/>
        </w:numPr>
        <w:spacing w:line="720" w:lineRule="auto"/>
      </w:pPr>
      <w:r w:rsidRPr="00F451DA">
        <w:t>Three things that often happened to teenage hobos were:</w:t>
      </w:r>
    </w:p>
    <w:p w14:paraId="29572B54" w14:textId="77777777" w:rsidR="00D7243D" w:rsidRPr="00F451DA" w:rsidRDefault="00D7243D" w:rsidP="00D7243D">
      <w:pPr>
        <w:pStyle w:val="ListParagraph"/>
        <w:numPr>
          <w:ilvl w:val="1"/>
          <w:numId w:val="24"/>
        </w:numPr>
        <w:spacing w:line="720" w:lineRule="auto"/>
      </w:pPr>
    </w:p>
    <w:p w14:paraId="102601DF" w14:textId="77777777" w:rsidR="00D7243D" w:rsidRPr="00F451DA" w:rsidRDefault="00D7243D" w:rsidP="00D7243D">
      <w:pPr>
        <w:pStyle w:val="ListParagraph"/>
        <w:numPr>
          <w:ilvl w:val="1"/>
          <w:numId w:val="24"/>
        </w:numPr>
        <w:spacing w:line="720" w:lineRule="auto"/>
      </w:pPr>
    </w:p>
    <w:p w14:paraId="1D227F03" w14:textId="77777777" w:rsidR="00D7243D" w:rsidRPr="00F451DA" w:rsidRDefault="00D7243D" w:rsidP="00D7243D">
      <w:pPr>
        <w:pStyle w:val="ListParagraph"/>
        <w:numPr>
          <w:ilvl w:val="1"/>
          <w:numId w:val="24"/>
        </w:numPr>
        <w:spacing w:line="720" w:lineRule="auto"/>
      </w:pPr>
    </w:p>
    <w:p w14:paraId="4F6F5601" w14:textId="77777777" w:rsidR="00D7243D" w:rsidRPr="00F451DA" w:rsidRDefault="00D7243D" w:rsidP="00D724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7D433BE0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175D0693" w14:textId="77777777" w:rsidR="00D7243D" w:rsidRPr="00F451DA" w:rsidRDefault="00D7243D" w:rsidP="00D7243D">
      <w:pPr>
        <w:rPr>
          <w:rFonts w:ascii="Times New Roman" w:hAnsi="Times New Roman"/>
          <w:sz w:val="24"/>
          <w:szCs w:val="24"/>
        </w:rPr>
      </w:pPr>
    </w:p>
    <w:p w14:paraId="61906566" w14:textId="77777777" w:rsidR="00B14CA7" w:rsidRPr="00F451DA" w:rsidRDefault="00B14CA7" w:rsidP="00D724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B14CA7" w:rsidRPr="00F451DA" w:rsidSect="00D81E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CAE1" w14:textId="77777777" w:rsidR="00DB2859" w:rsidRDefault="00DB2859" w:rsidP="00481403">
      <w:pPr>
        <w:spacing w:after="0" w:line="240" w:lineRule="auto"/>
      </w:pPr>
      <w:r>
        <w:separator/>
      </w:r>
    </w:p>
  </w:endnote>
  <w:endnote w:type="continuationSeparator" w:id="0">
    <w:p w14:paraId="69874143" w14:textId="77777777" w:rsidR="00DB2859" w:rsidRDefault="00DB2859" w:rsidP="0048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8F96" w14:textId="77777777" w:rsidR="00D7243D" w:rsidRDefault="00D7243D" w:rsidP="00481403">
    <w:pPr>
      <w:pStyle w:val="Footer"/>
      <w:jc w:val="center"/>
    </w:pPr>
    <w:fldSimple w:instr=" FILENAME  \* Caps  \* MERGEFORMAT ">
      <w:r>
        <w:rPr>
          <w:noProof/>
        </w:rPr>
        <w:t>1-10a Homelessness Worksheet Pre-Documentary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921F" w14:textId="77777777" w:rsidR="00D7243D" w:rsidRDefault="00D7243D" w:rsidP="00D81E28">
    <w:pPr>
      <w:pStyle w:val="Footer"/>
      <w:jc w:val="center"/>
    </w:pPr>
    <w:fldSimple w:instr=" FILENAME  \* Caps  \* MERGEFORMAT ">
      <w:r>
        <w:rPr>
          <w:noProof/>
        </w:rPr>
        <w:t>Riding The Rails Pre Documentary Conversation Map</w:t>
      </w:r>
    </w:fldSimple>
  </w:p>
  <w:p w14:paraId="5DCD3832" w14:textId="3DBE6C0C" w:rsidR="00D7243D" w:rsidRDefault="00D72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0C16" w14:textId="77777777" w:rsidR="00D81E28" w:rsidRDefault="00BB0DD6" w:rsidP="00D81E28">
    <w:pPr>
      <w:pStyle w:val="Footer"/>
      <w:jc w:val="center"/>
    </w:pPr>
    <w:fldSimple w:instr=" FILENAME  \* Caps  \* MERGEFORMAT ">
      <w:r>
        <w:rPr>
          <w:noProof/>
        </w:rPr>
        <w:t>1-10d Homelessness Conversation Map Post-Documentary</w:t>
      </w:r>
    </w:fldSimple>
  </w:p>
  <w:p w14:paraId="78817AEF" w14:textId="77777777" w:rsidR="00D81E28" w:rsidRDefault="00D81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44AB" w14:textId="77777777" w:rsidR="00DB2859" w:rsidRDefault="00DB2859" w:rsidP="00481403">
      <w:pPr>
        <w:spacing w:after="0" w:line="240" w:lineRule="auto"/>
      </w:pPr>
      <w:r>
        <w:separator/>
      </w:r>
    </w:p>
  </w:footnote>
  <w:footnote w:type="continuationSeparator" w:id="0">
    <w:p w14:paraId="4AF9E09C" w14:textId="77777777" w:rsidR="00DB2859" w:rsidRDefault="00DB2859" w:rsidP="0048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6D4"/>
    <w:multiLevelType w:val="hybridMultilevel"/>
    <w:tmpl w:val="F364C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11F1"/>
    <w:multiLevelType w:val="multilevel"/>
    <w:tmpl w:val="676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7F"/>
    <w:multiLevelType w:val="multilevel"/>
    <w:tmpl w:val="F59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455"/>
    <w:multiLevelType w:val="hybridMultilevel"/>
    <w:tmpl w:val="76844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FB2"/>
    <w:multiLevelType w:val="hybridMultilevel"/>
    <w:tmpl w:val="7C462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3C2E"/>
    <w:multiLevelType w:val="multilevel"/>
    <w:tmpl w:val="B642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598E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184E"/>
    <w:multiLevelType w:val="hybridMultilevel"/>
    <w:tmpl w:val="47F29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60C7B"/>
    <w:multiLevelType w:val="multilevel"/>
    <w:tmpl w:val="B642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4B1"/>
    <w:multiLevelType w:val="hybridMultilevel"/>
    <w:tmpl w:val="D50E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6070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75C5"/>
    <w:multiLevelType w:val="hybridMultilevel"/>
    <w:tmpl w:val="B642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62E5"/>
    <w:multiLevelType w:val="hybridMultilevel"/>
    <w:tmpl w:val="5470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A614D"/>
    <w:multiLevelType w:val="hybridMultilevel"/>
    <w:tmpl w:val="46127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2DF4"/>
    <w:multiLevelType w:val="hybridMultilevel"/>
    <w:tmpl w:val="5F9C3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358"/>
    <w:multiLevelType w:val="hybridMultilevel"/>
    <w:tmpl w:val="F560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F5E70"/>
    <w:multiLevelType w:val="hybridMultilevel"/>
    <w:tmpl w:val="7F5445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34661A"/>
    <w:multiLevelType w:val="hybridMultilevel"/>
    <w:tmpl w:val="96863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7775"/>
    <w:multiLevelType w:val="hybridMultilevel"/>
    <w:tmpl w:val="44D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923AF"/>
    <w:multiLevelType w:val="hybridMultilevel"/>
    <w:tmpl w:val="6762B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3046A"/>
    <w:multiLevelType w:val="hybridMultilevel"/>
    <w:tmpl w:val="F59C2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64AC5"/>
    <w:multiLevelType w:val="hybridMultilevel"/>
    <w:tmpl w:val="E0BAB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9"/>
  </w:num>
  <w:num w:numId="5">
    <w:abstractNumId w:val="17"/>
  </w:num>
  <w:num w:numId="6">
    <w:abstractNumId w:val="16"/>
  </w:num>
  <w:num w:numId="7">
    <w:abstractNumId w:val="13"/>
  </w:num>
  <w:num w:numId="8">
    <w:abstractNumId w:val="23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8"/>
  </w:num>
  <w:num w:numId="14">
    <w:abstractNumId w:val="10"/>
  </w:num>
  <w:num w:numId="15">
    <w:abstractNumId w:val="21"/>
  </w:num>
  <w:num w:numId="16">
    <w:abstractNumId w:val="1"/>
  </w:num>
  <w:num w:numId="17">
    <w:abstractNumId w:val="22"/>
  </w:num>
  <w:num w:numId="18">
    <w:abstractNumId w:val="2"/>
  </w:num>
  <w:num w:numId="19">
    <w:abstractNumId w:val="15"/>
  </w:num>
  <w:num w:numId="20">
    <w:abstractNumId w:val="20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A7"/>
    <w:rsid w:val="000C40F5"/>
    <w:rsid w:val="000F011A"/>
    <w:rsid w:val="00102E23"/>
    <w:rsid w:val="002028BB"/>
    <w:rsid w:val="00287627"/>
    <w:rsid w:val="002D3F21"/>
    <w:rsid w:val="002E2D96"/>
    <w:rsid w:val="00332DE9"/>
    <w:rsid w:val="003F6201"/>
    <w:rsid w:val="00463BE8"/>
    <w:rsid w:val="00481403"/>
    <w:rsid w:val="004C1980"/>
    <w:rsid w:val="0083297E"/>
    <w:rsid w:val="008D64E1"/>
    <w:rsid w:val="009C0CAF"/>
    <w:rsid w:val="009C4E3C"/>
    <w:rsid w:val="009D44D0"/>
    <w:rsid w:val="00B14CA7"/>
    <w:rsid w:val="00BB0DD6"/>
    <w:rsid w:val="00C83862"/>
    <w:rsid w:val="00CB6886"/>
    <w:rsid w:val="00D47EDB"/>
    <w:rsid w:val="00D7243D"/>
    <w:rsid w:val="00D81E28"/>
    <w:rsid w:val="00DB2859"/>
    <w:rsid w:val="00F11AF4"/>
    <w:rsid w:val="00F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67468"/>
  <w15:chartTrackingRefBased/>
  <w15:docId w15:val="{C34A93BF-FBDC-48AC-B90E-1939403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C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4CA7"/>
    <w:rPr>
      <w:rFonts w:cs="Times New Roman"/>
      <w:color w:val="0000FF"/>
      <w:u w:val="single"/>
    </w:rPr>
  </w:style>
  <w:style w:type="paragraph" w:customStyle="1" w:styleId="yiv742516494msonormal">
    <w:name w:val="yiv742516494msonormal"/>
    <w:basedOn w:val="Normal"/>
    <w:rsid w:val="000C4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D47ED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140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40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1403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48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403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2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ricanexperience/films/rai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s.sjsu.edu/context/historical/hist_context_1930s/index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rroluys.com/letter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RIDING THE RAILS DOCUMENTARY (Language Arts, History):</vt:lpstr>
    </vt:vector>
  </TitlesOfParts>
  <Company> </Company>
  <LinksUpToDate>false</LinksUpToDate>
  <CharactersWithSpaces>6789</CharactersWithSpaces>
  <SharedDoc>false</SharedDoc>
  <HLinks>
    <vt:vector size="18" baseType="variant"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http://erroluys.com/HoboLettersfromRidingtheRails.htm</vt:lpwstr>
      </vt:variant>
      <vt:variant>
        <vt:lpwstr/>
      </vt:variant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http://www.pbs.org/wgbh/americanexperience/films/rails/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http://www.digitalhistory.uh.edu/database/subtitles.cfm?titleID=69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RIDING THE RAILS DOCUMENTARY (Language Arts, History):</dc:title>
  <dc:subject/>
  <dc:creator>The Whites</dc:creator>
  <cp:keywords/>
  <dc:description/>
  <cp:lastModifiedBy>Richard White</cp:lastModifiedBy>
  <cp:revision>4</cp:revision>
  <dcterms:created xsi:type="dcterms:W3CDTF">2019-08-20T00:37:00Z</dcterms:created>
  <dcterms:modified xsi:type="dcterms:W3CDTF">2019-08-26T00:07:00Z</dcterms:modified>
</cp:coreProperties>
</file>