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left"/>
        <w:tblInd w:w="0.0" w:type="dxa"/>
        <w:tblBorders>
          <w:insideV w:color="000000" w:space="0" w:sz="4" w:val="single"/>
        </w:tblBorders>
        <w:tblLayout w:type="fixed"/>
        <w:tblLook w:val="0400"/>
      </w:tblPr>
      <w:tblGrid>
        <w:gridCol w:w="5094"/>
        <w:gridCol w:w="5111"/>
        <w:tblGridChange w:id="0">
          <w:tblGrid>
            <w:gridCol w:w="5094"/>
            <w:gridCol w:w="511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Impact" w:cs="Impact" w:eastAsia="Impact" w:hAnsi="Impact"/>
                <w:sz w:val="40"/>
                <w:szCs w:val="40"/>
              </w:rPr>
            </w:pPr>
            <w:r w:rsidDel="00000000" w:rsidR="00000000" w:rsidRPr="00000000">
              <w:rPr>
                <w:rFonts w:ascii="Impact" w:cs="Impact" w:eastAsia="Impact" w:hAnsi="Impact"/>
                <w:sz w:val="40"/>
                <w:szCs w:val="40"/>
                <w:rtl w:val="0"/>
              </w:rPr>
              <w:t xml:space="preserve">Lucilia Leite Alves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Brasileira, 57 anos, casada.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before="40" w:lineRule="auto"/>
              <w:ind w:left="360" w:firstLine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41 9999-0000 / 41 3000-0000</w:t>
            </w:r>
          </w:p>
          <w:p w:rsidR="00000000" w:rsidDel="00000000" w:rsidP="00000000" w:rsidRDefault="00000000" w:rsidRPr="00000000" w14:paraId="00000005">
            <w:pPr>
              <w:spacing w:before="40" w:lineRule="auto"/>
              <w:ind w:left="360" w:firstLine="0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lucilia.leite@terra.com.br</w:t>
            </w:r>
          </w:p>
          <w:p w:rsidR="00000000" w:rsidDel="00000000" w:rsidP="00000000" w:rsidRDefault="00000000" w:rsidRPr="00000000" w14:paraId="00000006">
            <w:pPr>
              <w:spacing w:before="40" w:lineRule="auto"/>
              <w:ind w:left="360" w:firstLine="0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Resid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 em Curitiba/PR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before="1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ÁREA DE ATUAÇÃO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TREINAMENTO E DESENVOLVIMENTO </w:t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(Inserir a área de interesse)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FORMAÇÃO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MBA em Gestão de Talentos – UFPR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Graduação Administração – FAE </w:t>
      </w:r>
    </w:p>
    <w:p w:rsidR="00000000" w:rsidDel="00000000" w:rsidP="00000000" w:rsidRDefault="00000000" w:rsidRPr="00000000" w14:paraId="0000000F">
      <w:pPr>
        <w:spacing w:before="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(Da formação mais recente para a menos recente)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IDIOMAS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30j0zll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Inglês Avançado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Espanhol Intermediário</w:t>
      </w:r>
    </w:p>
    <w:p w:rsidR="00000000" w:rsidDel="00000000" w:rsidP="00000000" w:rsidRDefault="00000000" w:rsidRPr="00000000" w14:paraId="00000014">
      <w:pPr>
        <w:spacing w:before="40" w:lineRule="auto"/>
        <w:ind w:left="709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(Coloque somente seu nível real de domínio da língua. Não é necessário colocar: Português fluente, ou qualquer idioma em nível básico)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RESUMO DE QUALIFICAÇÕES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Mais de 10 anos de experiência desenvolvidas nas áreas de Desenvolvimento Organizacional, Treinamento e Desenvolvimento em empresas de grande porte.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Vivência no desenvolvimento de planejamento estratégico da área de Treinamento e Desenvolvimento.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Construção de Programas de Desenvolvimento de Lideranças, sendo responsável pelo desenvolvimento do conteúdo e aplicação em sala.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Experiência internacional desenvolvida em estágio para aperfeiçoamento da língua inglesa no Canadá.  </w:t>
      </w:r>
    </w:p>
    <w:p w:rsidR="00000000" w:rsidDel="00000000" w:rsidP="00000000" w:rsidRDefault="00000000" w:rsidRPr="00000000" w14:paraId="0000001B">
      <w:pPr>
        <w:spacing w:before="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(Colocar o mais atraente e relevante de seu perfil profissional)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HISTÓRICO PROFISSIONAL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MOONDELRS (Curitiba/PR)</w:t>
        <w:tab/>
        <w:tab/>
        <w:tab/>
        <w:tab/>
        <w:t xml:space="preserve"> </w:t>
        <w:tab/>
        <w:tab/>
        <w:tab/>
        <w:tab/>
        <w:t xml:space="preserve">                  desde 07/2012 </w:t>
      </w:r>
    </w:p>
    <w:p w:rsidR="00000000" w:rsidDel="00000000" w:rsidP="00000000" w:rsidRDefault="00000000" w:rsidRPr="00000000" w14:paraId="0000002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(Grande porte do ramo de energia)</w:t>
      </w:r>
    </w:p>
    <w:p w:rsidR="00000000" w:rsidDel="00000000" w:rsidP="00000000" w:rsidRDefault="00000000" w:rsidRPr="00000000" w14:paraId="00000021">
      <w:pPr>
        <w:tabs>
          <w:tab w:val="left" w:pos="2552"/>
        </w:tabs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Business Partner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Desenvolvimento do Programa Liderança transformadora, que capacitou mais de 250 lideranças na organização em treinamentos técnicos e comportamentais;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Responsável pelo desenvolvimento de mais de 30 treinamentos, do LNT a construção de conteúdo e aplicação em sala de aula;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Desenvolvedora da internalização das ações de T&amp;D gerando economia de R$ 350.000,00 no ano de 2016;</w:t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....</w:t>
      </w:r>
    </w:p>
    <w:p w:rsidR="00000000" w:rsidDel="00000000" w:rsidP="00000000" w:rsidRDefault="00000000" w:rsidRPr="00000000" w14:paraId="00000026">
      <w:pPr>
        <w:spacing w:before="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(Evidenciar os principais projetos, foco nos números e resultados)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GOOOHEN (Curitiba/PR)</w:t>
        <w:tab/>
        <w:tab/>
        <w:tab/>
        <w:tab/>
        <w:tab/>
        <w:t xml:space="preserve">                                               05/2009 – 06/2011</w:t>
      </w:r>
    </w:p>
    <w:p w:rsidR="00000000" w:rsidDel="00000000" w:rsidP="00000000" w:rsidRDefault="00000000" w:rsidRPr="00000000" w14:paraId="0000002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(Médio porte do segmento de Bebidas)</w:t>
      </w:r>
    </w:p>
    <w:p w:rsidR="00000000" w:rsidDel="00000000" w:rsidP="00000000" w:rsidRDefault="00000000" w:rsidRPr="00000000" w14:paraId="0000002A">
      <w:pPr>
        <w:tabs>
          <w:tab w:val="left" w:pos="2552"/>
        </w:tabs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Analista de Recursos Humanos SR.</w:t>
      </w:r>
    </w:p>
    <w:p w:rsidR="00000000" w:rsidDel="00000000" w:rsidP="00000000" w:rsidRDefault="00000000" w:rsidRPr="00000000" w14:paraId="0000002B">
      <w:pPr>
        <w:tabs>
          <w:tab w:val="left" w:pos="2552"/>
        </w:tabs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Analista de Recursos Humanos PL.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Experiência no desdobramento das ações do planejamento estratégico de T&amp;D;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Responsável pelo LNT da empresa, assim como contratação dos fornecedores e gestão de treinamentos;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Atuante no programa “Mentoria Executiva”. Nessa ação diretores da organização realizaram mentoria aos jovens estagiários. O RH desenvolveu os gestores internamente e acompanhou a ação durante o ano. Satisfação entre ótimo e bom de 98% dos participantes, economia de R$ 150.000,00 com o programa no ano de 2010;</w:t>
      </w:r>
    </w:p>
    <w:p w:rsidR="00000000" w:rsidDel="00000000" w:rsidP="00000000" w:rsidRDefault="00000000" w:rsidRPr="00000000" w14:paraId="0000002F">
      <w:pPr>
        <w:spacing w:before="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(Evidenciar os principais projetos, foco nos números e resultados)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pos="284"/>
        </w:tabs>
        <w:spacing w:before="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INFORMÁTICA</w:t>
      </w:r>
    </w:p>
    <w:p w:rsidR="00000000" w:rsidDel="00000000" w:rsidP="00000000" w:rsidRDefault="00000000" w:rsidRPr="00000000" w14:paraId="00000032">
      <w:pPr>
        <w:spacing w:before="60" w:lineRule="auto"/>
        <w:ind w:left="641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Pacote Office, SAP. </w:t>
      </w:r>
    </w:p>
    <w:p w:rsidR="00000000" w:rsidDel="00000000" w:rsidP="00000000" w:rsidRDefault="00000000" w:rsidRPr="00000000" w14:paraId="00000033">
      <w:pPr>
        <w:tabs>
          <w:tab w:val="left" w:pos="284"/>
        </w:tabs>
        <w:spacing w:before="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hd w:fill="dfdfdf" w:val="clear"/>
        <w:tabs>
          <w:tab w:val="center" w:pos="4802"/>
        </w:tabs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CURSOS COMPLEMENTARES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Grafologia – TYHA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Entrevista e Gestão por Competências – UHUM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Coaching Executivo e Pessoal – ILA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Análise Transacional 101 – HUMANOS CONSULTORIA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Gamificação para RH – MASTERSOOL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before="40" w:lineRule="auto"/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Gestão de Talentos 3.0 – RHCOOL</w:t>
      </w:r>
    </w:p>
    <w:p w:rsidR="00000000" w:rsidDel="00000000" w:rsidP="00000000" w:rsidRDefault="00000000" w:rsidRPr="00000000" w14:paraId="0000003B">
      <w:pPr>
        <w:spacing w:before="40" w:lineRule="auto"/>
        <w:ind w:left="426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highlight w:val="yellow"/>
          <w:rtl w:val="0"/>
        </w:rPr>
        <w:t xml:space="preserve">(Do mais recente para o mais antigo. Colocar nome do curso e nome da empresa responsável pelo curso/treinamento)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before="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Impact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ahoma" w:cs="Tahoma" w:eastAsia="Tahoma" w:hAnsi="Tahom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ahoma" w:cs="Tahoma" w:eastAsia="Tahoma" w:hAnsi="Tahom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348C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6F348C"/>
    <w:pPr>
      <w:keepNext w:val="1"/>
      <w:outlineLvl w:val="0"/>
    </w:pPr>
    <w:rPr>
      <w:rFonts w:ascii="Times New Roman" w:hAnsi="Times New Roman"/>
      <w:sz w:val="32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6F348C"/>
    <w:pPr>
      <w:spacing w:after="60" w:before="240"/>
      <w:outlineLvl w:val="6"/>
    </w:pPr>
    <w:rPr>
      <w:rFonts w:ascii="Calibri" w:hAnsi="Calibri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F348C"/>
    <w:rPr>
      <w:rFonts w:ascii="Times New Roman" w:cs="Times New Roman" w:eastAsia="Times New Roman" w:hAnsi="Times New Roman"/>
      <w:sz w:val="32"/>
      <w:szCs w:val="24"/>
      <w:lang w:eastAsia="pt-BR"/>
    </w:rPr>
  </w:style>
  <w:style w:type="character" w:styleId="Ttulo7Char" w:customStyle="1">
    <w:name w:val="Título 7 Char"/>
    <w:basedOn w:val="Fontepargpadro"/>
    <w:link w:val="Ttulo7"/>
    <w:uiPriority w:val="9"/>
    <w:rsid w:val="006F348C"/>
    <w:rPr>
      <w:rFonts w:ascii="Calibri" w:cs="Times New Roman" w:eastAsia="Times New Roman" w:hAnsi="Calibri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O5qtWKrqwDDRP5rUbOh6LTJgg==">AMUW2mVzLxxgLJuxjdoAkKFMsIsRy23AzeOy7W1GOkjO+P44vxcdlW83ffCz3ctyDvc9PRfL0vSBRDKvKMDvpUFdFDdvyHMVvnm5tlGARRmVeILFLHzG9uzp+taIgexvcV0HicZPYvx+GOYjf0HkNa6z/JV+vLIyww==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2018-01-19T21:39:00Z</dcterms:created>
  <dc:creator>Paula Vitoria Galesi Abdala Boarin</dc:creator>
</cp:coreProperties>
</file>