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7FF564" w14:textId="64F11266" w:rsidR="008B2F95" w:rsidRPr="008B2F95" w:rsidRDefault="008B2F95" w:rsidP="008B2F95">
      <w:pPr>
        <w:jc w:val="center"/>
        <w:rPr>
          <w:b/>
          <w:bCs/>
        </w:rPr>
      </w:pPr>
      <w:r w:rsidRPr="008B2F95">
        <w:rPr>
          <w:b/>
          <w:bCs/>
        </w:rPr>
        <w:t xml:space="preserve">Minnesota Life / Securian Financial AG49 IUL Video </w:t>
      </w:r>
      <w:bookmarkStart w:id="0" w:name="_GoBack"/>
      <w:bookmarkEnd w:id="0"/>
      <w:r w:rsidRPr="008B2F95">
        <w:rPr>
          <w:b/>
          <w:bCs/>
        </w:rPr>
        <w:t>2/14/20</w:t>
      </w:r>
    </w:p>
    <w:p w14:paraId="0F5BB092" w14:textId="4B918F87" w:rsidR="008B2F95" w:rsidRPr="008B2F95" w:rsidRDefault="008B2F95" w:rsidP="008B2F95">
      <w:pPr>
        <w:jc w:val="center"/>
        <w:rPr>
          <w:b/>
          <w:bCs/>
        </w:rPr>
      </w:pPr>
    </w:p>
    <w:p w14:paraId="2A3C1A9E" w14:textId="774156A3" w:rsidR="008B2F95" w:rsidRDefault="008B2F95">
      <w:hyperlink r:id="rId4" w:history="1">
        <w:r>
          <w:rPr>
            <w:rStyle w:val="Hyperlink"/>
          </w:rPr>
          <w:t>https://pub.s1.exacttarget.com/5kv04poj0ea</w:t>
        </w:r>
      </w:hyperlink>
    </w:p>
    <w:p w14:paraId="20A5B22A" w14:textId="0FB0ADFB" w:rsidR="008B2F95" w:rsidRDefault="008B2F95"/>
    <w:p w14:paraId="080F3CEB" w14:textId="77777777" w:rsidR="008B2F95" w:rsidRDefault="008B2F95"/>
    <w:sectPr w:rsidR="008B2F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F95"/>
    <w:rsid w:val="002D7A3A"/>
    <w:rsid w:val="008B2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ACFE98"/>
  <w15:chartTrackingRefBased/>
  <w15:docId w15:val="{113590B5-8633-408A-BF5A-A944E683F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B2F9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ub.s1.exacttarget.com/5kv04poj0e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</Words>
  <Characters>140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Shawn Bragdon</dc:creator>
  <cp:keywords/>
  <dc:description/>
  <cp:lastModifiedBy>Shawn Bragdon</cp:lastModifiedBy>
  <cp:revision>1</cp:revision>
  <dcterms:created xsi:type="dcterms:W3CDTF">2020-02-14T20:19:00Z</dcterms:created>
  <dcterms:modified xsi:type="dcterms:W3CDTF">2020-02-14T20:22:00Z</dcterms:modified>
</cp:coreProperties>
</file>