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D92D" w14:textId="77777777" w:rsidR="000A720A" w:rsidRDefault="000A720A" w:rsidP="00DB7992">
      <w:pPr>
        <w:contextualSpacing/>
        <w:jc w:val="center"/>
        <w:rPr>
          <w:b/>
        </w:rPr>
      </w:pPr>
    </w:p>
    <w:p w14:paraId="4FD84728" w14:textId="77777777" w:rsidR="000A720A" w:rsidRDefault="000A720A" w:rsidP="00DB7992">
      <w:pPr>
        <w:contextualSpacing/>
        <w:jc w:val="center"/>
        <w:rPr>
          <w:b/>
        </w:rPr>
      </w:pPr>
    </w:p>
    <w:p w14:paraId="0F1324E6" w14:textId="77777777" w:rsidR="000A720A" w:rsidRDefault="000A720A" w:rsidP="00DB7992">
      <w:pPr>
        <w:contextualSpacing/>
        <w:jc w:val="center"/>
        <w:rPr>
          <w:rFonts w:ascii="Cambria" w:hAnsi="Cambria"/>
          <w:color w:val="000000"/>
          <w:bdr w:val="none" w:sz="0" w:space="0" w:color="auto" w:frame="1"/>
        </w:rPr>
      </w:pPr>
      <w:r w:rsidRPr="00E526D0">
        <w:rPr>
          <w:rFonts w:ascii="Cambria" w:hAnsi="Cambria"/>
          <w:color w:val="000000"/>
          <w:bdr w:val="none" w:sz="0" w:space="0" w:color="auto" w:frame="1"/>
        </w:rPr>
        <w:fldChar w:fldCharType="begin"/>
      </w:r>
      <w:r w:rsidRPr="00E526D0">
        <w:rPr>
          <w:rFonts w:ascii="Cambria" w:hAnsi="Cambria"/>
          <w:color w:val="000000"/>
          <w:bdr w:val="none" w:sz="0" w:space="0" w:color="auto" w:frame="1"/>
        </w:rPr>
        <w:instrText xml:space="preserve"> INCLUDEPICTURE "https://lh4.googleusercontent.com/mhvacBa0tMcvtwur1iSgSXBorc0fC1oJtwzfp7z22R5xp4h7F6UEgiqu1m825QazTLMlgpvR4UvRPv_HfwjknJ8oSKI4VEMsLTxA6O7AXac_icqUlZRBCa9pHd2L2BZmndQ8Rheq" \* MERGEFORMATINET </w:instrText>
      </w:r>
      <w:r w:rsidRPr="00E526D0">
        <w:rPr>
          <w:rFonts w:ascii="Cambria" w:hAnsi="Cambria"/>
          <w:color w:val="000000"/>
          <w:bdr w:val="none" w:sz="0" w:space="0" w:color="auto" w:frame="1"/>
        </w:rPr>
        <w:fldChar w:fldCharType="separate"/>
      </w:r>
      <w:r w:rsidRPr="00E526D0">
        <w:rPr>
          <w:rFonts w:ascii="Cambria" w:hAnsi="Cambria"/>
          <w:noProof/>
          <w:color w:val="000000"/>
          <w:bdr w:val="none" w:sz="0" w:space="0" w:color="auto" w:frame="1"/>
        </w:rPr>
        <w:drawing>
          <wp:inline distT="0" distB="0" distL="0" distR="0" wp14:anchorId="169C9E63" wp14:editId="11750CAA">
            <wp:extent cx="5727700" cy="746125"/>
            <wp:effectExtent l="0" t="0" r="0" b="317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46125"/>
                    </a:xfrm>
                    <a:prstGeom prst="rect">
                      <a:avLst/>
                    </a:prstGeom>
                    <a:noFill/>
                    <a:ln>
                      <a:noFill/>
                    </a:ln>
                  </pic:spPr>
                </pic:pic>
              </a:graphicData>
            </a:graphic>
          </wp:inline>
        </w:drawing>
      </w:r>
      <w:r w:rsidRPr="00E526D0">
        <w:rPr>
          <w:rFonts w:ascii="Cambria" w:hAnsi="Cambria"/>
          <w:color w:val="000000"/>
          <w:bdr w:val="none" w:sz="0" w:space="0" w:color="auto" w:frame="1"/>
        </w:rPr>
        <w:fldChar w:fldCharType="end"/>
      </w:r>
    </w:p>
    <w:p w14:paraId="511F3134" w14:textId="77777777" w:rsidR="000A720A" w:rsidRDefault="000A720A" w:rsidP="00DB7992">
      <w:pPr>
        <w:contextualSpacing/>
        <w:jc w:val="center"/>
        <w:rPr>
          <w:rFonts w:ascii="Cambria" w:hAnsi="Cambria"/>
          <w:color w:val="000000"/>
          <w:bdr w:val="none" w:sz="0" w:space="0" w:color="auto" w:frame="1"/>
        </w:rPr>
      </w:pPr>
    </w:p>
    <w:p w14:paraId="00000001" w14:textId="34AF8151" w:rsidR="00AF6EBC" w:rsidRDefault="00DF7FB4" w:rsidP="00DB7992">
      <w:pPr>
        <w:contextualSpacing/>
        <w:jc w:val="center"/>
      </w:pPr>
      <w:r>
        <w:rPr>
          <w:b/>
        </w:rPr>
        <w:t>Pre Class Orientation</w:t>
      </w:r>
    </w:p>
    <w:p w14:paraId="00000002" w14:textId="77777777" w:rsidR="00AF6EBC" w:rsidRDefault="00AF6EBC" w:rsidP="00DB7992">
      <w:pPr>
        <w:contextualSpacing/>
      </w:pPr>
    </w:p>
    <w:p w14:paraId="0B96FB35" w14:textId="5C943119" w:rsidR="0067369B" w:rsidRDefault="00DF7FB4" w:rsidP="00DB7992">
      <w:pPr>
        <w:contextualSpacing/>
      </w:pPr>
      <w:r>
        <w:t>The orientation is inte</w:t>
      </w:r>
      <w:r w:rsidR="00591FF6">
        <w:t xml:space="preserve">nded to give you a </w:t>
      </w:r>
      <w:r>
        <w:t xml:space="preserve">chance to meet </w:t>
      </w:r>
      <w:r w:rsidR="00591FF6">
        <w:t>the teacher so you can be more fully informed about the course.</w:t>
      </w:r>
      <w:r w:rsidR="001E2DCB">
        <w:t xml:space="preserve"> I</w:t>
      </w:r>
      <w:r w:rsidR="00F20E01">
        <w:t xml:space="preserve">t is </w:t>
      </w:r>
      <w:r>
        <w:t xml:space="preserve">an intensive programme and at times can be challenging. </w:t>
      </w:r>
      <w:r w:rsidR="00F20E01">
        <w:t>It is not a quick fix and asks for a high degree of active participation.</w:t>
      </w:r>
      <w:r w:rsidR="00DB7992">
        <w:t xml:space="preserve">  </w:t>
      </w:r>
      <w:r w:rsidR="00F20E01">
        <w:t xml:space="preserve">If this is difficult at this time in your life for you, or </w:t>
      </w:r>
      <w:r w:rsidR="0067369B">
        <w:t>if</w:t>
      </w:r>
      <w:r w:rsidR="00F20E01">
        <w:t xml:space="preserve"> </w:t>
      </w:r>
      <w:r>
        <w:t xml:space="preserve">it is deemed not to be </w:t>
      </w:r>
      <w:r w:rsidR="00DB7992">
        <w:t xml:space="preserve">in </w:t>
      </w:r>
      <w:r w:rsidR="007328CB">
        <w:t xml:space="preserve">your </w:t>
      </w:r>
      <w:r w:rsidR="00B81E12">
        <w:t>best interest</w:t>
      </w:r>
      <w:r w:rsidR="007328CB">
        <w:t>s t</w:t>
      </w:r>
      <w:r>
        <w:t>o proceed</w:t>
      </w:r>
      <w:r w:rsidR="00591FF6">
        <w:t xml:space="preserve">, </w:t>
      </w:r>
      <w:r w:rsidR="00DB7992">
        <w:t xml:space="preserve">you will </w:t>
      </w:r>
      <w:r>
        <w:t xml:space="preserve">be </w:t>
      </w:r>
      <w:r w:rsidR="00192A4A">
        <w:t>refunded your deposit</w:t>
      </w:r>
      <w:r>
        <w:t xml:space="preserve">. </w:t>
      </w:r>
      <w:r w:rsidR="00DB7992">
        <w:t xml:space="preserve"> </w:t>
      </w:r>
      <w:r w:rsidR="00967A2E">
        <w:t>Examples of experiences that may</w:t>
      </w:r>
      <w:r w:rsidR="00967A2E">
        <w:t xml:space="preserve"> </w:t>
      </w:r>
      <w:r w:rsidR="00967A2E">
        <w:t>make this course un</w:t>
      </w:r>
      <w:r w:rsidR="00967A2E">
        <w:t>suitable at this time</w:t>
      </w:r>
      <w:r w:rsidR="00967A2E">
        <w:t xml:space="preserve"> include: r</w:t>
      </w:r>
      <w:r w:rsidR="0067369B">
        <w:t>ecent bereavement</w:t>
      </w:r>
      <w:r w:rsidR="00967A2E">
        <w:t xml:space="preserve">; </w:t>
      </w:r>
      <w:r w:rsidR="0067369B">
        <w:t>recent recovery from addiction</w:t>
      </w:r>
      <w:r w:rsidR="00967A2E">
        <w:t>;</w:t>
      </w:r>
      <w:r w:rsidR="0067369B">
        <w:t xml:space="preserve"> current clinical depression that is </w:t>
      </w:r>
      <w:r w:rsidR="007328CB">
        <w:t>not yet responding to treatment</w:t>
      </w:r>
      <w:r w:rsidR="00967A2E">
        <w:t>;</w:t>
      </w:r>
      <w:r w:rsidR="0067369B">
        <w:t xml:space="preserve"> recent psychotic episodes.  Sitting with ourselves and turning inwards</w:t>
      </w:r>
      <w:r w:rsidR="001B1348">
        <w:t xml:space="preserve"> requires a certain capacity and</w:t>
      </w:r>
      <w:r w:rsidR="007328CB">
        <w:t>,</w:t>
      </w:r>
      <w:r w:rsidR="001B1348">
        <w:t xml:space="preserve"> at times, a little distance is needed before we can ask this of ourselves. </w:t>
      </w:r>
    </w:p>
    <w:p w14:paraId="00000004" w14:textId="77777777" w:rsidR="00AF6EBC" w:rsidRDefault="00AF6EBC" w:rsidP="00DB7992">
      <w:pPr>
        <w:contextualSpacing/>
      </w:pPr>
    </w:p>
    <w:p w14:paraId="3E6F10C9" w14:textId="799F6CF2" w:rsidR="00DB7992" w:rsidRPr="00192A4A" w:rsidRDefault="00DF7FB4" w:rsidP="00192A4A">
      <w:pPr>
        <w:widowControl w:val="0"/>
        <w:pBdr>
          <w:top w:val="nil"/>
          <w:left w:val="nil"/>
          <w:bottom w:val="nil"/>
          <w:right w:val="nil"/>
          <w:between w:val="nil"/>
        </w:pBdr>
        <w:tabs>
          <w:tab w:val="left" w:pos="220"/>
          <w:tab w:val="left" w:pos="720"/>
        </w:tabs>
        <w:spacing w:after="240"/>
        <w:contextualSpacing/>
      </w:pPr>
      <w:r>
        <w:t xml:space="preserve">On receipt of a </w:t>
      </w:r>
      <w:r w:rsidR="00192A4A">
        <w:t>booking</w:t>
      </w:r>
      <w:r w:rsidR="00591FF6">
        <w:t xml:space="preserve"> the teacher will contact you to set up a suitable </w:t>
      </w:r>
      <w:r w:rsidR="00A90B8A">
        <w:t>time for this conversation.</w:t>
      </w:r>
      <w:r w:rsidR="00192A4A">
        <w:t xml:space="preserve">  </w:t>
      </w:r>
      <w:r w:rsidR="00192A4A">
        <w:rPr>
          <w:color w:val="000000"/>
        </w:rPr>
        <w:t>M</w:t>
      </w:r>
      <w:r w:rsidR="00192A4A">
        <w:rPr>
          <w:color w:val="000000"/>
        </w:rPr>
        <w:t xml:space="preserve">aking time to meet the teacher is very important and is part of the protocol.  </w:t>
      </w:r>
      <w:r w:rsidR="00DB7992" w:rsidRPr="00192A4A">
        <w:t xml:space="preserve">At the end of the conversation the teacher will decide whether or not this course is suitable at this time for you. </w:t>
      </w:r>
    </w:p>
    <w:p w14:paraId="63398060" w14:textId="77777777" w:rsidR="00F20E01" w:rsidRDefault="00F20E01" w:rsidP="00DB7992">
      <w:pPr>
        <w:contextualSpacing/>
      </w:pPr>
    </w:p>
    <w:p w14:paraId="2FFEC2DC" w14:textId="54492AB8" w:rsidR="00F20E01" w:rsidRDefault="00A90B8A" w:rsidP="00DB7992">
      <w:pPr>
        <w:contextualSpacing/>
      </w:pPr>
      <w:r>
        <w:t>During the conversation, t</w:t>
      </w:r>
      <w:r w:rsidR="00F20E01">
        <w:t xml:space="preserve">he teacher may write very brief notes in a notebook that is kept under lock and key and will be destroyed once the 8 week course is over. </w:t>
      </w:r>
      <w:r w:rsidR="00967A2E">
        <w:t xml:space="preserve"> </w:t>
      </w:r>
      <w:r w:rsidR="00F20E01">
        <w:t xml:space="preserve">Such notes might say </w:t>
      </w:r>
      <w:r w:rsidR="007328CB">
        <w:t>‘</w:t>
      </w:r>
      <w:r w:rsidR="00967A2E">
        <w:t>c</w:t>
      </w:r>
      <w:r w:rsidR="00F20E01">
        <w:t>aring for an elderly parent</w:t>
      </w:r>
      <w:r w:rsidR="00967A2E">
        <w:t>;</w:t>
      </w:r>
      <w:r w:rsidR="00F20E01">
        <w:t xml:space="preserve"> on medication for anxiety</w:t>
      </w:r>
      <w:r w:rsidR="00967A2E">
        <w:t>;</w:t>
      </w:r>
      <w:r w:rsidR="00F20E01">
        <w:t xml:space="preserve"> just had a baby</w:t>
      </w:r>
      <w:r w:rsidR="00967A2E">
        <w:t>;</w:t>
      </w:r>
      <w:r w:rsidR="00F20E01">
        <w:t xml:space="preserve"> suffers with depression/anxiety</w:t>
      </w:r>
      <w:r w:rsidR="00967A2E">
        <w:t>;</w:t>
      </w:r>
      <w:r>
        <w:t xml:space="preserve"> work very demanding with little support</w:t>
      </w:r>
      <w:r w:rsidR="00967A2E">
        <w:t>,</w:t>
      </w:r>
      <w:r w:rsidR="007328CB">
        <w:t>’</w:t>
      </w:r>
      <w:r>
        <w:t xml:space="preserve"> and so on.</w:t>
      </w:r>
    </w:p>
    <w:p w14:paraId="15F8C59D" w14:textId="03C1D9AD" w:rsidR="007328CB" w:rsidRDefault="007328CB" w:rsidP="00DB7992">
      <w:pPr>
        <w:contextualSpacing/>
      </w:pPr>
    </w:p>
    <w:p w14:paraId="2BF63B11" w14:textId="162F4425" w:rsidR="007328CB" w:rsidRDefault="007328CB" w:rsidP="00DB7992">
      <w:pPr>
        <w:pBdr>
          <w:top w:val="nil"/>
          <w:left w:val="nil"/>
          <w:bottom w:val="nil"/>
          <w:right w:val="nil"/>
          <w:between w:val="nil"/>
        </w:pBdr>
        <w:contextualSpacing/>
        <w:rPr>
          <w:b/>
          <w:color w:val="000000"/>
        </w:rPr>
      </w:pPr>
      <w:r>
        <w:rPr>
          <w:b/>
          <w:color w:val="000000"/>
        </w:rPr>
        <w:t xml:space="preserve">*N.B. </w:t>
      </w:r>
      <w:r w:rsidR="00192A4A">
        <w:rPr>
          <w:b/>
          <w:color w:val="000000"/>
        </w:rPr>
        <w:t>I</w:t>
      </w:r>
      <w:r w:rsidR="00192A4A">
        <w:rPr>
          <w:b/>
          <w:color w:val="000000"/>
        </w:rPr>
        <w:t xml:space="preserve">f you are on medication </w:t>
      </w:r>
      <w:r w:rsidR="00192A4A">
        <w:rPr>
          <w:b/>
          <w:color w:val="000000"/>
        </w:rPr>
        <w:t>i</w:t>
      </w:r>
      <w:r>
        <w:rPr>
          <w:b/>
          <w:color w:val="000000"/>
        </w:rPr>
        <w:t xml:space="preserve">t is important that you make no changes to </w:t>
      </w:r>
      <w:r w:rsidR="00192A4A">
        <w:rPr>
          <w:b/>
          <w:color w:val="000000"/>
        </w:rPr>
        <w:t xml:space="preserve">it </w:t>
      </w:r>
      <w:r>
        <w:rPr>
          <w:b/>
          <w:color w:val="000000"/>
        </w:rPr>
        <w:t>while on the programme</w:t>
      </w:r>
      <w:r w:rsidR="00192A4A">
        <w:rPr>
          <w:b/>
          <w:color w:val="000000"/>
        </w:rPr>
        <w:t xml:space="preserve">.  </w:t>
      </w:r>
    </w:p>
    <w:p w14:paraId="00000006" w14:textId="77777777" w:rsidR="00AF6EBC" w:rsidRDefault="00AF6EBC" w:rsidP="00DB7992">
      <w:pPr>
        <w:contextualSpacing/>
      </w:pPr>
    </w:p>
    <w:p w14:paraId="00000007" w14:textId="77777777" w:rsidR="00AF6EBC" w:rsidRDefault="00DF7FB4" w:rsidP="00DB7992">
      <w:pPr>
        <w:contextualSpacing/>
      </w:pPr>
      <w:r>
        <w:rPr>
          <w:b/>
          <w:u w:val="single"/>
        </w:rPr>
        <w:t>Rationale for the Pre-class Orientation:</w:t>
      </w:r>
      <w:r>
        <w:rPr>
          <w:b/>
        </w:rPr>
        <w:t xml:space="preserve"> </w:t>
      </w:r>
    </w:p>
    <w:p w14:paraId="00000008" w14:textId="77777777" w:rsidR="00AF6EBC" w:rsidRDefault="00AF6EBC" w:rsidP="00DB7992">
      <w:pPr>
        <w:contextualSpacing/>
      </w:pPr>
    </w:p>
    <w:p w14:paraId="00000009" w14:textId="77777777" w:rsidR="00AF6EBC" w:rsidRDefault="00DF7FB4" w:rsidP="00DB7992">
      <w:pPr>
        <w:widowControl w:val="0"/>
        <w:numPr>
          <w:ilvl w:val="0"/>
          <w:numId w:val="2"/>
        </w:numPr>
        <w:pBdr>
          <w:top w:val="nil"/>
          <w:left w:val="nil"/>
          <w:bottom w:val="nil"/>
          <w:right w:val="nil"/>
          <w:between w:val="nil"/>
        </w:pBdr>
        <w:tabs>
          <w:tab w:val="left" w:pos="220"/>
          <w:tab w:val="left" w:pos="720"/>
        </w:tabs>
        <w:contextualSpacing/>
        <w:rPr>
          <w:color w:val="000000"/>
        </w:rPr>
      </w:pPr>
      <w:r>
        <w:rPr>
          <w:color w:val="000000"/>
        </w:rPr>
        <w:t xml:space="preserve">It allows the teacher to explain the mindfulness approach in more detail: </w:t>
      </w:r>
    </w:p>
    <w:p w14:paraId="0AEDF6C7" w14:textId="16F184B9" w:rsidR="00D23F44" w:rsidRDefault="00A90B8A" w:rsidP="00DB7992">
      <w:pPr>
        <w:widowControl w:val="0"/>
        <w:pBdr>
          <w:top w:val="nil"/>
          <w:left w:val="nil"/>
          <w:bottom w:val="nil"/>
          <w:right w:val="nil"/>
          <w:between w:val="nil"/>
        </w:pBdr>
        <w:tabs>
          <w:tab w:val="left" w:pos="220"/>
          <w:tab w:val="left" w:pos="720"/>
        </w:tabs>
        <w:ind w:left="720"/>
        <w:contextualSpacing/>
        <w:rPr>
          <w:color w:val="000000"/>
        </w:rPr>
      </w:pPr>
      <w:r>
        <w:rPr>
          <w:color w:val="000000"/>
        </w:rPr>
        <w:t>The class offers a way to learn that is experiential, it is not a lecture</w:t>
      </w:r>
      <w:r w:rsidR="007328CB">
        <w:rPr>
          <w:color w:val="000000"/>
        </w:rPr>
        <w:t>, unlike many traditional classes</w:t>
      </w:r>
      <w:r>
        <w:rPr>
          <w:color w:val="000000"/>
        </w:rPr>
        <w:t>. This way of experiential learning, learning by doing</w:t>
      </w:r>
      <w:r w:rsidR="0049145F">
        <w:rPr>
          <w:color w:val="000000"/>
        </w:rPr>
        <w:t xml:space="preserve">, means </w:t>
      </w:r>
      <w:r>
        <w:rPr>
          <w:color w:val="000000"/>
        </w:rPr>
        <w:t xml:space="preserve">that the best teacher is yourself. </w:t>
      </w:r>
      <w:r w:rsidR="00192A4A">
        <w:rPr>
          <w:color w:val="000000"/>
        </w:rPr>
        <w:t xml:space="preserve"> </w:t>
      </w:r>
      <w:r>
        <w:rPr>
          <w:color w:val="000000"/>
        </w:rPr>
        <w:t>So</w:t>
      </w:r>
      <w:r w:rsidR="007328CB">
        <w:rPr>
          <w:color w:val="000000"/>
        </w:rPr>
        <w:t xml:space="preserve"> </w:t>
      </w:r>
      <w:r>
        <w:rPr>
          <w:color w:val="000000"/>
        </w:rPr>
        <w:t>after a guided mindfulness practice participants will be invited to say</w:t>
      </w:r>
      <w:r w:rsidR="00192A4A">
        <w:rPr>
          <w:color w:val="000000"/>
        </w:rPr>
        <w:t xml:space="preserve"> </w:t>
      </w:r>
      <w:r>
        <w:rPr>
          <w:color w:val="000000"/>
        </w:rPr>
        <w:t xml:space="preserve">what they noticed during the practice, </w:t>
      </w:r>
      <w:r w:rsidR="00192A4A">
        <w:rPr>
          <w:color w:val="000000"/>
        </w:rPr>
        <w:t xml:space="preserve">if they wish.  Experiences might </w:t>
      </w:r>
      <w:r w:rsidR="007328CB">
        <w:rPr>
          <w:color w:val="000000"/>
        </w:rPr>
        <w:t xml:space="preserve"> ‘</w:t>
      </w:r>
      <w:r>
        <w:rPr>
          <w:color w:val="000000"/>
        </w:rPr>
        <w:t>I notice</w:t>
      </w:r>
      <w:r w:rsidR="0067369B">
        <w:rPr>
          <w:color w:val="000000"/>
        </w:rPr>
        <w:t>d</w:t>
      </w:r>
      <w:r>
        <w:rPr>
          <w:color w:val="000000"/>
        </w:rPr>
        <w:t xml:space="preserve"> how busy my mind was</w:t>
      </w:r>
      <w:r w:rsidR="007328CB">
        <w:rPr>
          <w:color w:val="000000"/>
        </w:rPr>
        <w:t>;’</w:t>
      </w:r>
      <w:r>
        <w:rPr>
          <w:color w:val="000000"/>
        </w:rPr>
        <w:t xml:space="preserve"> </w:t>
      </w:r>
      <w:r w:rsidR="007328CB">
        <w:rPr>
          <w:color w:val="000000"/>
        </w:rPr>
        <w:t>‘</w:t>
      </w:r>
      <w:r>
        <w:rPr>
          <w:color w:val="000000"/>
        </w:rPr>
        <w:t>I notice</w:t>
      </w:r>
      <w:r w:rsidR="0067369B">
        <w:rPr>
          <w:color w:val="000000"/>
        </w:rPr>
        <w:t>d</w:t>
      </w:r>
      <w:r>
        <w:rPr>
          <w:color w:val="000000"/>
        </w:rPr>
        <w:t xml:space="preserve"> I was asleep most of the time</w:t>
      </w:r>
      <w:r w:rsidR="007328CB">
        <w:rPr>
          <w:color w:val="000000"/>
        </w:rPr>
        <w:t>;’ ‘</w:t>
      </w:r>
      <w:r>
        <w:rPr>
          <w:color w:val="000000"/>
        </w:rPr>
        <w:t>I noticed how restless my mind and body felt</w:t>
      </w:r>
      <w:r w:rsidR="007328CB">
        <w:rPr>
          <w:color w:val="000000"/>
        </w:rPr>
        <w:t xml:space="preserve">;’ </w:t>
      </w:r>
      <w:r>
        <w:rPr>
          <w:color w:val="000000"/>
        </w:rPr>
        <w:t xml:space="preserve"> </w:t>
      </w:r>
      <w:r w:rsidR="007328CB">
        <w:rPr>
          <w:color w:val="000000"/>
        </w:rPr>
        <w:t>‘</w:t>
      </w:r>
      <w:r>
        <w:rPr>
          <w:color w:val="000000"/>
        </w:rPr>
        <w:t>I noticed my mind was full of planning the dinner and all the things that I need to do</w:t>
      </w:r>
      <w:r w:rsidR="007328CB">
        <w:rPr>
          <w:color w:val="000000"/>
        </w:rPr>
        <w:t>,’</w:t>
      </w:r>
      <w:r>
        <w:rPr>
          <w:color w:val="000000"/>
        </w:rPr>
        <w:t xml:space="preserve"> </w:t>
      </w:r>
      <w:r w:rsidR="00192A4A">
        <w:rPr>
          <w:color w:val="000000"/>
        </w:rPr>
        <w:t>for example</w:t>
      </w:r>
      <w:r>
        <w:rPr>
          <w:color w:val="000000"/>
        </w:rPr>
        <w:t>.</w:t>
      </w:r>
      <w:r w:rsidR="0049145F">
        <w:rPr>
          <w:color w:val="000000"/>
        </w:rPr>
        <w:t xml:space="preserve"> </w:t>
      </w:r>
      <w:r w:rsidR="007328CB">
        <w:rPr>
          <w:color w:val="000000"/>
        </w:rPr>
        <w:t xml:space="preserve"> O</w:t>
      </w:r>
      <w:r w:rsidR="0067369B">
        <w:rPr>
          <w:color w:val="000000"/>
        </w:rPr>
        <w:t>ve</w:t>
      </w:r>
      <w:r w:rsidR="0049145F">
        <w:rPr>
          <w:color w:val="000000"/>
        </w:rPr>
        <w:t xml:space="preserve">r the </w:t>
      </w:r>
      <w:r w:rsidR="00192A4A">
        <w:rPr>
          <w:color w:val="000000"/>
        </w:rPr>
        <w:t xml:space="preserve">8 weeks of the </w:t>
      </w:r>
      <w:r w:rsidR="0049145F">
        <w:rPr>
          <w:color w:val="000000"/>
        </w:rPr>
        <w:t>course the practice is to untangle from this, gently and kindly</w:t>
      </w:r>
      <w:r w:rsidR="00967A2E">
        <w:rPr>
          <w:color w:val="000000"/>
        </w:rPr>
        <w:t>,</w:t>
      </w:r>
      <w:r w:rsidR="0049145F">
        <w:rPr>
          <w:color w:val="000000"/>
        </w:rPr>
        <w:t xml:space="preserve"> again and again.</w:t>
      </w:r>
    </w:p>
    <w:p w14:paraId="1C040060" w14:textId="77777777" w:rsidR="007328CB" w:rsidRDefault="007328CB" w:rsidP="00DB7992">
      <w:pPr>
        <w:widowControl w:val="0"/>
        <w:pBdr>
          <w:top w:val="nil"/>
          <w:left w:val="nil"/>
          <w:bottom w:val="nil"/>
          <w:right w:val="nil"/>
          <w:between w:val="nil"/>
        </w:pBdr>
        <w:tabs>
          <w:tab w:val="left" w:pos="220"/>
          <w:tab w:val="left" w:pos="720"/>
        </w:tabs>
        <w:ind w:left="720"/>
        <w:contextualSpacing/>
        <w:rPr>
          <w:color w:val="000000"/>
        </w:rPr>
      </w:pPr>
    </w:p>
    <w:p w14:paraId="00000010" w14:textId="4A7D6182" w:rsidR="00AF6EBC" w:rsidRDefault="00DF7FB4" w:rsidP="00DB7992">
      <w:pPr>
        <w:widowControl w:val="0"/>
        <w:numPr>
          <w:ilvl w:val="0"/>
          <w:numId w:val="2"/>
        </w:numPr>
        <w:pBdr>
          <w:top w:val="nil"/>
          <w:left w:val="nil"/>
          <w:bottom w:val="nil"/>
          <w:right w:val="nil"/>
          <w:between w:val="nil"/>
        </w:pBdr>
        <w:tabs>
          <w:tab w:val="left" w:pos="220"/>
          <w:tab w:val="left" w:pos="720"/>
        </w:tabs>
        <w:contextualSpacing/>
        <w:rPr>
          <w:color w:val="000000"/>
        </w:rPr>
      </w:pPr>
      <w:r>
        <w:rPr>
          <w:color w:val="000000"/>
        </w:rPr>
        <w:t>It allows the teacher to underline how important it is to attend each session, as best one can, as each week builds on what</w:t>
      </w:r>
      <w:r w:rsidR="00B81E12">
        <w:rPr>
          <w:color w:val="000000"/>
        </w:rPr>
        <w:t xml:space="preserve"> has been learned already. If you </w:t>
      </w:r>
      <w:r w:rsidR="00591FF6">
        <w:rPr>
          <w:color w:val="000000"/>
        </w:rPr>
        <w:t xml:space="preserve">know in advance that you are </w:t>
      </w:r>
      <w:r>
        <w:rPr>
          <w:color w:val="000000"/>
        </w:rPr>
        <w:t>going to miss more than one session it is best to wait until the next c</w:t>
      </w:r>
      <w:r w:rsidR="00591FF6">
        <w:rPr>
          <w:color w:val="000000"/>
        </w:rPr>
        <w:t xml:space="preserve">ourse.  If for some reason you </w:t>
      </w:r>
      <w:r>
        <w:rPr>
          <w:color w:val="000000"/>
        </w:rPr>
        <w:t>can’t attend a class or will be late it is important to contac</w:t>
      </w:r>
      <w:r w:rsidR="00B81E12">
        <w:rPr>
          <w:color w:val="000000"/>
        </w:rPr>
        <w:t xml:space="preserve">t the teacher and let them know. The teacher will let the others know that you have been in touch and can't </w:t>
      </w:r>
      <w:r w:rsidR="001E2DCB">
        <w:rPr>
          <w:color w:val="000000"/>
        </w:rPr>
        <w:t>make it.</w:t>
      </w:r>
      <w:r>
        <w:rPr>
          <w:color w:val="000000"/>
        </w:rPr>
        <w:t xml:space="preserve"> </w:t>
      </w:r>
      <w:r w:rsidR="00B81E12">
        <w:rPr>
          <w:color w:val="000000"/>
        </w:rPr>
        <w:t xml:space="preserve"> Once the class forms, there will be no one else joining, so for continuity and a sense of cohesion, </w:t>
      </w:r>
      <w:r w:rsidR="001E2DCB">
        <w:rPr>
          <w:color w:val="000000"/>
        </w:rPr>
        <w:t xml:space="preserve">we </w:t>
      </w:r>
      <w:r w:rsidR="00B81E12">
        <w:rPr>
          <w:color w:val="000000"/>
        </w:rPr>
        <w:t xml:space="preserve">ask </w:t>
      </w:r>
      <w:r w:rsidR="007328CB">
        <w:rPr>
          <w:color w:val="000000"/>
        </w:rPr>
        <w:t>you</w:t>
      </w:r>
      <w:r w:rsidR="00B81E12">
        <w:rPr>
          <w:color w:val="000000"/>
        </w:rPr>
        <w:t xml:space="preserve"> to make attending </w:t>
      </w:r>
      <w:r w:rsidR="001E2DCB">
        <w:rPr>
          <w:color w:val="000000"/>
        </w:rPr>
        <w:t>the class a priority.</w:t>
      </w:r>
    </w:p>
    <w:p w14:paraId="6E89E188" w14:textId="77777777" w:rsidR="007328CB" w:rsidRDefault="007328CB" w:rsidP="00DB7992">
      <w:pPr>
        <w:widowControl w:val="0"/>
        <w:pBdr>
          <w:top w:val="nil"/>
          <w:left w:val="nil"/>
          <w:bottom w:val="nil"/>
          <w:right w:val="nil"/>
          <w:between w:val="nil"/>
        </w:pBdr>
        <w:tabs>
          <w:tab w:val="left" w:pos="220"/>
          <w:tab w:val="left" w:pos="720"/>
        </w:tabs>
        <w:ind w:left="720"/>
        <w:contextualSpacing/>
        <w:rPr>
          <w:color w:val="000000"/>
        </w:rPr>
      </w:pPr>
    </w:p>
    <w:p w14:paraId="00000011" w14:textId="3A9E1B63" w:rsidR="00AF6EBC" w:rsidRDefault="00DF7FB4" w:rsidP="00DB7992">
      <w:pPr>
        <w:widowControl w:val="0"/>
        <w:numPr>
          <w:ilvl w:val="0"/>
          <w:numId w:val="2"/>
        </w:numPr>
        <w:pBdr>
          <w:top w:val="nil"/>
          <w:left w:val="nil"/>
          <w:bottom w:val="nil"/>
          <w:right w:val="nil"/>
          <w:between w:val="nil"/>
        </w:pBdr>
        <w:tabs>
          <w:tab w:val="left" w:pos="220"/>
          <w:tab w:val="left" w:pos="720"/>
        </w:tabs>
        <w:contextualSpacing/>
        <w:rPr>
          <w:color w:val="000000"/>
        </w:rPr>
      </w:pPr>
      <w:r>
        <w:rPr>
          <w:color w:val="000000"/>
        </w:rPr>
        <w:t>It</w:t>
      </w:r>
      <w:r w:rsidR="00591FF6">
        <w:rPr>
          <w:color w:val="000000"/>
        </w:rPr>
        <w:t xml:space="preserve"> is a chance for you </w:t>
      </w:r>
      <w:r w:rsidR="001E2DCB">
        <w:rPr>
          <w:color w:val="000000"/>
        </w:rPr>
        <w:t>to ask questions</w:t>
      </w:r>
      <w:r w:rsidR="007328CB">
        <w:rPr>
          <w:color w:val="000000"/>
        </w:rPr>
        <w:t>.</w:t>
      </w:r>
    </w:p>
    <w:p w14:paraId="7523F80F" w14:textId="77777777" w:rsidR="007328CB" w:rsidRDefault="007328CB" w:rsidP="00DB7992">
      <w:pPr>
        <w:pStyle w:val="ListParagraph"/>
        <w:rPr>
          <w:color w:val="000000"/>
        </w:rPr>
      </w:pPr>
    </w:p>
    <w:p w14:paraId="5E8D7DE7" w14:textId="77777777" w:rsidR="007328CB" w:rsidRDefault="007328CB" w:rsidP="00DB7992">
      <w:pPr>
        <w:widowControl w:val="0"/>
        <w:pBdr>
          <w:top w:val="nil"/>
          <w:left w:val="nil"/>
          <w:bottom w:val="nil"/>
          <w:right w:val="nil"/>
          <w:between w:val="nil"/>
        </w:pBdr>
        <w:tabs>
          <w:tab w:val="left" w:pos="220"/>
          <w:tab w:val="left" w:pos="720"/>
        </w:tabs>
        <w:contextualSpacing/>
        <w:rPr>
          <w:color w:val="000000"/>
        </w:rPr>
      </w:pPr>
    </w:p>
    <w:p w14:paraId="00000012" w14:textId="7FF03BED" w:rsidR="00AF6EBC" w:rsidRDefault="00DF7FB4" w:rsidP="00DB7992">
      <w:pPr>
        <w:widowControl w:val="0"/>
        <w:numPr>
          <w:ilvl w:val="0"/>
          <w:numId w:val="2"/>
        </w:numPr>
        <w:pBdr>
          <w:top w:val="nil"/>
          <w:left w:val="nil"/>
          <w:bottom w:val="nil"/>
          <w:right w:val="nil"/>
          <w:between w:val="nil"/>
        </w:pBdr>
        <w:tabs>
          <w:tab w:val="left" w:pos="220"/>
          <w:tab w:val="left" w:pos="720"/>
        </w:tabs>
        <w:contextualSpacing/>
        <w:rPr>
          <w:color w:val="000000"/>
        </w:rPr>
      </w:pPr>
      <w:r>
        <w:rPr>
          <w:color w:val="000000"/>
        </w:rPr>
        <w:t>I</w:t>
      </w:r>
      <w:r w:rsidR="00591FF6">
        <w:rPr>
          <w:color w:val="000000"/>
        </w:rPr>
        <w:t xml:space="preserve">t allows teacher and yourself </w:t>
      </w:r>
      <w:r>
        <w:rPr>
          <w:color w:val="000000"/>
        </w:rPr>
        <w:t>to get a sense of the challenges that may show up when taking the course e.g.</w:t>
      </w:r>
      <w:r w:rsidR="001E2DCB">
        <w:rPr>
          <w:color w:val="000000"/>
        </w:rPr>
        <w:t xml:space="preserve"> </w:t>
      </w:r>
      <w:r w:rsidR="00967A2E">
        <w:rPr>
          <w:color w:val="000000"/>
        </w:rPr>
        <w:t>‘</w:t>
      </w:r>
      <w:r w:rsidR="001E2DCB">
        <w:rPr>
          <w:color w:val="000000"/>
        </w:rPr>
        <w:t>this is too hard</w:t>
      </w:r>
      <w:r w:rsidR="00967A2E">
        <w:rPr>
          <w:color w:val="000000"/>
        </w:rPr>
        <w:t>;’</w:t>
      </w:r>
      <w:r w:rsidR="001E2DCB">
        <w:rPr>
          <w:color w:val="000000"/>
        </w:rPr>
        <w:t xml:space="preserve"> </w:t>
      </w:r>
      <w:r w:rsidR="00967A2E">
        <w:rPr>
          <w:color w:val="000000"/>
        </w:rPr>
        <w:t>‘</w:t>
      </w:r>
      <w:r w:rsidR="001E2DCB">
        <w:rPr>
          <w:color w:val="000000"/>
        </w:rPr>
        <w:t>I am useless</w:t>
      </w:r>
      <w:r w:rsidR="00967A2E">
        <w:rPr>
          <w:color w:val="000000"/>
        </w:rPr>
        <w:t>;’</w:t>
      </w:r>
      <w:r w:rsidR="001E2DCB">
        <w:rPr>
          <w:color w:val="000000"/>
        </w:rPr>
        <w:t xml:space="preserve"> </w:t>
      </w:r>
      <w:r w:rsidR="00967A2E">
        <w:rPr>
          <w:color w:val="000000"/>
        </w:rPr>
        <w:t>‘</w:t>
      </w:r>
      <w:r w:rsidR="001E2DCB">
        <w:rPr>
          <w:color w:val="000000"/>
        </w:rPr>
        <w:t>there is no point in continuing</w:t>
      </w:r>
      <w:r w:rsidR="00967A2E">
        <w:rPr>
          <w:color w:val="000000"/>
        </w:rPr>
        <w:t>.’</w:t>
      </w:r>
      <w:r w:rsidR="001E2DCB">
        <w:rPr>
          <w:color w:val="000000"/>
        </w:rPr>
        <w:t xml:space="preserve"> </w:t>
      </w:r>
      <w:r>
        <w:rPr>
          <w:color w:val="000000"/>
        </w:rPr>
        <w:t xml:space="preserve"> </w:t>
      </w:r>
      <w:r w:rsidR="00967A2E">
        <w:rPr>
          <w:color w:val="000000"/>
        </w:rPr>
        <w:t xml:space="preserve"> T</w:t>
      </w:r>
      <w:r>
        <w:rPr>
          <w:color w:val="000000"/>
        </w:rPr>
        <w:t>here may be some disappointment midway (</w:t>
      </w:r>
      <w:r w:rsidR="00967A2E">
        <w:rPr>
          <w:color w:val="000000"/>
        </w:rPr>
        <w:t>‘</w:t>
      </w:r>
      <w:r>
        <w:rPr>
          <w:color w:val="000000"/>
        </w:rPr>
        <w:t>it</w:t>
      </w:r>
      <w:r w:rsidR="001E2DCB">
        <w:rPr>
          <w:color w:val="000000"/>
        </w:rPr>
        <w:t>’s not working</w:t>
      </w:r>
      <w:r w:rsidR="00967A2E">
        <w:rPr>
          <w:color w:val="000000"/>
        </w:rPr>
        <w:t>;’</w:t>
      </w:r>
      <w:r w:rsidR="001E2DCB">
        <w:rPr>
          <w:color w:val="000000"/>
        </w:rPr>
        <w:t xml:space="preserve"> </w:t>
      </w:r>
      <w:r w:rsidR="00967A2E">
        <w:rPr>
          <w:color w:val="000000"/>
        </w:rPr>
        <w:t>‘</w:t>
      </w:r>
      <w:r w:rsidR="001E2DCB">
        <w:rPr>
          <w:color w:val="000000"/>
        </w:rPr>
        <w:t>I am still a mess and my mind is still all over the place</w:t>
      </w:r>
      <w:r w:rsidR="00967A2E">
        <w:rPr>
          <w:color w:val="000000"/>
        </w:rPr>
        <w:t>;’</w:t>
      </w:r>
      <w:r w:rsidR="007328CB">
        <w:rPr>
          <w:color w:val="000000"/>
        </w:rPr>
        <w:t>)</w:t>
      </w:r>
      <w:r w:rsidR="00967A2E">
        <w:rPr>
          <w:color w:val="000000"/>
        </w:rPr>
        <w:t xml:space="preserve"> </w:t>
      </w:r>
      <w:r>
        <w:rPr>
          <w:color w:val="000000"/>
        </w:rPr>
        <w:t xml:space="preserve">or the comparing mind can step in with how we think others are doing; with anxiety there may be the stress of actually practicing with a very busy mind, and with low mood it can seem very easy to give up. </w:t>
      </w:r>
    </w:p>
    <w:p w14:paraId="3E37E344" w14:textId="77777777" w:rsidR="007328CB" w:rsidRDefault="007328CB" w:rsidP="00DB7992">
      <w:pPr>
        <w:widowControl w:val="0"/>
        <w:pBdr>
          <w:top w:val="nil"/>
          <w:left w:val="nil"/>
          <w:bottom w:val="nil"/>
          <w:right w:val="nil"/>
          <w:between w:val="nil"/>
        </w:pBdr>
        <w:tabs>
          <w:tab w:val="left" w:pos="220"/>
          <w:tab w:val="left" w:pos="720"/>
        </w:tabs>
        <w:ind w:left="720"/>
        <w:contextualSpacing/>
        <w:rPr>
          <w:color w:val="000000"/>
        </w:rPr>
      </w:pPr>
    </w:p>
    <w:p w14:paraId="00000013" w14:textId="55759ED5" w:rsidR="00AF6EBC" w:rsidRDefault="00591FF6" w:rsidP="00DB7992">
      <w:pPr>
        <w:widowControl w:val="0"/>
        <w:numPr>
          <w:ilvl w:val="0"/>
          <w:numId w:val="2"/>
        </w:numPr>
        <w:pBdr>
          <w:top w:val="nil"/>
          <w:left w:val="nil"/>
          <w:bottom w:val="nil"/>
          <w:right w:val="nil"/>
          <w:between w:val="nil"/>
        </w:pBdr>
        <w:tabs>
          <w:tab w:val="left" w:pos="220"/>
          <w:tab w:val="left" w:pos="720"/>
        </w:tabs>
        <w:contextualSpacing/>
        <w:rPr>
          <w:color w:val="000000"/>
        </w:rPr>
      </w:pPr>
      <w:r>
        <w:rPr>
          <w:color w:val="000000"/>
        </w:rPr>
        <w:t xml:space="preserve">It allows you  to say why you </w:t>
      </w:r>
      <w:r w:rsidR="00DF7FB4">
        <w:rPr>
          <w:color w:val="000000"/>
        </w:rPr>
        <w:t>want to attend and for the teacher to have more</w:t>
      </w:r>
      <w:r>
        <w:rPr>
          <w:color w:val="000000"/>
        </w:rPr>
        <w:t xml:space="preserve"> understanding about</w:t>
      </w:r>
      <w:r w:rsidR="00DF7FB4">
        <w:rPr>
          <w:color w:val="000000"/>
        </w:rPr>
        <w:t xml:space="preserve"> the stresses</w:t>
      </w:r>
      <w:r>
        <w:rPr>
          <w:color w:val="000000"/>
        </w:rPr>
        <w:t xml:space="preserve"> and challenges in your</w:t>
      </w:r>
      <w:r w:rsidR="00B81E12">
        <w:rPr>
          <w:color w:val="000000"/>
        </w:rPr>
        <w:t xml:space="preserve"> life. </w:t>
      </w:r>
      <w:r w:rsidR="007328CB">
        <w:rPr>
          <w:color w:val="000000"/>
        </w:rPr>
        <w:t xml:space="preserve"> </w:t>
      </w:r>
      <w:r w:rsidR="00B81E12">
        <w:rPr>
          <w:color w:val="000000"/>
        </w:rPr>
        <w:t xml:space="preserve">It is also </w:t>
      </w:r>
      <w:r w:rsidR="00967A2E">
        <w:rPr>
          <w:color w:val="000000"/>
        </w:rPr>
        <w:t xml:space="preserve">important </w:t>
      </w:r>
      <w:r w:rsidR="00B81E12">
        <w:rPr>
          <w:color w:val="000000"/>
        </w:rPr>
        <w:t xml:space="preserve">for you to share any current </w:t>
      </w:r>
      <w:r w:rsidR="00192A4A">
        <w:rPr>
          <w:color w:val="000000"/>
        </w:rPr>
        <w:t xml:space="preserve">or past </w:t>
      </w:r>
      <w:r w:rsidR="00B81E12">
        <w:rPr>
          <w:color w:val="000000"/>
        </w:rPr>
        <w:t xml:space="preserve">mental health difficulties. </w:t>
      </w:r>
    </w:p>
    <w:p w14:paraId="144B829B" w14:textId="77777777" w:rsidR="007328CB" w:rsidRDefault="007328CB" w:rsidP="00DB7992">
      <w:pPr>
        <w:pStyle w:val="ListParagraph"/>
        <w:rPr>
          <w:color w:val="000000"/>
        </w:rPr>
      </w:pPr>
    </w:p>
    <w:p w14:paraId="56FBC899" w14:textId="77777777" w:rsidR="007328CB" w:rsidRDefault="007328CB" w:rsidP="00DB7992">
      <w:pPr>
        <w:widowControl w:val="0"/>
        <w:pBdr>
          <w:top w:val="nil"/>
          <w:left w:val="nil"/>
          <w:bottom w:val="nil"/>
          <w:right w:val="nil"/>
          <w:between w:val="nil"/>
        </w:pBdr>
        <w:tabs>
          <w:tab w:val="left" w:pos="220"/>
          <w:tab w:val="left" w:pos="720"/>
        </w:tabs>
        <w:ind w:left="720"/>
        <w:contextualSpacing/>
        <w:rPr>
          <w:color w:val="000000"/>
        </w:rPr>
      </w:pPr>
    </w:p>
    <w:p w14:paraId="00000014" w14:textId="2FDE3E44" w:rsidR="00AF6EBC" w:rsidRDefault="00DF7FB4" w:rsidP="00DB7992">
      <w:pPr>
        <w:widowControl w:val="0"/>
        <w:numPr>
          <w:ilvl w:val="0"/>
          <w:numId w:val="2"/>
        </w:numPr>
        <w:pBdr>
          <w:top w:val="nil"/>
          <w:left w:val="nil"/>
          <w:bottom w:val="nil"/>
          <w:right w:val="nil"/>
          <w:between w:val="nil"/>
        </w:pBdr>
        <w:tabs>
          <w:tab w:val="left" w:pos="220"/>
          <w:tab w:val="left" w:pos="720"/>
        </w:tabs>
        <w:contextualSpacing/>
        <w:rPr>
          <w:color w:val="000000"/>
        </w:rPr>
      </w:pPr>
      <w:r>
        <w:rPr>
          <w:color w:val="000000"/>
        </w:rPr>
        <w:t xml:space="preserve">It allows the teacher to emphasise the importance of home practice, to explain that this is an immersion course and to determine whether and where </w:t>
      </w:r>
      <w:r w:rsidR="00967A2E">
        <w:rPr>
          <w:color w:val="000000"/>
        </w:rPr>
        <w:t>you</w:t>
      </w:r>
      <w:r>
        <w:rPr>
          <w:color w:val="000000"/>
        </w:rPr>
        <w:t xml:space="preserve"> can make the time to practice in </w:t>
      </w:r>
      <w:r w:rsidR="007328CB">
        <w:rPr>
          <w:color w:val="000000"/>
        </w:rPr>
        <w:t>your</w:t>
      </w:r>
      <w:r>
        <w:rPr>
          <w:color w:val="000000"/>
        </w:rPr>
        <w:t xml:space="preserve"> day. Home practice will take </w:t>
      </w:r>
      <w:r w:rsidR="00967A2E">
        <w:rPr>
          <w:color w:val="000000"/>
        </w:rPr>
        <w:t>from 35-</w:t>
      </w:r>
      <w:r>
        <w:rPr>
          <w:color w:val="000000"/>
        </w:rPr>
        <w:t xml:space="preserve">45 minutes a day for the duration of the 8 weeks. A commitment to slow and steady daily practice supports our capacity to respond to the ups and downs of life in </w:t>
      </w:r>
      <w:r w:rsidR="007328CB">
        <w:rPr>
          <w:color w:val="000000"/>
        </w:rPr>
        <w:t>more helpful</w:t>
      </w:r>
      <w:r>
        <w:rPr>
          <w:color w:val="000000"/>
        </w:rPr>
        <w:t xml:space="preserve"> ways.</w:t>
      </w:r>
    </w:p>
    <w:p w14:paraId="7C0774E4" w14:textId="77777777" w:rsidR="007328CB" w:rsidRDefault="007328CB" w:rsidP="00DB7992">
      <w:pPr>
        <w:widowControl w:val="0"/>
        <w:pBdr>
          <w:top w:val="nil"/>
          <w:left w:val="nil"/>
          <w:bottom w:val="nil"/>
          <w:right w:val="nil"/>
          <w:between w:val="nil"/>
        </w:pBdr>
        <w:tabs>
          <w:tab w:val="left" w:pos="220"/>
          <w:tab w:val="left" w:pos="720"/>
        </w:tabs>
        <w:ind w:left="720"/>
        <w:contextualSpacing/>
        <w:rPr>
          <w:color w:val="000000"/>
        </w:rPr>
      </w:pPr>
    </w:p>
    <w:p w14:paraId="00000015" w14:textId="2EB92B82" w:rsidR="00AF6EBC" w:rsidRDefault="00DF7FB4" w:rsidP="00DB7992">
      <w:pPr>
        <w:numPr>
          <w:ilvl w:val="0"/>
          <w:numId w:val="2"/>
        </w:numPr>
        <w:pBdr>
          <w:top w:val="nil"/>
          <w:left w:val="nil"/>
          <w:bottom w:val="nil"/>
          <w:right w:val="nil"/>
          <w:between w:val="nil"/>
        </w:pBdr>
        <w:contextualSpacing/>
        <w:rPr>
          <w:color w:val="000000"/>
        </w:rPr>
      </w:pPr>
      <w:r>
        <w:rPr>
          <w:color w:val="000000"/>
        </w:rPr>
        <w:t xml:space="preserve">It allows the teacher to explain the </w:t>
      </w:r>
      <w:r w:rsidR="00591FF6">
        <w:rPr>
          <w:color w:val="000000"/>
        </w:rPr>
        <w:t xml:space="preserve">potential </w:t>
      </w:r>
      <w:r>
        <w:rPr>
          <w:color w:val="000000"/>
        </w:rPr>
        <w:t xml:space="preserve">risks of the program: </w:t>
      </w:r>
    </w:p>
    <w:p w14:paraId="00000016" w14:textId="4F7A16F6" w:rsidR="00AF6EBC" w:rsidRDefault="00DF7FB4" w:rsidP="00DB7992">
      <w:pPr>
        <w:numPr>
          <w:ilvl w:val="2"/>
          <w:numId w:val="2"/>
        </w:numPr>
        <w:pBdr>
          <w:top w:val="nil"/>
          <w:left w:val="nil"/>
          <w:bottom w:val="nil"/>
          <w:right w:val="nil"/>
          <w:between w:val="nil"/>
        </w:pBdr>
        <w:contextualSpacing/>
        <w:rPr>
          <w:color w:val="000000"/>
        </w:rPr>
      </w:pPr>
      <w:r>
        <w:rPr>
          <w:color w:val="000000"/>
        </w:rPr>
        <w:t>Physical, especially in mindful movement</w:t>
      </w:r>
      <w:r w:rsidR="007328CB">
        <w:rPr>
          <w:color w:val="000000"/>
        </w:rPr>
        <w:t xml:space="preserve">.  Some </w:t>
      </w:r>
      <w:r>
        <w:rPr>
          <w:color w:val="000000"/>
        </w:rPr>
        <w:t xml:space="preserve">people anticipate that this may be </w:t>
      </w:r>
      <w:r w:rsidR="007328CB">
        <w:rPr>
          <w:color w:val="000000"/>
        </w:rPr>
        <w:t>yoga and it is not.  Y</w:t>
      </w:r>
      <w:r w:rsidR="00967A2E">
        <w:rPr>
          <w:color w:val="000000"/>
        </w:rPr>
        <w:t>ou</w:t>
      </w:r>
      <w:r>
        <w:rPr>
          <w:color w:val="000000"/>
        </w:rPr>
        <w:t xml:space="preserve"> always have a choice </w:t>
      </w:r>
      <w:r w:rsidR="007328CB">
        <w:rPr>
          <w:color w:val="000000"/>
        </w:rPr>
        <w:t xml:space="preserve">about how much or how little to follow the guidance being offered.  In </w:t>
      </w:r>
      <w:r>
        <w:rPr>
          <w:color w:val="000000"/>
        </w:rPr>
        <w:t xml:space="preserve">mindful movement the guidance is just guidance, not instruction, and </w:t>
      </w:r>
      <w:r w:rsidR="00967A2E">
        <w:rPr>
          <w:color w:val="000000"/>
        </w:rPr>
        <w:t>you</w:t>
      </w:r>
      <w:r>
        <w:rPr>
          <w:color w:val="000000"/>
        </w:rPr>
        <w:t xml:space="preserve"> are encouraged to really tune in to what feels right for </w:t>
      </w:r>
      <w:r w:rsidR="00967A2E">
        <w:rPr>
          <w:color w:val="000000"/>
        </w:rPr>
        <w:t xml:space="preserve">your </w:t>
      </w:r>
      <w:r>
        <w:rPr>
          <w:color w:val="000000"/>
        </w:rPr>
        <w:t xml:space="preserve">body moment by moment.  The teacher can help to adapt aspects of the programme to support your needs so that you can participate to the extent available to you; </w:t>
      </w:r>
    </w:p>
    <w:p w14:paraId="00000017" w14:textId="68183745" w:rsidR="00AF6EBC" w:rsidRDefault="00DF7FB4" w:rsidP="00DB7992">
      <w:pPr>
        <w:numPr>
          <w:ilvl w:val="2"/>
          <w:numId w:val="2"/>
        </w:numPr>
        <w:pBdr>
          <w:top w:val="nil"/>
          <w:left w:val="nil"/>
          <w:bottom w:val="nil"/>
          <w:right w:val="nil"/>
          <w:between w:val="nil"/>
        </w:pBdr>
        <w:contextualSpacing/>
        <w:rPr>
          <w:color w:val="000000"/>
        </w:rPr>
      </w:pPr>
      <w:r>
        <w:rPr>
          <w:color w:val="000000"/>
        </w:rPr>
        <w:t>Emotional: understanding that difficult moods and deep-seated feelings from the past may show up.  This may be the first time we are taking the time to get to feel what is really here – sadness, grief, fear, shame, trauma.  The programme has a way of working with these, and the teacher can help to adapt practices to meet your needs, e.g. to offer shorter practices or to break up the practices</w:t>
      </w:r>
      <w:r w:rsidR="007328CB">
        <w:rPr>
          <w:color w:val="000000"/>
        </w:rPr>
        <w:t>,</w:t>
      </w:r>
      <w:r>
        <w:rPr>
          <w:color w:val="000000"/>
        </w:rPr>
        <w:t xml:space="preserve"> perhaps.  However, it is vital that </w:t>
      </w:r>
      <w:r w:rsidR="00591FF6">
        <w:rPr>
          <w:color w:val="000000"/>
        </w:rPr>
        <w:t>the teacher knows you have support and that you agree</w:t>
      </w:r>
      <w:r>
        <w:rPr>
          <w:color w:val="000000"/>
        </w:rPr>
        <w:t xml:space="preserve"> to look for extra </w:t>
      </w:r>
      <w:r w:rsidR="00591FF6">
        <w:rPr>
          <w:color w:val="000000"/>
        </w:rPr>
        <w:t xml:space="preserve">support if needed. You </w:t>
      </w:r>
      <w:r>
        <w:rPr>
          <w:color w:val="000000"/>
        </w:rPr>
        <w:t xml:space="preserve">will be reminded that </w:t>
      </w:r>
      <w:r w:rsidR="00591FF6">
        <w:rPr>
          <w:color w:val="000000"/>
        </w:rPr>
        <w:t xml:space="preserve">you </w:t>
      </w:r>
      <w:r>
        <w:rPr>
          <w:color w:val="000000"/>
        </w:rPr>
        <w:t xml:space="preserve">can contact the teacher </w:t>
      </w:r>
      <w:r w:rsidR="00591FF6">
        <w:rPr>
          <w:color w:val="000000"/>
        </w:rPr>
        <w:t xml:space="preserve">between classes </w:t>
      </w:r>
      <w:r>
        <w:rPr>
          <w:color w:val="000000"/>
        </w:rPr>
        <w:t xml:space="preserve">if </w:t>
      </w:r>
      <w:r w:rsidR="007328CB">
        <w:rPr>
          <w:color w:val="000000"/>
        </w:rPr>
        <w:t>you</w:t>
      </w:r>
      <w:r>
        <w:rPr>
          <w:color w:val="000000"/>
        </w:rPr>
        <w:t xml:space="preserve"> are struggl</w:t>
      </w:r>
      <w:r w:rsidR="00591FF6">
        <w:rPr>
          <w:color w:val="000000"/>
        </w:rPr>
        <w:t xml:space="preserve">ing during the course. You may need to contact your </w:t>
      </w:r>
      <w:r>
        <w:rPr>
          <w:color w:val="000000"/>
        </w:rPr>
        <w:t>doctor or therapis</w:t>
      </w:r>
      <w:r w:rsidR="00591FF6">
        <w:rPr>
          <w:color w:val="000000"/>
        </w:rPr>
        <w:t xml:space="preserve">t for extra support.  </w:t>
      </w:r>
    </w:p>
    <w:p w14:paraId="0000001B" w14:textId="3F7DC199" w:rsidR="00AF6EBC" w:rsidRDefault="00DF7FB4" w:rsidP="00DB7992">
      <w:pPr>
        <w:numPr>
          <w:ilvl w:val="2"/>
          <w:numId w:val="2"/>
        </w:numPr>
        <w:pBdr>
          <w:top w:val="nil"/>
          <w:left w:val="nil"/>
          <w:bottom w:val="nil"/>
          <w:right w:val="nil"/>
          <w:between w:val="nil"/>
        </w:pBdr>
        <w:contextualSpacing/>
        <w:rPr>
          <w:color w:val="000000"/>
        </w:rPr>
      </w:pPr>
      <w:r w:rsidRPr="007328CB">
        <w:rPr>
          <w:color w:val="000000"/>
        </w:rPr>
        <w:t xml:space="preserve">Relational: you may change and others may be uncomfortable with the ‘new you.’  You may find yourself being more compassionate or more assertive, or saying ‘yes’ or ‘no’ where you might have said the opposite in the past!   </w:t>
      </w:r>
    </w:p>
    <w:p w14:paraId="5678ECAA" w14:textId="77777777" w:rsidR="007328CB" w:rsidRPr="007328CB" w:rsidRDefault="007328CB" w:rsidP="00DB7992">
      <w:pPr>
        <w:pBdr>
          <w:top w:val="nil"/>
          <w:left w:val="nil"/>
          <w:bottom w:val="nil"/>
          <w:right w:val="nil"/>
          <w:between w:val="nil"/>
        </w:pBdr>
        <w:ind w:left="2160"/>
        <w:contextualSpacing/>
        <w:rPr>
          <w:color w:val="000000"/>
        </w:rPr>
      </w:pPr>
    </w:p>
    <w:p w14:paraId="0000001C" w14:textId="77777777" w:rsidR="00AF6EBC" w:rsidRDefault="00DF7FB4" w:rsidP="00DB7992">
      <w:pPr>
        <w:numPr>
          <w:ilvl w:val="0"/>
          <w:numId w:val="2"/>
        </w:numPr>
        <w:pBdr>
          <w:top w:val="nil"/>
          <w:left w:val="nil"/>
          <w:bottom w:val="nil"/>
          <w:right w:val="nil"/>
          <w:between w:val="nil"/>
        </w:pBdr>
        <w:contextualSpacing/>
        <w:rPr>
          <w:color w:val="000000"/>
        </w:rPr>
      </w:pPr>
      <w:r>
        <w:rPr>
          <w:color w:val="000000"/>
        </w:rPr>
        <w:t>It allows the teacher to explain some of the possible benefits of the programme:</w:t>
      </w:r>
    </w:p>
    <w:p w14:paraId="0000001D" w14:textId="77777777" w:rsidR="00AF6EBC" w:rsidRDefault="00DF7FB4"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Increased awareness and concentration;</w:t>
      </w:r>
    </w:p>
    <w:p w14:paraId="0000001E" w14:textId="781C06AD" w:rsidR="00AF6EBC" w:rsidRDefault="00DF7FB4"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Some people report a quieter mind, a sense of balance and enhanced well-being through becoming more familiar with the workings of the mind, including the ways in which we avoid or get caught up in difficulties;</w:t>
      </w:r>
    </w:p>
    <w:p w14:paraId="663921A4" w14:textId="4C9F6156" w:rsidR="007328CB" w:rsidRDefault="007328CB"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Research shows that the practice of mindfulness may significantly reduce symptoms of depression, low mood and anxiety;</w:t>
      </w:r>
    </w:p>
    <w:p w14:paraId="0000001F" w14:textId="77777777" w:rsidR="00AF6EBC" w:rsidRDefault="00DF7FB4"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Learning new ways to cope more effectively with stress, pain and suffering, releasing ourselves from repetitive reactive habits of mind;</w:t>
      </w:r>
    </w:p>
    <w:p w14:paraId="00000020" w14:textId="77777777" w:rsidR="00AF6EBC" w:rsidRDefault="00DF7FB4"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 xml:space="preserve">Learning to be kinder to ourselves and take better care of ourselves, getting in touch with a different way of knowing ourselves and the world; </w:t>
      </w:r>
    </w:p>
    <w:p w14:paraId="00000021" w14:textId="77777777" w:rsidR="00AF6EBC" w:rsidRDefault="00DF7FB4"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 xml:space="preserve">Improved relationships; </w:t>
      </w:r>
    </w:p>
    <w:p w14:paraId="00000022" w14:textId="667C8F0D" w:rsidR="00AF6EBC" w:rsidRDefault="00DF7FB4" w:rsidP="00DB7992">
      <w:pPr>
        <w:widowControl w:val="0"/>
        <w:numPr>
          <w:ilvl w:val="2"/>
          <w:numId w:val="2"/>
        </w:numPr>
        <w:pBdr>
          <w:top w:val="nil"/>
          <w:left w:val="nil"/>
          <w:bottom w:val="nil"/>
          <w:right w:val="nil"/>
          <w:between w:val="nil"/>
        </w:pBdr>
        <w:tabs>
          <w:tab w:val="left" w:pos="220"/>
          <w:tab w:val="left" w:pos="720"/>
        </w:tabs>
        <w:contextualSpacing/>
        <w:rPr>
          <w:color w:val="000000"/>
        </w:rPr>
      </w:pPr>
      <w:r>
        <w:rPr>
          <w:color w:val="000000"/>
        </w:rPr>
        <w:t>Research indicates that some people report physical health benefits, such as better sleep, less pain, better immunity etc..</w:t>
      </w:r>
    </w:p>
    <w:p w14:paraId="0AC43927" w14:textId="77777777" w:rsidR="00192A4A" w:rsidRDefault="00192A4A" w:rsidP="00192A4A">
      <w:pPr>
        <w:widowControl w:val="0"/>
        <w:pBdr>
          <w:top w:val="nil"/>
          <w:left w:val="nil"/>
          <w:bottom w:val="nil"/>
          <w:right w:val="nil"/>
          <w:between w:val="nil"/>
        </w:pBdr>
        <w:tabs>
          <w:tab w:val="left" w:pos="220"/>
          <w:tab w:val="left" w:pos="720"/>
        </w:tabs>
        <w:spacing w:after="240"/>
        <w:contextualSpacing/>
        <w:rPr>
          <w:color w:val="000000"/>
        </w:rPr>
      </w:pPr>
    </w:p>
    <w:p w14:paraId="1E877969" w14:textId="77777777" w:rsidR="00A90B8A" w:rsidRDefault="00A90B8A" w:rsidP="00DB7992">
      <w:pPr>
        <w:widowControl w:val="0"/>
        <w:numPr>
          <w:ilvl w:val="0"/>
          <w:numId w:val="2"/>
        </w:numPr>
        <w:pBdr>
          <w:top w:val="nil"/>
          <w:left w:val="nil"/>
          <w:bottom w:val="nil"/>
          <w:right w:val="nil"/>
          <w:between w:val="nil"/>
        </w:pBdr>
        <w:tabs>
          <w:tab w:val="left" w:pos="220"/>
          <w:tab w:val="left" w:pos="720"/>
        </w:tabs>
        <w:ind w:hanging="357"/>
        <w:contextualSpacing/>
        <w:rPr>
          <w:color w:val="000000"/>
        </w:rPr>
      </w:pPr>
      <w:r>
        <w:rPr>
          <w:color w:val="000000"/>
        </w:rPr>
        <w:t xml:space="preserve">It allows the teacher to explain the mindfulness approach in more detail: </w:t>
      </w:r>
    </w:p>
    <w:p w14:paraId="4E497B79" w14:textId="77777777" w:rsidR="00A90B8A" w:rsidRDefault="00A90B8A" w:rsidP="00DB7992">
      <w:pPr>
        <w:widowControl w:val="0"/>
        <w:numPr>
          <w:ilvl w:val="1"/>
          <w:numId w:val="2"/>
        </w:numPr>
        <w:pBdr>
          <w:top w:val="nil"/>
          <w:left w:val="nil"/>
          <w:bottom w:val="nil"/>
          <w:right w:val="nil"/>
          <w:between w:val="nil"/>
        </w:pBdr>
        <w:tabs>
          <w:tab w:val="left" w:pos="220"/>
          <w:tab w:val="left" w:pos="720"/>
        </w:tabs>
        <w:ind w:hanging="357"/>
        <w:contextualSpacing/>
        <w:rPr>
          <w:color w:val="000000"/>
        </w:rPr>
      </w:pPr>
      <w:r>
        <w:rPr>
          <w:color w:val="000000"/>
        </w:rPr>
        <w:t>Mindfulness is paying attention, on purpose, in the present moment;</w:t>
      </w:r>
    </w:p>
    <w:p w14:paraId="7412B1FC" w14:textId="77777777" w:rsidR="00A90B8A" w:rsidRDefault="00A90B8A" w:rsidP="00DB7992">
      <w:pPr>
        <w:widowControl w:val="0"/>
        <w:numPr>
          <w:ilvl w:val="1"/>
          <w:numId w:val="2"/>
        </w:numPr>
        <w:pBdr>
          <w:top w:val="nil"/>
          <w:left w:val="nil"/>
          <w:bottom w:val="nil"/>
          <w:right w:val="nil"/>
          <w:between w:val="nil"/>
        </w:pBdr>
        <w:tabs>
          <w:tab w:val="left" w:pos="220"/>
          <w:tab w:val="left" w:pos="720"/>
        </w:tabs>
        <w:ind w:hanging="357"/>
        <w:contextualSpacing/>
        <w:rPr>
          <w:color w:val="000000"/>
        </w:rPr>
      </w:pPr>
      <w:r>
        <w:rPr>
          <w:color w:val="000000"/>
        </w:rPr>
        <w:t xml:space="preserve">In this practice, we cultivate a sense of curiosity, exploration, kindness and basic friendliness to whatever we experience; </w:t>
      </w:r>
      <w:r>
        <w:rPr>
          <w:rFonts w:ascii="MS Mincho" w:eastAsia="MS Mincho" w:hAnsi="MS Mincho" w:cs="MS Mincho"/>
          <w:color w:val="000000"/>
        </w:rPr>
        <w:t> </w:t>
      </w:r>
    </w:p>
    <w:p w14:paraId="0C43195F" w14:textId="77777777" w:rsidR="00A90B8A" w:rsidRDefault="00A90B8A" w:rsidP="00DB7992">
      <w:pPr>
        <w:widowControl w:val="0"/>
        <w:numPr>
          <w:ilvl w:val="1"/>
          <w:numId w:val="2"/>
        </w:numPr>
        <w:pBdr>
          <w:top w:val="nil"/>
          <w:left w:val="nil"/>
          <w:bottom w:val="nil"/>
          <w:right w:val="nil"/>
          <w:between w:val="nil"/>
        </w:pBdr>
        <w:tabs>
          <w:tab w:val="left" w:pos="220"/>
          <w:tab w:val="left" w:pos="720"/>
        </w:tabs>
        <w:ind w:hanging="357"/>
        <w:contextualSpacing/>
        <w:rPr>
          <w:color w:val="000000"/>
        </w:rPr>
      </w:pPr>
      <w:r>
        <w:rPr>
          <w:color w:val="000000"/>
        </w:rPr>
        <w:t xml:space="preserve">Mindfulness helps us to wake up to our lives; </w:t>
      </w:r>
      <w:r>
        <w:rPr>
          <w:rFonts w:ascii="MS Mincho" w:eastAsia="MS Mincho" w:hAnsi="MS Mincho" w:cs="MS Mincho"/>
          <w:color w:val="000000"/>
        </w:rPr>
        <w:t> </w:t>
      </w:r>
    </w:p>
    <w:p w14:paraId="0530F8B4" w14:textId="77777777" w:rsidR="00A90B8A" w:rsidRDefault="00A90B8A" w:rsidP="00DB7992">
      <w:pPr>
        <w:widowControl w:val="0"/>
        <w:numPr>
          <w:ilvl w:val="1"/>
          <w:numId w:val="2"/>
        </w:numPr>
        <w:pBdr>
          <w:top w:val="nil"/>
          <w:left w:val="nil"/>
          <w:bottom w:val="nil"/>
          <w:right w:val="nil"/>
          <w:between w:val="nil"/>
        </w:pBdr>
        <w:tabs>
          <w:tab w:val="left" w:pos="220"/>
          <w:tab w:val="left" w:pos="720"/>
        </w:tabs>
        <w:ind w:hanging="357"/>
        <w:contextualSpacing/>
        <w:rPr>
          <w:color w:val="000000"/>
        </w:rPr>
      </w:pPr>
      <w:r>
        <w:rPr>
          <w:color w:val="000000"/>
        </w:rPr>
        <w:t xml:space="preserve">In this practice, we notice how the mind moves to the past or future; we practice bringing it back with gentleness and firmness to the present moment. The movement of the mind involved in ruminative, repetitive thinking takes away from our capacity to live more fully in this present moment.  </w:t>
      </w:r>
    </w:p>
    <w:p w14:paraId="0000006A" w14:textId="451C45E4" w:rsidR="00AF6EBC" w:rsidRDefault="00AF6EBC" w:rsidP="00DB7992">
      <w:pPr>
        <w:contextualSpacing/>
      </w:pPr>
    </w:p>
    <w:p w14:paraId="68B2076E" w14:textId="77777777" w:rsidR="007328CB" w:rsidRDefault="007328CB" w:rsidP="00DB7992">
      <w:pPr>
        <w:contextualSpacing/>
      </w:pPr>
    </w:p>
    <w:sectPr w:rsidR="007328CB">
      <w:footerReference w:type="even"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607E" w14:textId="77777777" w:rsidR="006C3228" w:rsidRDefault="006C3228">
      <w:r>
        <w:separator/>
      </w:r>
    </w:p>
  </w:endnote>
  <w:endnote w:type="continuationSeparator" w:id="0">
    <w:p w14:paraId="23E31AB8" w14:textId="77777777" w:rsidR="006C3228" w:rsidRDefault="006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F6EBC" w:rsidRDefault="00DF7FB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E" w14:textId="77777777" w:rsidR="00AF6EBC" w:rsidRDefault="00AF6EB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AF6EBC" w:rsidRDefault="00DF7FB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9145F">
      <w:rPr>
        <w:noProof/>
        <w:color w:val="000000"/>
      </w:rPr>
      <w:t>1</w:t>
    </w:r>
    <w:r>
      <w:rPr>
        <w:color w:val="000000"/>
      </w:rPr>
      <w:fldChar w:fldCharType="end"/>
    </w:r>
  </w:p>
  <w:p w14:paraId="0000006C" w14:textId="77777777" w:rsidR="00AF6EBC" w:rsidRDefault="00AF6EB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0003" w14:textId="77777777" w:rsidR="006C3228" w:rsidRDefault="006C3228">
      <w:r>
        <w:separator/>
      </w:r>
    </w:p>
  </w:footnote>
  <w:footnote w:type="continuationSeparator" w:id="0">
    <w:p w14:paraId="4A161960" w14:textId="77777777" w:rsidR="006C3228" w:rsidRDefault="006C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2485"/>
    <w:multiLevelType w:val="multilevel"/>
    <w:tmpl w:val="8A520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3547D"/>
    <w:multiLevelType w:val="multilevel"/>
    <w:tmpl w:val="1AC67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413791"/>
    <w:multiLevelType w:val="multilevel"/>
    <w:tmpl w:val="F416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B43879"/>
    <w:multiLevelType w:val="multilevel"/>
    <w:tmpl w:val="7070025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3093446">
    <w:abstractNumId w:val="0"/>
  </w:num>
  <w:num w:numId="2" w16cid:durableId="1305112776">
    <w:abstractNumId w:val="3"/>
  </w:num>
  <w:num w:numId="3" w16cid:durableId="56249332">
    <w:abstractNumId w:val="2"/>
  </w:num>
  <w:num w:numId="4" w16cid:durableId="206105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BC"/>
    <w:rsid w:val="000A720A"/>
    <w:rsid w:val="00110BCC"/>
    <w:rsid w:val="00192A4A"/>
    <w:rsid w:val="001B1348"/>
    <w:rsid w:val="001C44EB"/>
    <w:rsid w:val="001E2DCB"/>
    <w:rsid w:val="003A31FD"/>
    <w:rsid w:val="0049145F"/>
    <w:rsid w:val="00591FF6"/>
    <w:rsid w:val="005C3C6C"/>
    <w:rsid w:val="0067369B"/>
    <w:rsid w:val="006C3228"/>
    <w:rsid w:val="007328CB"/>
    <w:rsid w:val="00967A2E"/>
    <w:rsid w:val="00A90B8A"/>
    <w:rsid w:val="00AF6EBC"/>
    <w:rsid w:val="00B6704B"/>
    <w:rsid w:val="00B81E12"/>
    <w:rsid w:val="00D03F34"/>
    <w:rsid w:val="00D23F44"/>
    <w:rsid w:val="00D96FB6"/>
    <w:rsid w:val="00DB7992"/>
    <w:rsid w:val="00DF7FB4"/>
    <w:rsid w:val="00F20E01"/>
    <w:rsid w:val="00F93B66"/>
    <w:rsid w:val="00FA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5B4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7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CD3786"/>
    <w:pPr>
      <w:tabs>
        <w:tab w:val="center" w:pos="4680"/>
        <w:tab w:val="right" w:pos="9360"/>
      </w:tabs>
    </w:pPr>
  </w:style>
  <w:style w:type="character" w:customStyle="1" w:styleId="FooterChar">
    <w:name w:val="Footer Char"/>
    <w:basedOn w:val="DefaultParagraphFont"/>
    <w:link w:val="Footer"/>
    <w:uiPriority w:val="99"/>
    <w:rsid w:val="00CD378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D378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1Hv2L/cqlic2lCB07VwYEGy3og==">AMUW2mUtxAcmTQTMdy3rpVAwUshMZeXMgPWor+7EmUJjn5OVsALFKs4Ipkukd5e981E7c4HaK2ruA4EOEmxJ8rIjozGy4SbZqcUqr3OKUezkvg5KcA2Bw5VLzvNGpnRIQyPibp8hzVNB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764</Words>
  <Characters>6642</Characters>
  <Application>Microsoft Office Word</Application>
  <DocSecurity>0</DocSecurity>
  <Lines>738</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Byrne</dc:creator>
  <cp:lastModifiedBy>Helen Byrne</cp:lastModifiedBy>
  <cp:revision>2</cp:revision>
  <dcterms:created xsi:type="dcterms:W3CDTF">2023-04-21T13:34:00Z</dcterms:created>
  <dcterms:modified xsi:type="dcterms:W3CDTF">2023-04-21T13:34:00Z</dcterms:modified>
</cp:coreProperties>
</file>