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6"/>
          <w:sz-cs w:val="36"/>
        </w:rPr>
        <w:t xml:space="preserve">CURRICULUM VITAE </w:t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>CELIA KETTLE</w:t>
      </w:r>
    </w:p>
    <w:p>
      <w:pPr>
        <w:jc w:val="center"/>
      </w:pPr>
      <w:r>
        <w:rPr>
          <w:rFonts w:ascii="Times" w:hAnsi="Times" w:cs="Times"/>
          <w:sz w:val="32"/>
          <w:sz-cs w:val="32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Nacido en Londres, pero actualmente vive y trabaja en Valencia, España.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FORMACION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2000 – 2002    Estudios de doctorado (primeros dos años), Universidad Politécnica de Valencia,                                                      España.</w:t>
      </w:r>
    </w:p>
    <w:p>
      <w:pPr/>
      <w:r>
        <w:rPr>
          <w:rFonts w:ascii="Times" w:hAnsi="Times" w:cs="Times"/>
          <w:sz w:val="24"/>
          <w:sz-cs w:val="24"/>
        </w:rPr>
        <w:t xml:space="preserve">1995 – 1998     Licenciada en Bellas Artes, Universidad de Middlesex, Londres, Reino Unido</w:t>
      </w:r>
    </w:p>
    <w:p>
      <w:pPr/>
      <w:r>
        <w:rPr>
          <w:rFonts w:ascii="Times" w:hAnsi="Times" w:cs="Times"/>
          <w:sz w:val="24"/>
          <w:sz-cs w:val="24"/>
        </w:rPr>
        <w:t xml:space="preserve">1996 – 1997     Erasmus, Departamento de Escultura. Universidad Politécnica de Valencia, España.</w:t>
      </w:r>
    </w:p>
    <w:p>
      <w:pPr/>
      <w:r>
        <w:rPr>
          <w:rFonts w:ascii="Times" w:hAnsi="Times" w:cs="Times"/>
          <w:sz w:val="24"/>
          <w:sz-cs w:val="24"/>
        </w:rPr>
        <w:t xml:space="preserve">1994 -  1995     Curso de Fundación, Camberwell School of Art, Londres, Reino Unido.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EXPOSICIONES INDIVIDUALES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2018 – ‘Changing Worlds’, Espacio Ronda Valencia.</w:t>
      </w:r>
    </w:p>
    <w:p>
      <w:pPr/>
      <w:r>
        <w:rPr>
          <w:rFonts w:ascii="Times" w:hAnsi="Times" w:cs="Times"/>
          <w:sz w:val="24"/>
          <w:sz-cs w:val="24"/>
        </w:rPr>
        <w:t xml:space="preserve">2018 – ‘Landscapes’, Restuarante Anomalo, Valencia.</w:t>
      </w:r>
    </w:p>
    <w:p>
      <w:pPr/>
      <w:r>
        <w:rPr>
          <w:rFonts w:ascii="Times" w:hAnsi="Times" w:cs="Times"/>
          <w:sz w:val="24"/>
          <w:sz-cs w:val="24"/>
        </w:rPr>
        <w:t xml:space="preserve">2018 – ‘Inauguración, Studio Landscape’, Russafart, Valencia.</w:t>
      </w:r>
    </w:p>
    <w:p>
      <w:pPr/>
      <w:r>
        <w:rPr>
          <w:rFonts w:ascii="Times" w:hAnsi="Times" w:cs="Times"/>
          <w:sz w:val="24"/>
          <w:sz-cs w:val="24"/>
        </w:rPr>
        <w:t xml:space="preserve">1993 – Grove Lane Gallery, Ealing, London.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EXPOSICIONES EN GRUPO</w:t>
      </w:r>
    </w:p>
    <w:p>
      <w:pPr/>
      <w:r>
        <w:rPr>
          <w:rFonts w:ascii="Times" w:hAnsi="Times" w:cs="Times"/>
          <w:sz w:val="28"/>
          <w:sz-cs w:val="28"/>
        </w:rPr>
        <w:t xml:space="preserve">2020 - ’20.20’, Casa de la Enseñanza, Cullera</w:t>
      </w:r>
    </w:p>
    <w:p>
      <w:pPr/>
      <w:r>
        <w:rPr>
          <w:rFonts w:ascii="Times" w:hAnsi="Times" w:cs="Times"/>
          <w:sz w:val="24"/>
          <w:sz-cs w:val="24"/>
        </w:rPr>
        <w:t xml:space="preserve">2019 -   ‘Cuidad Vella Oberta’, Biennal de Valencia.</w:t>
      </w:r>
    </w:p>
    <w:p>
      <w:pPr/>
      <w:r>
        <w:rPr>
          <w:rFonts w:ascii="Times" w:hAnsi="Times" w:cs="Times"/>
          <w:sz w:val="24"/>
          <w:sz-cs w:val="24"/>
        </w:rPr>
        <w:t xml:space="preserve">2019 -   ‘Confusion’, Benimaclet, Valencia</w:t>
      </w:r>
    </w:p>
    <w:p>
      <w:pPr/>
      <w:r>
        <w:rPr>
          <w:rFonts w:ascii="Times" w:hAnsi="Times" w:cs="Times"/>
          <w:sz w:val="24"/>
          <w:sz-cs w:val="24"/>
        </w:rPr>
        <w:t xml:space="preserve">2019 -   ‘rebirth’ , Spilt Milk Gallery, Edinburgh, Inglaterra.</w:t>
      </w:r>
      <w:r>
        <w:rPr>
          <w:rFonts w:ascii="Helvetica" w:hAnsi="Helvetica" w:cs="Helvetica"/>
          <w:sz w:val="64"/>
          <w:sz-cs w:val="64"/>
          <w:b/>
          <w:spacing w:val="0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2019 – ‘Sunscape’, Al Pomodoro, Valencia.</w:t>
      </w:r>
    </w:p>
    <w:p>
      <w:pPr/>
      <w:r>
        <w:rPr>
          <w:rFonts w:ascii="Times" w:hAnsi="Times" w:cs="Times"/>
          <w:sz w:val="24"/>
          <w:sz-cs w:val="24"/>
        </w:rPr>
        <w:t xml:space="preserve">2019 – ‘Oli Bennet Secret cards’, Londres, Inglaterra.</w:t>
      </w:r>
    </w:p>
    <w:p>
      <w:pPr/>
      <w:r>
        <w:rPr>
          <w:rFonts w:ascii="Times" w:hAnsi="Times" w:cs="Times"/>
          <w:sz w:val="24"/>
          <w:sz-cs w:val="24"/>
        </w:rPr>
        <w:t xml:space="preserve">2019 – ‘Estado Liquido’, La Colectiva, Xativa.</w:t>
      </w:r>
    </w:p>
    <w:p>
      <w:pPr/>
      <w:r>
        <w:rPr>
          <w:rFonts w:ascii="Times" w:hAnsi="Times" w:cs="Times"/>
          <w:sz w:val="24"/>
          <w:sz-cs w:val="24"/>
        </w:rPr>
        <w:t xml:space="preserve">2019 – ‘Enfocart’, 12 Islas,  Mercado de Tapineria, Valencia.</w:t>
      </w:r>
    </w:p>
    <w:p>
      <w:pPr/>
      <w:r>
        <w:rPr>
          <w:rFonts w:ascii="Times" w:hAnsi="Times" w:cs="Times"/>
          <w:sz w:val="24"/>
          <w:sz-cs w:val="24"/>
        </w:rPr>
        <w:t xml:space="preserve">2019 -  ‘Paisajes Rurales’,  Exposicion Culturarte en Cullera, Casa de la Enseñanza, Cullera.</w:t>
      </w:r>
    </w:p>
    <w:p>
      <w:pPr/>
      <w:r>
        <w:rPr>
          <w:rFonts w:ascii="Times" w:hAnsi="Times" w:cs="Times"/>
          <w:sz w:val="24"/>
          <w:sz-cs w:val="24"/>
        </w:rPr>
        <w:t xml:space="preserve">2019 – ‘Mercardo de los Reyes’, 12 Islas, Altillo de Miralindo, Valencia.</w:t>
      </w:r>
    </w:p>
    <w:p>
      <w:pPr/>
      <w:r>
        <w:rPr>
          <w:rFonts w:ascii="Times" w:hAnsi="Times" w:cs="Times"/>
          <w:sz w:val="24"/>
          <w:sz-cs w:val="24"/>
        </w:rPr>
        <w:t xml:space="preserve">2018 -  ‘Collectiva de Nadal de Arte Contemporani’, Sporting Club Russafa, Valencia.</w:t>
      </w:r>
    </w:p>
    <w:p>
      <w:pPr/>
      <w:r>
        <w:rPr>
          <w:rFonts w:ascii="Times" w:hAnsi="Times" w:cs="Times"/>
          <w:sz w:val="24"/>
          <w:sz-cs w:val="24"/>
        </w:rPr>
        <w:t xml:space="preserve">2018 – ‘Exposició Pòsquins’, Galeria imprevisual, Valencia.</w:t>
      </w:r>
    </w:p>
    <w:p>
      <w:pPr/>
      <w:r>
        <w:rPr>
          <w:rFonts w:ascii="Times" w:hAnsi="Times" w:cs="Times"/>
          <w:sz w:val="24"/>
          <w:sz-cs w:val="24"/>
        </w:rPr>
        <w:t xml:space="preserve">2018 -  ‘Here Now’, 4P Gallery, Valencia.</w:t>
      </w:r>
    </w:p>
    <w:p>
      <w:pPr/>
      <w:r>
        <w:rPr>
          <w:rFonts w:ascii="Times" w:hAnsi="Times" w:cs="Times"/>
          <w:sz w:val="24"/>
          <w:sz-cs w:val="24"/>
        </w:rPr>
        <w:t xml:space="preserve">2018 -  ‘Mercadillo de Navidad’, Color Elefante, Valencia.</w:t>
      </w:r>
    </w:p>
    <w:p>
      <w:pPr/>
      <w:r>
        <w:rPr>
          <w:rFonts w:ascii="Times" w:hAnsi="Times" w:cs="Times"/>
          <w:sz w:val="24"/>
          <w:sz-cs w:val="24"/>
        </w:rPr>
        <w:t xml:space="preserve">2017 -  ‘Exposició Pòsquins’, Centre Carmen, Valencia.</w:t>
      </w:r>
    </w:p>
    <w:p>
      <w:pPr/>
      <w:r>
        <w:rPr>
          <w:rFonts w:ascii="Times" w:hAnsi="Times" w:cs="Times"/>
          <w:sz w:val="24"/>
          <w:sz-cs w:val="24"/>
        </w:rPr>
        <w:t xml:space="preserve">2017 – ‘Oli Bennett Secret Cards’, Londres, Inglaterra.</w:t>
      </w:r>
    </w:p>
    <w:p>
      <w:pPr/>
      <w:r>
        <w:rPr>
          <w:rFonts w:ascii="Times" w:hAnsi="Times" w:cs="Times"/>
          <w:sz w:val="24"/>
          <w:sz-cs w:val="24"/>
        </w:rPr>
        <w:t xml:space="preserve">2017 – ‘Anónimous’, Fundación San Antonio de Benagéber, Valencia, Spain.</w:t>
      </w:r>
    </w:p>
    <w:p>
      <w:pPr/>
      <w:r>
        <w:rPr>
          <w:rFonts w:ascii="Times" w:hAnsi="Times" w:cs="Times"/>
          <w:sz w:val="24"/>
          <w:sz-cs w:val="24"/>
        </w:rPr>
        <w:t xml:space="preserve">2017 – Pantalla digital, The Art Box Project, Basel Art Fair, Basel, Suiza.</w:t>
      </w:r>
    </w:p>
    <w:p>
      <w:pPr/>
      <w:r>
        <w:rPr>
          <w:rFonts w:ascii="Times" w:hAnsi="Times" w:cs="Times"/>
          <w:sz w:val="24"/>
          <w:sz-cs w:val="24"/>
        </w:rPr>
        <w:t xml:space="preserve">2017 – ‘Communicación’, Lucinda’s Lounge, Londres, Inglaterra.</w:t>
      </w:r>
    </w:p>
    <w:p>
      <w:pPr/>
      <w:r>
        <w:rPr>
          <w:rFonts w:ascii="Times" w:hAnsi="Times" w:cs="Times"/>
          <w:sz w:val="24"/>
          <w:sz-cs w:val="24"/>
        </w:rPr>
        <w:t xml:space="preserve">2016 - Pantalla digital, The Art Box Project '- Semana de Art Basel, Miami, EEUU.</w:t>
      </w:r>
    </w:p>
    <w:p>
      <w:pPr/>
      <w:r>
        <w:rPr>
          <w:rFonts w:ascii="Times" w:hAnsi="Times" w:cs="Times"/>
          <w:sz w:val="24"/>
          <w:sz-cs w:val="24"/>
        </w:rPr>
        <w:t xml:space="preserve">2016 - ‘Exposició  Pòsquins’,  EspacioTapinearte, Valencia, Spain.</w:t>
      </w:r>
    </w:p>
    <w:p>
      <w:pPr/>
      <w:r>
        <w:rPr>
          <w:rFonts w:ascii="Times" w:hAnsi="Times" w:cs="Times"/>
          <w:sz w:val="24"/>
          <w:sz-cs w:val="24"/>
        </w:rPr>
        <w:t xml:space="preserve">2016 -  ‘ConFusión Festival III’,  Tallafocs, Valencia, Spain. </w:t>
      </w:r>
    </w:p>
    <w:p>
      <w:pPr/>
      <w:r>
        <w:rPr>
          <w:rFonts w:ascii="Times" w:hAnsi="Times" w:cs="Times"/>
          <w:sz w:val="24"/>
          <w:sz-cs w:val="24"/>
        </w:rPr>
        <w:t xml:space="preserve">2016 -  ‘ Russafart’ , Color Elefante, Valencia.   </w:t>
      </w:r>
    </w:p>
    <w:p>
      <w:pPr/>
      <w:r>
        <w:rPr>
          <w:rFonts w:ascii="Times" w:hAnsi="Times" w:cs="Times"/>
          <w:sz w:val="24"/>
          <w:sz-cs w:val="24"/>
        </w:rPr>
        <w:t xml:space="preserve">2015 -  ‘ Exposició Pòsquins’,  Gallería 33, Valencia, Spain.  </w:t>
      </w:r>
    </w:p>
    <w:p>
      <w:pPr/>
      <w:r>
        <w:rPr>
          <w:rFonts w:ascii="Times" w:hAnsi="Times" w:cs="Times"/>
          <w:sz w:val="24"/>
          <w:sz-cs w:val="24"/>
        </w:rPr>
        <w:t xml:space="preserve">2003 -   Intervención artística en balcones, Cabañal VI Edition de Portes Obertes. Valencia.</w:t>
      </w:r>
    </w:p>
    <w:p>
      <w:pPr/>
      <w:r>
        <w:rPr>
          <w:rFonts w:ascii="Times" w:hAnsi="Times" w:cs="Times"/>
          <w:sz w:val="24"/>
          <w:sz-cs w:val="24"/>
        </w:rPr>
        <w:t xml:space="preserve">1999 – ‘Revealing Compulsions’ Global Café, London.  </w:t>
      </w:r>
    </w:p>
    <w:p>
      <w:pPr/>
      <w:r>
        <w:rPr>
          <w:rFonts w:ascii="Times" w:hAnsi="Times" w:cs="Times"/>
          <w:sz w:val="24"/>
          <w:sz-cs w:val="24"/>
        </w:rPr>
        <w:t xml:space="preserve">1997 – ‘In Vitro’, Intervención de video, ‘Intervenciones en escaparates’  Valencia, Spain.    </w:t>
      </w:r>
    </w:p>
    <w:p>
      <w:pPr/>
      <w:r>
        <w:rPr>
          <w:rFonts w:ascii="Times" w:hAnsi="Times" w:cs="Times"/>
          <w:sz w:val="28"/>
          <w:sz-cs w:val="28"/>
        </w:rPr>
        <w:t xml:space="preserve">PREMIOS  </w:t>
      </w:r>
    </w:p>
    <w:p>
      <w:pPr/>
      <w:r>
        <w:rPr>
          <w:rFonts w:ascii="Times" w:hAnsi="Times" w:cs="Times"/>
          <w:sz w:val="24"/>
          <w:sz-cs w:val="24"/>
        </w:rPr>
        <w:t xml:space="preserve">1997 – ‘Llocs Llures 7’,Intervenciones artisticas en la calle, Javea, Valencia, Spain</w:t>
      </w:r>
      <w:r>
        <w:rPr>
          <w:rFonts w:ascii="Times" w:hAnsi="Times" w:cs="Times"/>
          <w:sz w:val="28"/>
          <w:sz-cs w:val="28"/>
        </w:rPr>
        <w:t xml:space="preserve">.</w:t>
      </w:r>
    </w:p>
    <w:p>
      <w:pPr/>
      <w:r>
        <w:rPr>
          <w:rFonts w:ascii="Times" w:hAnsi="Times" w:cs="Times"/>
          <w:sz w:val="28"/>
          <w:sz-cs w:val="28"/>
        </w:rPr>
        <w:t xml:space="preserve">CONCURSOS </w:t>
      </w:r>
    </w:p>
    <w:p>
      <w:pPr/>
      <w:r>
        <w:rPr>
          <w:rFonts w:ascii="Times" w:hAnsi="Times" w:cs="Times"/>
          <w:sz w:val="24"/>
          <w:sz-cs w:val="24"/>
        </w:rPr>
        <w:t xml:space="preserve">1997 – ‘Back to the Future’, Student Transcriptions,The National Gallery, London, Inglaterra.    </w:t>
      </w:r>
    </w:p>
    <w:p>
      <w:pPr/>
      <w:r>
        <w:rPr>
          <w:rFonts w:ascii="Times" w:hAnsi="Times" w:cs="Times"/>
          <w:sz w:val="28"/>
          <w:sz-cs w:val="28"/>
        </w:rPr>
        <w:t xml:space="preserve">TERTULIAS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2019 -  Rembrandt, Tertulia Culturarte 68, Espacio Ronda, Valencia.</w:t>
      </w:r>
    </w:p>
    <w:p>
      <w:pPr/>
      <w:r>
        <w:rPr>
          <w:rFonts w:ascii="Times" w:hAnsi="Times" w:cs="Times"/>
          <w:sz w:val="28"/>
          <w:sz-cs w:val="28"/>
        </w:rPr>
        <w:t xml:space="preserve">(434) Rembrandt Tertulia Culturarte 68 - YouTube</w:t>
      </w:r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2019 – ‘Arte Contemporáneo’, Tertullia Culturarte 67, Espacio Ronda Valencia.</w:t>
      </w:r>
    </w:p>
    <w:p>
      <w:pPr/>
      <w:r>
        <w:rPr>
          <w:rFonts w:ascii="Times" w:hAnsi="Times" w:cs="Times"/>
          <w:sz w:val="24"/>
          <w:sz-cs w:val="24"/>
        </w:rPr>
        <w:t xml:space="preserve">(436) Arte Contemporáneo-Tertulia Culturarte 67 - YouTube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2019 - ‘Francisco Lozano’, Tertulia Culturarte 66, Casa de la Enseñanza, Cullera.</w:t>
      </w:r>
    </w:p>
    <w:p>
      <w:pPr/>
      <w:r>
        <w:rPr>
          <w:rFonts w:ascii="Times" w:hAnsi="Times" w:cs="Times"/>
          <w:sz w:val="24"/>
          <w:sz-cs w:val="24"/>
        </w:rPr>
        <w:t xml:space="preserve">FRANCISCO LOZANO-TERTULIA CULTURARTE 66 - YouTube</w:t>
      </w:r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Entrevistas:</w:t>
      </w:r>
    </w:p>
    <w:p>
      <w:pPr/>
      <w:r>
        <w:rPr>
          <w:rFonts w:ascii="Times" w:hAnsi="Times" w:cs="Times"/>
          <w:sz w:val="24"/>
          <w:sz-cs w:val="24"/>
        </w:rPr>
        <w:t xml:space="preserve"> Ribera Television: (434) 2019/04/24 - Entrevista: Celia Kettle, Pintora i Escriptora (Part 4) - YouTube</w:t>
        <w:br/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Contacto:</w:t>
      </w:r>
    </w:p>
    <w:p>
      <w:pPr/>
      <w:r>
        <w:rPr>
          <w:rFonts w:ascii="Times" w:hAnsi="Times" w:cs="Times"/>
          <w:sz w:val="24"/>
          <w:sz-cs w:val="24"/>
        </w:rPr>
        <w:t xml:space="preserve">Pagina web:  http://celiakettle.com/index.html</w:t>
      </w:r>
    </w:p>
    <w:p>
      <w:pPr/>
      <w:r>
        <w:rPr>
          <w:rFonts w:ascii="Times" w:hAnsi="Times" w:cs="Times"/>
          <w:sz w:val="24"/>
          <w:sz-cs w:val="24"/>
        </w:rPr>
        <w:t xml:space="preserve">Facebook Page: Celia Kettle Art</w:t>
      </w:r>
    </w:p>
    <w:p>
      <w:pPr/>
      <w:r>
        <w:rPr>
          <w:rFonts w:ascii="Times" w:hAnsi="Times" w:cs="Times"/>
          <w:sz w:val="24"/>
          <w:sz-cs w:val="24"/>
        </w:rPr>
        <w:t xml:space="preserve">Instagram: celiakettle</w:t>
      </w:r>
    </w:p>
    <w:p>
      <w:pPr/>
      <w:r>
        <w:rPr>
          <w:rFonts w:ascii="Times" w:hAnsi="Times" w:cs="Times"/>
          <w:sz w:val="24"/>
          <w:sz-cs w:val="24"/>
        </w:rPr>
        <w:t xml:space="preserve">email:  celia@celiakettle.com</w:t>
      </w:r>
    </w:p>
    <w:p>
      <w:pPr/>
      <w:r>
        <w:rPr>
          <w:rFonts w:ascii="Times" w:hAnsi="Times" w:cs="Times"/>
          <w:sz w:val="24"/>
          <w:sz-cs w:val="24"/>
        </w:rPr>
        <w:t xml:space="preserve">Tel: 671 374 889</w:t>
      </w:r>
    </w:p>
    <w:p>
      <w:pPr/>
      <w:r>
        <w:rPr>
          <w:rFonts w:ascii="Times" w:hAnsi="Times" w:cs="Times"/>
          <w:sz w:val="24"/>
          <w:sz-cs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8"/>
          <w:sz-cs w:val="28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/>
      <w:r>
        <w:rPr>
          <w:rFonts w:ascii="Times" w:hAnsi="Times" w:cs="Times"/>
          <w:sz w:val="28"/>
          <w:sz-cs w:val="28"/>
        </w:rPr>
        <w:t xml:space="preserve"/>
      </w:r>
    </w:p>
    <w:sectPr>
      <w:pgSz w:w="11900" w:h="16840"/>
      <w:pgMar w:top="1417" w:right="1701" w:bottom="1417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</cp:coreProperties>
</file>

<file path=docProps/meta.xml><?xml version="1.0" encoding="utf-8"?>
<meta xmlns="http://schemas.apple.com/cocoa/2006/metadata">
  <generator>CocoaOOXMLWriter/2022.2</generator>
</meta>
</file>