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2284" w14:textId="77777777" w:rsidR="00F32D7E" w:rsidRDefault="00F32D7E" w:rsidP="00B957D0">
      <w:pPr>
        <w:spacing w:line="360" w:lineRule="auto"/>
        <w:rPr>
          <w:rFonts w:asciiTheme="majorHAnsi" w:hAnsiTheme="majorHAnsi"/>
          <w:u w:val="single"/>
        </w:rPr>
      </w:pPr>
    </w:p>
    <w:p w14:paraId="78D9D871" w14:textId="6ABB1B61" w:rsidR="00F32D7E" w:rsidRPr="004A1180" w:rsidRDefault="004A1180" w:rsidP="00B957D0">
      <w:pPr>
        <w:spacing w:line="360" w:lineRule="auto"/>
        <w:rPr>
          <w:rFonts w:ascii="Garamond" w:hAnsi="Garamond"/>
          <w:sz w:val="28"/>
          <w:szCs w:val="28"/>
        </w:rPr>
      </w:pPr>
      <w:r>
        <w:rPr>
          <w:rFonts w:ascii="Garamond" w:hAnsi="Garamond"/>
          <w:sz w:val="28"/>
          <w:szCs w:val="28"/>
        </w:rPr>
        <w:t>Working Paper</w:t>
      </w:r>
      <w:r w:rsidRPr="004A1180">
        <w:rPr>
          <w:rFonts w:ascii="Garamond" w:hAnsi="Garamond"/>
          <w:sz w:val="28"/>
          <w:szCs w:val="28"/>
        </w:rPr>
        <w:t xml:space="preserve"> on the Tax Benefits of Insurance Planning for Small Business Owners</w:t>
      </w:r>
    </w:p>
    <w:p w14:paraId="2CBD1E39" w14:textId="717257A9" w:rsidR="00C447F3" w:rsidRPr="004A1180" w:rsidRDefault="004A1180" w:rsidP="004A1180">
      <w:pPr>
        <w:spacing w:line="360" w:lineRule="auto"/>
        <w:ind w:firstLine="720"/>
        <w:rPr>
          <w:rFonts w:asciiTheme="majorHAnsi" w:hAnsiTheme="majorHAnsi"/>
          <w:i/>
          <w:iCs/>
          <w:sz w:val="20"/>
          <w:szCs w:val="20"/>
        </w:rPr>
      </w:pPr>
      <w:r>
        <w:rPr>
          <w:rFonts w:asciiTheme="majorHAnsi" w:hAnsiTheme="majorHAnsi"/>
          <w:i/>
          <w:iCs/>
          <w:sz w:val="20"/>
          <w:szCs w:val="20"/>
        </w:rPr>
        <w:t>b</w:t>
      </w:r>
      <w:r w:rsidRPr="004A1180">
        <w:rPr>
          <w:rFonts w:asciiTheme="majorHAnsi" w:hAnsiTheme="majorHAnsi"/>
          <w:i/>
          <w:iCs/>
          <w:sz w:val="20"/>
          <w:szCs w:val="20"/>
        </w:rPr>
        <w:t xml:space="preserve">y Trey Fairman, J.D., LL.M.  </w:t>
      </w:r>
      <w:r>
        <w:rPr>
          <w:rFonts w:asciiTheme="majorHAnsi" w:hAnsiTheme="majorHAnsi"/>
          <w:i/>
          <w:iCs/>
          <w:sz w:val="20"/>
          <w:szCs w:val="20"/>
        </w:rPr>
        <w:t xml:space="preserve">      </w:t>
      </w:r>
      <w:r w:rsidR="00C447F3" w:rsidRPr="004A1180">
        <w:rPr>
          <w:rFonts w:asciiTheme="majorHAnsi" w:hAnsiTheme="majorHAnsi"/>
          <w:i/>
          <w:iCs/>
          <w:sz w:val="20"/>
          <w:szCs w:val="20"/>
        </w:rPr>
        <w:t>November 6, 2017</w:t>
      </w:r>
    </w:p>
    <w:p w14:paraId="6BC3234F" w14:textId="77777777" w:rsidR="00C447F3" w:rsidRPr="00B957D0" w:rsidRDefault="00C447F3" w:rsidP="00B957D0">
      <w:pPr>
        <w:spacing w:line="360" w:lineRule="auto"/>
        <w:rPr>
          <w:rFonts w:asciiTheme="majorHAnsi" w:hAnsiTheme="majorHAnsi"/>
        </w:rPr>
      </w:pPr>
    </w:p>
    <w:p w14:paraId="4C185139" w14:textId="35C69062" w:rsidR="00580B08" w:rsidRPr="00D40585" w:rsidRDefault="000F4D5C" w:rsidP="000F4D5C">
      <w:pPr>
        <w:spacing w:line="360" w:lineRule="auto"/>
        <w:rPr>
          <w:rFonts w:asciiTheme="majorHAnsi" w:hAnsiTheme="majorHAnsi" w:cs="Times New Roman"/>
          <w:color w:val="333333"/>
        </w:rPr>
      </w:pPr>
      <w:r w:rsidRPr="000F4D5C">
        <w:rPr>
          <w:rFonts w:asciiTheme="majorHAnsi" w:hAnsiTheme="majorHAnsi"/>
        </w:rPr>
        <w:t>When it com</w:t>
      </w:r>
      <w:r>
        <w:rPr>
          <w:rFonts w:asciiTheme="majorHAnsi" w:hAnsiTheme="majorHAnsi"/>
        </w:rPr>
        <w:t xml:space="preserve">es to putting aside funds for retirement, </w:t>
      </w:r>
      <w:r w:rsidR="00580B08">
        <w:rPr>
          <w:rFonts w:asciiTheme="majorHAnsi" w:hAnsiTheme="majorHAnsi"/>
        </w:rPr>
        <w:t>owners should first consider</w:t>
      </w:r>
      <w:r>
        <w:rPr>
          <w:rFonts w:asciiTheme="majorHAnsi" w:hAnsiTheme="majorHAnsi"/>
        </w:rPr>
        <w:t xml:space="preserve"> </w:t>
      </w:r>
      <w:r w:rsidR="00580B08">
        <w:rPr>
          <w:rFonts w:asciiTheme="majorHAnsi" w:hAnsiTheme="majorHAnsi"/>
        </w:rPr>
        <w:t>“</w:t>
      </w:r>
      <w:r>
        <w:rPr>
          <w:rFonts w:asciiTheme="majorHAnsi" w:hAnsiTheme="majorHAnsi"/>
        </w:rPr>
        <w:t>qualified</w:t>
      </w:r>
      <w:r w:rsidR="00580B08">
        <w:rPr>
          <w:rFonts w:asciiTheme="majorHAnsi" w:hAnsiTheme="majorHAnsi"/>
        </w:rPr>
        <w:t>”</w:t>
      </w:r>
      <w:r>
        <w:rPr>
          <w:rFonts w:asciiTheme="majorHAnsi" w:hAnsiTheme="majorHAnsi"/>
        </w:rPr>
        <w:t xml:space="preserve"> retirement</w:t>
      </w:r>
      <w:r w:rsidR="00580B08">
        <w:rPr>
          <w:rFonts w:asciiTheme="majorHAnsi" w:hAnsiTheme="majorHAnsi"/>
        </w:rPr>
        <w:t xml:space="preserve"> plans.  Qualified plans such as a 401k plan, </w:t>
      </w:r>
      <w:r w:rsidR="00A357FA">
        <w:rPr>
          <w:rFonts w:asciiTheme="majorHAnsi" w:hAnsiTheme="majorHAnsi"/>
        </w:rPr>
        <w:t xml:space="preserve">a </w:t>
      </w:r>
      <w:r w:rsidR="00580B08">
        <w:rPr>
          <w:rFonts w:asciiTheme="majorHAnsi" w:hAnsiTheme="majorHAnsi"/>
        </w:rPr>
        <w:t xml:space="preserve">defined benefit plan or </w:t>
      </w:r>
      <w:r w:rsidR="00A357FA">
        <w:rPr>
          <w:rFonts w:asciiTheme="majorHAnsi" w:hAnsiTheme="majorHAnsi"/>
        </w:rPr>
        <w:t xml:space="preserve">a </w:t>
      </w:r>
      <w:r w:rsidR="00580B08">
        <w:rPr>
          <w:rFonts w:asciiTheme="majorHAnsi" w:hAnsiTheme="majorHAnsi"/>
        </w:rPr>
        <w:t xml:space="preserve">cash </w:t>
      </w:r>
      <w:r w:rsidR="00A357FA">
        <w:rPr>
          <w:rFonts w:asciiTheme="majorHAnsi" w:hAnsiTheme="majorHAnsi"/>
        </w:rPr>
        <w:t xml:space="preserve">balance </w:t>
      </w:r>
      <w:r w:rsidR="00580B08">
        <w:rPr>
          <w:rFonts w:asciiTheme="majorHAnsi" w:hAnsiTheme="majorHAnsi"/>
        </w:rPr>
        <w:t>plan</w:t>
      </w:r>
      <w:r w:rsidR="00A357FA">
        <w:rPr>
          <w:rFonts w:asciiTheme="majorHAnsi" w:hAnsiTheme="majorHAnsi"/>
        </w:rPr>
        <w:t xml:space="preserve"> </w:t>
      </w:r>
      <w:r w:rsidR="00D40585">
        <w:rPr>
          <w:rFonts w:asciiTheme="majorHAnsi" w:hAnsiTheme="majorHAnsi"/>
        </w:rPr>
        <w:t xml:space="preserve">may be an </w:t>
      </w:r>
      <w:r w:rsidR="00D40585" w:rsidRPr="006950EE">
        <w:rPr>
          <w:rFonts w:asciiTheme="majorHAnsi" w:hAnsiTheme="majorHAnsi" w:cs="Times New Roman"/>
          <w:color w:val="333333"/>
        </w:rPr>
        <w:t>att</w:t>
      </w:r>
      <w:r w:rsidR="00D40585">
        <w:rPr>
          <w:rFonts w:asciiTheme="majorHAnsi" w:hAnsiTheme="majorHAnsi" w:cs="Times New Roman"/>
          <w:color w:val="333333"/>
        </w:rPr>
        <w:t>ractive pre-tax solution for any owner</w:t>
      </w:r>
      <w:r w:rsidR="00D40585" w:rsidRPr="006950EE">
        <w:rPr>
          <w:rFonts w:asciiTheme="majorHAnsi" w:hAnsiTheme="majorHAnsi" w:cs="Times New Roman"/>
          <w:color w:val="333333"/>
        </w:rPr>
        <w:t xml:space="preserve">. The contribution is deductible </w:t>
      </w:r>
      <w:r w:rsidR="00D40585">
        <w:rPr>
          <w:rFonts w:asciiTheme="majorHAnsi" w:hAnsiTheme="majorHAnsi" w:cs="Times New Roman"/>
          <w:color w:val="333333"/>
        </w:rPr>
        <w:t>and</w:t>
      </w:r>
      <w:r w:rsidR="00D40585" w:rsidRPr="006950EE">
        <w:rPr>
          <w:rFonts w:asciiTheme="majorHAnsi" w:hAnsiTheme="majorHAnsi" w:cs="Times New Roman"/>
          <w:color w:val="333333"/>
        </w:rPr>
        <w:t xml:space="preserve"> not currently taxed to </w:t>
      </w:r>
      <w:r w:rsidR="00D40585">
        <w:rPr>
          <w:rFonts w:asciiTheme="majorHAnsi" w:hAnsiTheme="majorHAnsi" w:cs="Times New Roman"/>
          <w:color w:val="333333"/>
        </w:rPr>
        <w:t xml:space="preserve">the owner. However, owners often </w:t>
      </w:r>
      <w:r w:rsidR="00D40585">
        <w:rPr>
          <w:rFonts w:asciiTheme="majorHAnsi" w:hAnsiTheme="majorHAnsi"/>
        </w:rPr>
        <w:t>avoid implementing these</w:t>
      </w:r>
      <w:r w:rsidR="00D40585" w:rsidRPr="00945B99">
        <w:rPr>
          <w:rFonts w:asciiTheme="majorHAnsi" w:hAnsiTheme="majorHAnsi"/>
        </w:rPr>
        <w:t xml:space="preserve"> plans</w:t>
      </w:r>
      <w:r w:rsidR="00D40585">
        <w:rPr>
          <w:rFonts w:asciiTheme="majorHAnsi" w:hAnsiTheme="majorHAnsi"/>
        </w:rPr>
        <w:t xml:space="preserve"> because of low employee participation and burdensome compliance requirements.  </w:t>
      </w:r>
      <w:r w:rsidR="00D40585" w:rsidRPr="006950EE">
        <w:rPr>
          <w:rFonts w:asciiTheme="majorHAnsi" w:hAnsiTheme="majorHAnsi" w:cs="Times New Roman"/>
          <w:color w:val="333333"/>
        </w:rPr>
        <w:t xml:space="preserve">Further, these are tax-deferred plans, not tax-free plans. The trade-off for a current tax deferral is paying </w:t>
      </w:r>
      <w:r w:rsidR="00D40585">
        <w:rPr>
          <w:rFonts w:asciiTheme="majorHAnsi" w:hAnsiTheme="majorHAnsi" w:cs="Times New Roman"/>
          <w:color w:val="333333"/>
        </w:rPr>
        <w:t xml:space="preserve">ordinary income tax on the accumulated amounts </w:t>
      </w:r>
      <w:r w:rsidR="00D40585" w:rsidRPr="006950EE">
        <w:rPr>
          <w:rFonts w:asciiTheme="majorHAnsi" w:hAnsiTheme="majorHAnsi" w:cs="Times New Roman"/>
          <w:color w:val="333333"/>
        </w:rPr>
        <w:t>during retirement. In essence, a qualified plan is a box the owner can fill up with deductions. Once the box is full</w:t>
      </w:r>
      <w:r w:rsidR="00D40585">
        <w:rPr>
          <w:rFonts w:asciiTheme="majorHAnsi" w:hAnsiTheme="majorHAnsi" w:cs="Times New Roman"/>
          <w:color w:val="333333"/>
        </w:rPr>
        <w:t xml:space="preserve"> and the owner still desires to save money</w:t>
      </w:r>
      <w:r w:rsidR="00D40585" w:rsidRPr="006950EE">
        <w:rPr>
          <w:rFonts w:asciiTheme="majorHAnsi" w:hAnsiTheme="majorHAnsi" w:cs="Times New Roman"/>
          <w:color w:val="333333"/>
        </w:rPr>
        <w:t xml:space="preserve">, </w:t>
      </w:r>
      <w:r w:rsidR="00D40585">
        <w:rPr>
          <w:rFonts w:asciiTheme="majorHAnsi" w:hAnsiTheme="majorHAnsi" w:cs="Times New Roman"/>
          <w:color w:val="333333"/>
        </w:rPr>
        <w:t>it may be time to</w:t>
      </w:r>
      <w:r w:rsidR="00D40585" w:rsidRPr="006950EE">
        <w:rPr>
          <w:rFonts w:asciiTheme="majorHAnsi" w:hAnsiTheme="majorHAnsi" w:cs="Times New Roman"/>
          <w:color w:val="333333"/>
        </w:rPr>
        <w:t xml:space="preserve"> see what other benefits are available. </w:t>
      </w:r>
      <w:r w:rsidR="00D40585">
        <w:rPr>
          <w:rFonts w:asciiTheme="majorHAnsi" w:hAnsiTheme="majorHAnsi" w:cs="Times New Roman"/>
          <w:color w:val="333333"/>
        </w:rPr>
        <w:t xml:space="preserve"> </w:t>
      </w:r>
      <w:r w:rsidR="00580B08">
        <w:rPr>
          <w:rFonts w:asciiTheme="majorHAnsi" w:hAnsiTheme="majorHAnsi"/>
        </w:rPr>
        <w:t xml:space="preserve">To </w:t>
      </w:r>
      <w:r w:rsidR="00D40585">
        <w:rPr>
          <w:rFonts w:asciiTheme="majorHAnsi" w:hAnsiTheme="majorHAnsi"/>
        </w:rPr>
        <w:t xml:space="preserve">provide additional savings or to </w:t>
      </w:r>
      <w:r w:rsidR="00580B08">
        <w:rPr>
          <w:rFonts w:asciiTheme="majorHAnsi" w:hAnsiTheme="majorHAnsi"/>
        </w:rPr>
        <w:t>avoid many of complexities</w:t>
      </w:r>
      <w:r w:rsidR="00D40585">
        <w:rPr>
          <w:rFonts w:asciiTheme="majorHAnsi" w:hAnsiTheme="majorHAnsi"/>
        </w:rPr>
        <w:t xml:space="preserve"> of qualified plans</w:t>
      </w:r>
      <w:r w:rsidR="00580B08">
        <w:rPr>
          <w:rFonts w:asciiTheme="majorHAnsi" w:hAnsiTheme="majorHAnsi"/>
        </w:rPr>
        <w:t xml:space="preserve">, </w:t>
      </w:r>
      <w:r w:rsidR="00D40585">
        <w:rPr>
          <w:rFonts w:asciiTheme="majorHAnsi" w:hAnsiTheme="majorHAnsi"/>
        </w:rPr>
        <w:t xml:space="preserve">many </w:t>
      </w:r>
      <w:r w:rsidR="00580B08">
        <w:rPr>
          <w:rFonts w:asciiTheme="majorHAnsi" w:hAnsiTheme="majorHAnsi"/>
        </w:rPr>
        <w:t xml:space="preserve">business owners use </w:t>
      </w:r>
      <w:r w:rsidR="00A357FA">
        <w:rPr>
          <w:rFonts w:asciiTheme="majorHAnsi" w:hAnsiTheme="majorHAnsi"/>
        </w:rPr>
        <w:t xml:space="preserve">non-deductible (also called </w:t>
      </w:r>
      <w:r w:rsidR="00580B08">
        <w:rPr>
          <w:rFonts w:asciiTheme="majorHAnsi" w:hAnsiTheme="majorHAnsi"/>
        </w:rPr>
        <w:t>non-qualified</w:t>
      </w:r>
      <w:r w:rsidR="00A357FA">
        <w:rPr>
          <w:rFonts w:asciiTheme="majorHAnsi" w:hAnsiTheme="majorHAnsi"/>
        </w:rPr>
        <w:t>)</w:t>
      </w:r>
      <w:r w:rsidR="00580B08">
        <w:rPr>
          <w:rFonts w:asciiTheme="majorHAnsi" w:hAnsiTheme="majorHAnsi"/>
        </w:rPr>
        <w:t xml:space="preserve"> plans in place of or in addition to a qualified plan.  </w:t>
      </w:r>
    </w:p>
    <w:p w14:paraId="427284B6" w14:textId="77777777" w:rsidR="00580B08" w:rsidRDefault="00580B08" w:rsidP="000F4D5C">
      <w:pPr>
        <w:spacing w:line="360" w:lineRule="auto"/>
        <w:rPr>
          <w:rFonts w:asciiTheme="majorHAnsi" w:hAnsiTheme="majorHAnsi"/>
        </w:rPr>
      </w:pPr>
    </w:p>
    <w:p w14:paraId="50B8AE6A" w14:textId="5BEFF50A" w:rsidR="009D4B49" w:rsidRDefault="00580B08" w:rsidP="009D4B49">
      <w:pPr>
        <w:spacing w:line="360" w:lineRule="auto"/>
        <w:rPr>
          <w:rFonts w:asciiTheme="majorHAnsi" w:hAnsiTheme="majorHAnsi"/>
        </w:rPr>
      </w:pPr>
      <w:r>
        <w:rPr>
          <w:rFonts w:asciiTheme="majorHAnsi" w:hAnsiTheme="majorHAnsi"/>
        </w:rPr>
        <w:t>Most contributions to non-qualified plans are placed in a</w:t>
      </w:r>
      <w:r w:rsidR="001B41B6">
        <w:rPr>
          <w:rFonts w:asciiTheme="majorHAnsi" w:hAnsiTheme="majorHAnsi"/>
        </w:rPr>
        <w:t>n</w:t>
      </w:r>
      <w:r>
        <w:rPr>
          <w:rFonts w:asciiTheme="majorHAnsi" w:hAnsiTheme="majorHAnsi"/>
        </w:rPr>
        <w:t xml:space="preserve"> </w:t>
      </w:r>
      <w:r>
        <w:rPr>
          <w:rFonts w:asciiTheme="majorHAnsi" w:hAnsiTheme="majorHAnsi"/>
          <w:lang w:val="en"/>
        </w:rPr>
        <w:t>“over-funded” life insurance policy</w:t>
      </w:r>
      <w:r w:rsidR="009D4B49">
        <w:rPr>
          <w:rFonts w:asciiTheme="majorHAnsi" w:hAnsiTheme="majorHAnsi"/>
          <w:lang w:val="en"/>
        </w:rPr>
        <w:t xml:space="preserve"> to allow the funds to grow tax-free and be accessed tax-free</w:t>
      </w:r>
      <w:r>
        <w:rPr>
          <w:rFonts w:asciiTheme="majorHAnsi" w:hAnsiTheme="majorHAnsi"/>
          <w:lang w:val="en"/>
        </w:rPr>
        <w:t xml:space="preserve">.  When a policy is designed to have the smallest death benefit allowable under the tax code, the internal fees will be </w:t>
      </w:r>
      <w:r w:rsidR="00F32D7E">
        <w:rPr>
          <w:rFonts w:asciiTheme="majorHAnsi" w:hAnsiTheme="majorHAnsi"/>
          <w:lang w:val="en"/>
        </w:rPr>
        <w:t>minimized</w:t>
      </w:r>
      <w:r>
        <w:rPr>
          <w:rFonts w:asciiTheme="majorHAnsi" w:hAnsiTheme="majorHAnsi"/>
          <w:lang w:val="en"/>
        </w:rPr>
        <w:t xml:space="preserve"> allowing the majority of premiums to go into the cash value.  </w:t>
      </w:r>
      <w:r w:rsidRPr="00FD0DFF">
        <w:rPr>
          <w:rFonts w:asciiTheme="majorHAnsi" w:hAnsiTheme="majorHAnsi"/>
          <w:lang w:val="en"/>
        </w:rPr>
        <w:t xml:space="preserve">The most efficient policy in terms of cash value growth </w:t>
      </w:r>
      <w:r>
        <w:rPr>
          <w:rFonts w:asciiTheme="majorHAnsi" w:hAnsiTheme="majorHAnsi"/>
          <w:lang w:val="en"/>
        </w:rPr>
        <w:t>has</w:t>
      </w:r>
      <w:r w:rsidRPr="00FD0DFF">
        <w:rPr>
          <w:rFonts w:asciiTheme="majorHAnsi" w:hAnsiTheme="majorHAnsi"/>
          <w:lang w:val="en"/>
        </w:rPr>
        <w:t xml:space="preserve"> the maximum premium paid for the minimum death benefit. Under this structure the internal costs have the lowest drag on cash value growth. </w:t>
      </w:r>
      <w:r>
        <w:rPr>
          <w:rFonts w:asciiTheme="majorHAnsi" w:hAnsiTheme="majorHAnsi"/>
          <w:lang w:val="en"/>
        </w:rPr>
        <w:t xml:space="preserve">The policy cash value can grow tax-deferred and through policy loans, the gains can be accessed tax free.  </w:t>
      </w:r>
      <w:r>
        <w:rPr>
          <w:rFonts w:asciiTheme="majorHAnsi" w:hAnsiTheme="majorHAnsi"/>
        </w:rPr>
        <w:t>This type of policy has tax</w:t>
      </w:r>
      <w:r w:rsidRPr="00821AC9">
        <w:rPr>
          <w:rFonts w:asciiTheme="majorHAnsi" w:hAnsiTheme="majorHAnsi"/>
        </w:rPr>
        <w:t xml:space="preserve"> features similar to a Roth IRA</w:t>
      </w:r>
      <w:r>
        <w:rPr>
          <w:rStyle w:val="FootnoteReference"/>
          <w:rFonts w:asciiTheme="majorHAnsi" w:hAnsiTheme="majorHAnsi"/>
        </w:rPr>
        <w:footnoteReference w:id="1"/>
      </w:r>
      <w:r w:rsidRPr="00821AC9">
        <w:rPr>
          <w:rFonts w:asciiTheme="majorHAnsi" w:hAnsiTheme="majorHAnsi"/>
        </w:rPr>
        <w:t xml:space="preserve"> – without the </w:t>
      </w:r>
      <w:r>
        <w:rPr>
          <w:rFonts w:asciiTheme="majorHAnsi" w:hAnsiTheme="majorHAnsi"/>
        </w:rPr>
        <w:t xml:space="preserve">income limitations or contribution restrictions.  </w:t>
      </w:r>
      <w:r>
        <w:rPr>
          <w:rFonts w:asciiTheme="majorHAnsi" w:hAnsiTheme="majorHAnsi"/>
          <w:lang w:val="en"/>
        </w:rPr>
        <w:t>The strategy can be simple and inexpensive to administer.  Additionally, life insurance can “mirror” the benefits of a qualified plan without the same costs, participation requirements, and limitations of a quali</w:t>
      </w:r>
      <w:r w:rsidR="009D4B49">
        <w:rPr>
          <w:rFonts w:asciiTheme="majorHAnsi" w:hAnsiTheme="majorHAnsi"/>
          <w:lang w:val="en"/>
        </w:rPr>
        <w:t xml:space="preserve">fied plan.  </w:t>
      </w:r>
      <w:r w:rsidR="009D4B49" w:rsidRPr="000F4D5C">
        <w:rPr>
          <w:rFonts w:asciiTheme="majorHAnsi" w:hAnsiTheme="majorHAnsi"/>
        </w:rPr>
        <w:t xml:space="preserve">Beyond the lifetime tax benefits, life insurance is favored for its </w:t>
      </w:r>
      <w:r w:rsidR="009D4B49">
        <w:rPr>
          <w:rFonts w:asciiTheme="majorHAnsi" w:hAnsiTheme="majorHAnsi"/>
        </w:rPr>
        <w:t>“</w:t>
      </w:r>
      <w:r w:rsidR="009D4B49" w:rsidRPr="000F4D5C">
        <w:rPr>
          <w:rFonts w:asciiTheme="majorHAnsi" w:hAnsiTheme="majorHAnsi"/>
        </w:rPr>
        <w:t>self-completing</w:t>
      </w:r>
      <w:r w:rsidR="009D4B49">
        <w:rPr>
          <w:rFonts w:asciiTheme="majorHAnsi" w:hAnsiTheme="majorHAnsi"/>
        </w:rPr>
        <w:t>”</w:t>
      </w:r>
      <w:r w:rsidR="009D4B49" w:rsidRPr="000F4D5C">
        <w:rPr>
          <w:rFonts w:asciiTheme="majorHAnsi" w:hAnsiTheme="majorHAnsi"/>
        </w:rPr>
        <w:t xml:space="preserve"> nature th</w:t>
      </w:r>
      <w:r w:rsidR="009D4B49">
        <w:rPr>
          <w:rFonts w:asciiTheme="majorHAnsi" w:hAnsiTheme="majorHAnsi"/>
        </w:rPr>
        <w:t>at provides a death benefit above the cash value if the insured dies before retirement.</w:t>
      </w:r>
    </w:p>
    <w:p w14:paraId="1965659C" w14:textId="77777777" w:rsidR="00580B08" w:rsidRDefault="00580B08" w:rsidP="000F4D5C">
      <w:pPr>
        <w:spacing w:line="360" w:lineRule="auto"/>
        <w:rPr>
          <w:rFonts w:asciiTheme="majorHAnsi" w:hAnsiTheme="majorHAnsi"/>
        </w:rPr>
      </w:pPr>
    </w:p>
    <w:p w14:paraId="126C1B8B" w14:textId="77777777" w:rsidR="009D4B49" w:rsidRPr="000F4D5C" w:rsidRDefault="009D4B49" w:rsidP="000F4D5C">
      <w:pPr>
        <w:spacing w:line="360" w:lineRule="auto"/>
        <w:rPr>
          <w:rFonts w:asciiTheme="majorHAnsi" w:hAnsiTheme="majorHAnsi"/>
        </w:rPr>
      </w:pPr>
    </w:p>
    <w:p w14:paraId="6123FC8C" w14:textId="01F3A7C1" w:rsidR="000F4D5C" w:rsidRPr="000F4D5C" w:rsidRDefault="000F4D5C" w:rsidP="000F4D5C">
      <w:pPr>
        <w:spacing w:line="360" w:lineRule="auto"/>
        <w:rPr>
          <w:rFonts w:asciiTheme="majorHAnsi" w:hAnsiTheme="majorHAnsi"/>
        </w:rPr>
      </w:pPr>
      <w:r w:rsidRPr="000F4D5C">
        <w:rPr>
          <w:rFonts w:asciiTheme="majorHAnsi" w:hAnsiTheme="majorHAnsi"/>
        </w:rPr>
        <w:t>One of the most basic principles of life insurance income taxation is that in the absence of a Modified Endowment Contract (MEC) status, distributions to the owner of a cash val</w:t>
      </w:r>
      <w:r w:rsidR="009D4B49">
        <w:rPr>
          <w:rFonts w:asciiTheme="majorHAnsi" w:hAnsiTheme="majorHAnsi"/>
        </w:rPr>
        <w:t xml:space="preserve">ue life insurance </w:t>
      </w:r>
      <w:r w:rsidRPr="000F4D5C">
        <w:rPr>
          <w:rFonts w:asciiTheme="majorHAnsi" w:hAnsiTheme="majorHAnsi"/>
        </w:rPr>
        <w:t>can provide an income tax-free stream of income at retirement up to certain limits.  The reason for the income tax-free treatment is that (a) the premiums are paid wi</w:t>
      </w:r>
      <w:r w:rsidR="009D4B49">
        <w:rPr>
          <w:rFonts w:asciiTheme="majorHAnsi" w:hAnsiTheme="majorHAnsi"/>
        </w:rPr>
        <w:t>th after tax funds, and (b) a “</w:t>
      </w:r>
      <w:r w:rsidRPr="000F4D5C">
        <w:rPr>
          <w:rFonts w:asciiTheme="majorHAnsi" w:hAnsiTheme="majorHAnsi"/>
        </w:rPr>
        <w:t>basis first</w:t>
      </w:r>
      <w:r w:rsidR="009D4B49">
        <w:rPr>
          <w:rFonts w:asciiTheme="majorHAnsi" w:hAnsiTheme="majorHAnsi"/>
        </w:rPr>
        <w:t>”</w:t>
      </w:r>
      <w:r w:rsidRPr="000F4D5C">
        <w:rPr>
          <w:rFonts w:asciiTheme="majorHAnsi" w:hAnsiTheme="majorHAnsi"/>
        </w:rPr>
        <w:t xml:space="preserve"> treatment is specifically provided </w:t>
      </w:r>
      <w:r w:rsidR="009D4B49">
        <w:rPr>
          <w:rFonts w:asciiTheme="majorHAnsi" w:hAnsiTheme="majorHAnsi"/>
        </w:rPr>
        <w:t>f</w:t>
      </w:r>
      <w:r w:rsidRPr="000F4D5C">
        <w:rPr>
          <w:rFonts w:asciiTheme="majorHAnsi" w:hAnsiTheme="majorHAnsi"/>
        </w:rPr>
        <w:t xml:space="preserve">or under </w:t>
      </w:r>
      <w:r w:rsidR="009D4B49">
        <w:rPr>
          <w:rFonts w:asciiTheme="majorHAnsi" w:hAnsiTheme="majorHAnsi"/>
        </w:rPr>
        <w:t xml:space="preserve">the </w:t>
      </w:r>
      <w:r w:rsidRPr="000F4D5C">
        <w:rPr>
          <w:rFonts w:asciiTheme="majorHAnsi" w:hAnsiTheme="majorHAnsi"/>
        </w:rPr>
        <w:t>Internal Revenue Code.</w:t>
      </w:r>
      <w:r w:rsidR="009D4B49">
        <w:rPr>
          <w:rFonts w:asciiTheme="majorHAnsi" w:hAnsiTheme="majorHAnsi"/>
        </w:rPr>
        <w:t xml:space="preserve">  </w:t>
      </w:r>
      <w:r w:rsidRPr="000F4D5C">
        <w:rPr>
          <w:rFonts w:asciiTheme="majorHAnsi" w:hAnsiTheme="majorHAnsi"/>
        </w:rPr>
        <w:t>In addition to the ability to withdrawal basis before gain in a life insurance policy, owners have the option to receive policy loans, also free of income tax, provided the policy is not a MEC.  The reason for this treatment is that a loan, by definition, is subject to a</w:t>
      </w:r>
      <w:r w:rsidR="009D4B49">
        <w:rPr>
          <w:rFonts w:asciiTheme="majorHAnsi" w:hAnsiTheme="majorHAnsi"/>
        </w:rPr>
        <w:t xml:space="preserve"> repayment requirement and accrues</w:t>
      </w:r>
      <w:r w:rsidRPr="000F4D5C">
        <w:rPr>
          <w:rFonts w:asciiTheme="majorHAnsi" w:hAnsiTheme="majorHAnsi"/>
        </w:rPr>
        <w:t xml:space="preserve"> interest.</w:t>
      </w:r>
      <w:r w:rsidR="009D4B49">
        <w:rPr>
          <w:rFonts w:asciiTheme="majorHAnsi" w:hAnsiTheme="majorHAnsi"/>
        </w:rPr>
        <w:t xml:space="preserve">  However, t</w:t>
      </w:r>
      <w:r w:rsidRPr="000F4D5C">
        <w:rPr>
          <w:rFonts w:asciiTheme="majorHAnsi" w:hAnsiTheme="majorHAnsi"/>
        </w:rPr>
        <w:t>he availability to receive policy loans without triggering income tax can be an attractive benefit as well as an income tax trap.  If policy loans and interest accumulate to the point that the policy no longer has sufficient cash value to sustain the loans and support a death benefit, the policy can lapse, or the owner can be forced to surrender it.  If this happens, the entire gain in the policy is taxed as ordinary income.</w:t>
      </w:r>
      <w:r w:rsidR="009D4B49">
        <w:rPr>
          <w:rFonts w:asciiTheme="majorHAnsi" w:hAnsiTheme="majorHAnsi"/>
        </w:rPr>
        <w:t xml:space="preserve">  There have been recent improvements in policy features to prevent this occurrence.</w:t>
      </w:r>
    </w:p>
    <w:p w14:paraId="04A515F2" w14:textId="77777777" w:rsidR="000F4D5C" w:rsidRDefault="000F4D5C" w:rsidP="00207CBB">
      <w:pPr>
        <w:spacing w:line="360" w:lineRule="auto"/>
        <w:rPr>
          <w:rFonts w:asciiTheme="majorHAnsi" w:hAnsiTheme="majorHAnsi"/>
        </w:rPr>
      </w:pPr>
    </w:p>
    <w:p w14:paraId="1C375283" w14:textId="0E4C365E" w:rsidR="00580B08" w:rsidRPr="00580B08" w:rsidRDefault="00A357FA" w:rsidP="00207CBB">
      <w:pPr>
        <w:spacing w:line="360" w:lineRule="auto"/>
        <w:rPr>
          <w:rFonts w:asciiTheme="majorHAnsi" w:hAnsiTheme="majorHAnsi"/>
          <w:b/>
          <w:i/>
          <w:u w:val="single"/>
        </w:rPr>
      </w:pPr>
      <w:r>
        <w:rPr>
          <w:rFonts w:asciiTheme="majorHAnsi" w:hAnsiTheme="majorHAnsi"/>
          <w:b/>
          <w:i/>
          <w:u w:val="single"/>
        </w:rPr>
        <w:t xml:space="preserve">A short history of </w:t>
      </w:r>
      <w:r w:rsidR="004A1180">
        <w:rPr>
          <w:rFonts w:asciiTheme="majorHAnsi" w:hAnsiTheme="majorHAnsi"/>
          <w:b/>
          <w:i/>
          <w:u w:val="single"/>
        </w:rPr>
        <w:t>tax-deductible</w:t>
      </w:r>
      <w:r>
        <w:rPr>
          <w:rFonts w:asciiTheme="majorHAnsi" w:hAnsiTheme="majorHAnsi"/>
          <w:b/>
          <w:i/>
          <w:u w:val="single"/>
        </w:rPr>
        <w:t xml:space="preserve"> life insurance schemes</w:t>
      </w:r>
    </w:p>
    <w:p w14:paraId="725F5E93" w14:textId="77777777" w:rsidR="00580B08" w:rsidRDefault="00580B08" w:rsidP="00207CBB">
      <w:pPr>
        <w:spacing w:line="360" w:lineRule="auto"/>
        <w:rPr>
          <w:rFonts w:asciiTheme="majorHAnsi" w:hAnsiTheme="majorHAnsi"/>
        </w:rPr>
      </w:pPr>
    </w:p>
    <w:p w14:paraId="080ACCFE" w14:textId="116532ED" w:rsidR="00EE65C9" w:rsidRDefault="00207CBB" w:rsidP="00207CBB">
      <w:pPr>
        <w:spacing w:line="360" w:lineRule="auto"/>
        <w:rPr>
          <w:rFonts w:asciiTheme="majorHAnsi" w:hAnsiTheme="majorHAnsi"/>
        </w:rPr>
      </w:pPr>
      <w:r>
        <w:rPr>
          <w:rFonts w:asciiTheme="majorHAnsi" w:hAnsiTheme="majorHAnsi"/>
        </w:rPr>
        <w:t xml:space="preserve">Congress has granted numerous benefits to life insurance policies, such </w:t>
      </w:r>
      <w:r w:rsidRPr="00B957D0">
        <w:rPr>
          <w:rFonts w:asciiTheme="majorHAnsi" w:hAnsiTheme="majorHAnsi"/>
        </w:rPr>
        <w:t xml:space="preserve">as tax-free </w:t>
      </w:r>
      <w:r w:rsidR="004214DE">
        <w:rPr>
          <w:rFonts w:asciiTheme="majorHAnsi" w:hAnsiTheme="majorHAnsi"/>
        </w:rPr>
        <w:t>growth of the cash value</w:t>
      </w:r>
      <w:r w:rsidR="004214DE">
        <w:rPr>
          <w:rStyle w:val="FootnoteReference"/>
          <w:rFonts w:asciiTheme="majorHAnsi" w:hAnsiTheme="majorHAnsi"/>
        </w:rPr>
        <w:footnoteReference w:id="2"/>
      </w:r>
      <w:r w:rsidR="004214DE">
        <w:rPr>
          <w:rFonts w:asciiTheme="majorHAnsi" w:hAnsiTheme="majorHAnsi"/>
        </w:rPr>
        <w:t xml:space="preserve">, </w:t>
      </w:r>
      <w:r w:rsidR="00645713">
        <w:rPr>
          <w:rFonts w:asciiTheme="majorHAnsi" w:hAnsiTheme="majorHAnsi"/>
        </w:rPr>
        <w:t>tax-</w:t>
      </w:r>
      <w:r>
        <w:rPr>
          <w:rFonts w:asciiTheme="majorHAnsi" w:hAnsiTheme="majorHAnsi"/>
        </w:rPr>
        <w:t>free</w:t>
      </w:r>
      <w:r w:rsidRPr="00B957D0">
        <w:rPr>
          <w:rFonts w:asciiTheme="majorHAnsi" w:hAnsiTheme="majorHAnsi"/>
        </w:rPr>
        <w:t xml:space="preserve"> access </w:t>
      </w:r>
      <w:r>
        <w:rPr>
          <w:rFonts w:asciiTheme="majorHAnsi" w:hAnsiTheme="majorHAnsi"/>
        </w:rPr>
        <w:t>to the cash value</w:t>
      </w:r>
      <w:r w:rsidRPr="00B957D0">
        <w:rPr>
          <w:rFonts w:asciiTheme="majorHAnsi" w:hAnsiTheme="majorHAnsi"/>
        </w:rPr>
        <w:t xml:space="preserve">, </w:t>
      </w:r>
      <w:r>
        <w:rPr>
          <w:rFonts w:asciiTheme="majorHAnsi" w:hAnsiTheme="majorHAnsi"/>
        </w:rPr>
        <w:t xml:space="preserve">and </w:t>
      </w:r>
      <w:r w:rsidR="00A658BF">
        <w:rPr>
          <w:rFonts w:asciiTheme="majorHAnsi" w:hAnsiTheme="majorHAnsi"/>
        </w:rPr>
        <w:t>a</w:t>
      </w:r>
      <w:r w:rsidR="00645713">
        <w:rPr>
          <w:rFonts w:asciiTheme="majorHAnsi" w:hAnsiTheme="majorHAnsi"/>
        </w:rPr>
        <w:t xml:space="preserve"> tax-free death benefit.  </w:t>
      </w:r>
      <w:r>
        <w:rPr>
          <w:rFonts w:asciiTheme="majorHAnsi" w:hAnsiTheme="majorHAnsi"/>
        </w:rPr>
        <w:t xml:space="preserve">As a general rule, </w:t>
      </w:r>
      <w:r w:rsidR="00B957D0" w:rsidRPr="00B957D0">
        <w:rPr>
          <w:rFonts w:asciiTheme="majorHAnsi" w:hAnsiTheme="majorHAnsi"/>
        </w:rPr>
        <w:t>life insurance premium</w:t>
      </w:r>
      <w:r w:rsidR="00B5105E">
        <w:rPr>
          <w:rFonts w:asciiTheme="majorHAnsi" w:hAnsiTheme="majorHAnsi"/>
        </w:rPr>
        <w:t>s</w:t>
      </w:r>
      <w:r w:rsidR="00B957D0" w:rsidRPr="00B957D0">
        <w:rPr>
          <w:rFonts w:asciiTheme="majorHAnsi" w:hAnsiTheme="majorHAnsi"/>
        </w:rPr>
        <w:t xml:space="preserve"> </w:t>
      </w:r>
      <w:r>
        <w:rPr>
          <w:rFonts w:asciiTheme="majorHAnsi" w:hAnsiTheme="majorHAnsi"/>
        </w:rPr>
        <w:t xml:space="preserve">are not deductible </w:t>
      </w:r>
      <w:r w:rsidR="00B957D0">
        <w:rPr>
          <w:rFonts w:asciiTheme="majorHAnsi" w:hAnsiTheme="majorHAnsi"/>
        </w:rPr>
        <w:t xml:space="preserve">and one needs to be careful when using </w:t>
      </w:r>
      <w:r w:rsidR="00B957D0" w:rsidRPr="00B957D0">
        <w:rPr>
          <w:rFonts w:asciiTheme="majorHAnsi" w:hAnsiTheme="majorHAnsi"/>
        </w:rPr>
        <w:t xml:space="preserve">tax-deducted funds </w:t>
      </w:r>
      <w:r w:rsidR="00B957D0">
        <w:rPr>
          <w:rFonts w:asciiTheme="majorHAnsi" w:hAnsiTheme="majorHAnsi"/>
        </w:rPr>
        <w:t>to pay premiums on life insurance policies.</w:t>
      </w:r>
      <w:r w:rsidR="00645713">
        <w:rPr>
          <w:rStyle w:val="FootnoteReference"/>
          <w:rFonts w:asciiTheme="majorHAnsi" w:hAnsiTheme="majorHAnsi"/>
        </w:rPr>
        <w:footnoteReference w:id="3"/>
      </w:r>
      <w:r w:rsidR="00EE65C9">
        <w:rPr>
          <w:rFonts w:asciiTheme="majorHAnsi" w:hAnsiTheme="majorHAnsi"/>
        </w:rPr>
        <w:t xml:space="preserve"> </w:t>
      </w:r>
    </w:p>
    <w:p w14:paraId="110D9524" w14:textId="77777777" w:rsidR="00EE65C9" w:rsidRDefault="00EE65C9" w:rsidP="00207CBB">
      <w:pPr>
        <w:spacing w:line="360" w:lineRule="auto"/>
        <w:rPr>
          <w:rFonts w:asciiTheme="majorHAnsi" w:hAnsiTheme="majorHAnsi"/>
        </w:rPr>
      </w:pPr>
    </w:p>
    <w:p w14:paraId="66C7051D" w14:textId="4656DF27" w:rsidR="00EE65C9" w:rsidRDefault="00207CBB" w:rsidP="00EE65C9">
      <w:pPr>
        <w:spacing w:line="360" w:lineRule="auto"/>
        <w:rPr>
          <w:rFonts w:asciiTheme="majorHAnsi" w:hAnsiTheme="majorHAnsi"/>
        </w:rPr>
      </w:pPr>
      <w:r>
        <w:rPr>
          <w:rFonts w:asciiTheme="majorHAnsi" w:hAnsiTheme="majorHAnsi"/>
        </w:rPr>
        <w:t xml:space="preserve">The </w:t>
      </w:r>
      <w:r w:rsidRPr="00B957D0">
        <w:rPr>
          <w:rFonts w:asciiTheme="majorHAnsi" w:hAnsiTheme="majorHAnsi"/>
        </w:rPr>
        <w:t xml:space="preserve">IRS has historically </w:t>
      </w:r>
      <w:r>
        <w:rPr>
          <w:rFonts w:asciiTheme="majorHAnsi" w:hAnsiTheme="majorHAnsi"/>
        </w:rPr>
        <w:t>frowned upon (</w:t>
      </w:r>
      <w:r w:rsidRPr="00B957D0">
        <w:rPr>
          <w:rFonts w:asciiTheme="majorHAnsi" w:hAnsiTheme="majorHAnsi"/>
        </w:rPr>
        <w:t>and many times combated</w:t>
      </w:r>
      <w:r w:rsidR="00C42ECC">
        <w:rPr>
          <w:rStyle w:val="FootnoteReference"/>
          <w:rFonts w:asciiTheme="majorHAnsi" w:hAnsiTheme="majorHAnsi"/>
        </w:rPr>
        <w:footnoteReference w:id="4"/>
      </w:r>
      <w:r w:rsidR="00645713">
        <w:rPr>
          <w:rFonts w:asciiTheme="majorHAnsi" w:hAnsiTheme="majorHAnsi"/>
        </w:rPr>
        <w:t xml:space="preserve">) </w:t>
      </w:r>
      <w:r>
        <w:rPr>
          <w:rFonts w:asciiTheme="majorHAnsi" w:hAnsiTheme="majorHAnsi"/>
        </w:rPr>
        <w:t>arrangements</w:t>
      </w:r>
      <w:r w:rsidRPr="00B957D0">
        <w:rPr>
          <w:rFonts w:asciiTheme="majorHAnsi" w:hAnsiTheme="majorHAnsi"/>
        </w:rPr>
        <w:t xml:space="preserve"> that create</w:t>
      </w:r>
      <w:r>
        <w:rPr>
          <w:rFonts w:asciiTheme="majorHAnsi" w:hAnsiTheme="majorHAnsi"/>
        </w:rPr>
        <w:t xml:space="preserve"> a</w:t>
      </w:r>
      <w:r w:rsidRPr="00B957D0">
        <w:rPr>
          <w:rFonts w:asciiTheme="majorHAnsi" w:hAnsiTheme="majorHAnsi"/>
        </w:rPr>
        <w:t xml:space="preserve"> tax-deductible premium</w:t>
      </w:r>
      <w:r>
        <w:rPr>
          <w:rFonts w:asciiTheme="majorHAnsi" w:hAnsiTheme="majorHAnsi"/>
        </w:rPr>
        <w:t xml:space="preserve"> payment </w:t>
      </w:r>
      <w:r w:rsidRPr="00B957D0">
        <w:rPr>
          <w:rFonts w:asciiTheme="majorHAnsi" w:hAnsiTheme="majorHAnsi"/>
        </w:rPr>
        <w:t xml:space="preserve">where no deduction would exist but for that </w:t>
      </w:r>
      <w:r w:rsidR="00EE65C9">
        <w:rPr>
          <w:rFonts w:asciiTheme="majorHAnsi" w:hAnsiTheme="majorHAnsi"/>
        </w:rPr>
        <w:t xml:space="preserve">arrangement.  Why is that?  Because the </w:t>
      </w:r>
      <w:r w:rsidR="00B5105E">
        <w:rPr>
          <w:rFonts w:asciiTheme="majorHAnsi" w:hAnsiTheme="majorHAnsi"/>
        </w:rPr>
        <w:t xml:space="preserve">combination of an immediate </w:t>
      </w:r>
      <w:r w:rsidR="00EE65C9" w:rsidRPr="00B957D0">
        <w:rPr>
          <w:rFonts w:asciiTheme="majorHAnsi" w:hAnsiTheme="majorHAnsi"/>
        </w:rPr>
        <w:t xml:space="preserve">tax </w:t>
      </w:r>
      <w:r w:rsidR="00734CC1">
        <w:rPr>
          <w:rFonts w:asciiTheme="majorHAnsi" w:hAnsiTheme="majorHAnsi"/>
        </w:rPr>
        <w:t>deduction</w:t>
      </w:r>
      <w:r w:rsidR="00EE65C9">
        <w:rPr>
          <w:rFonts w:asciiTheme="majorHAnsi" w:hAnsiTheme="majorHAnsi"/>
        </w:rPr>
        <w:t xml:space="preserve">, </w:t>
      </w:r>
      <w:r w:rsidR="00B5105E">
        <w:rPr>
          <w:rFonts w:asciiTheme="majorHAnsi" w:hAnsiTheme="majorHAnsi"/>
        </w:rPr>
        <w:t xml:space="preserve">future </w:t>
      </w:r>
      <w:r w:rsidR="00EE65C9">
        <w:rPr>
          <w:rFonts w:asciiTheme="majorHAnsi" w:hAnsiTheme="majorHAnsi"/>
        </w:rPr>
        <w:t xml:space="preserve">tax-free growth, </w:t>
      </w:r>
      <w:r w:rsidR="00B5105E">
        <w:rPr>
          <w:rFonts w:asciiTheme="majorHAnsi" w:hAnsiTheme="majorHAnsi"/>
        </w:rPr>
        <w:t xml:space="preserve">future tax-free </w:t>
      </w:r>
      <w:r w:rsidR="00EE65C9">
        <w:rPr>
          <w:rFonts w:asciiTheme="majorHAnsi" w:hAnsiTheme="majorHAnsi"/>
        </w:rPr>
        <w:t xml:space="preserve">income, </w:t>
      </w:r>
      <w:r w:rsidR="00EE65C9" w:rsidRPr="00B957D0">
        <w:rPr>
          <w:rFonts w:asciiTheme="majorHAnsi" w:hAnsiTheme="majorHAnsi"/>
        </w:rPr>
        <w:t xml:space="preserve">and </w:t>
      </w:r>
      <w:r w:rsidR="00EE65C9">
        <w:rPr>
          <w:rFonts w:asciiTheme="majorHAnsi" w:hAnsiTheme="majorHAnsi"/>
        </w:rPr>
        <w:t xml:space="preserve">a </w:t>
      </w:r>
      <w:r w:rsidR="00B5105E">
        <w:rPr>
          <w:rFonts w:asciiTheme="majorHAnsi" w:hAnsiTheme="majorHAnsi"/>
        </w:rPr>
        <w:t xml:space="preserve">future </w:t>
      </w:r>
      <w:r w:rsidR="00EE65C9" w:rsidRPr="00B957D0">
        <w:rPr>
          <w:rFonts w:asciiTheme="majorHAnsi" w:hAnsiTheme="majorHAnsi"/>
        </w:rPr>
        <w:t>tax-free death benefit</w:t>
      </w:r>
      <w:r w:rsidR="00EE65C9">
        <w:rPr>
          <w:rFonts w:asciiTheme="majorHAnsi" w:hAnsiTheme="majorHAnsi"/>
        </w:rPr>
        <w:t xml:space="preserve"> </w:t>
      </w:r>
      <w:r w:rsidR="00EE65C9" w:rsidRPr="00B957D0">
        <w:rPr>
          <w:rFonts w:asciiTheme="majorHAnsi" w:hAnsiTheme="majorHAnsi"/>
        </w:rPr>
        <w:t xml:space="preserve">would </w:t>
      </w:r>
      <w:r w:rsidR="00B5105E">
        <w:rPr>
          <w:rFonts w:asciiTheme="majorHAnsi" w:hAnsiTheme="majorHAnsi"/>
        </w:rPr>
        <w:t xml:space="preserve">create the perfect tax shelter.  The funds </w:t>
      </w:r>
      <w:r w:rsidR="00B5105E">
        <w:rPr>
          <w:rFonts w:asciiTheme="majorHAnsi" w:hAnsiTheme="majorHAnsi"/>
        </w:rPr>
        <w:lastRenderedPageBreak/>
        <w:t xml:space="preserve">would </w:t>
      </w:r>
      <w:r w:rsidR="00EE65C9">
        <w:rPr>
          <w:rFonts w:asciiTheme="majorHAnsi" w:hAnsiTheme="majorHAnsi"/>
        </w:rPr>
        <w:t>completely escape taxation.</w:t>
      </w:r>
      <w:r w:rsidR="00A658BF">
        <w:rPr>
          <w:rFonts w:asciiTheme="majorHAnsi" w:hAnsiTheme="majorHAnsi"/>
        </w:rPr>
        <w:t xml:space="preserve">  However, by choosing how and when to pay income tax, many owners are finding benefits in using </w:t>
      </w:r>
      <w:r w:rsidR="00734CC1">
        <w:rPr>
          <w:rFonts w:asciiTheme="majorHAnsi" w:hAnsiTheme="majorHAnsi"/>
        </w:rPr>
        <w:t xml:space="preserve">over-funded </w:t>
      </w:r>
      <w:r w:rsidR="00A658BF">
        <w:rPr>
          <w:rFonts w:asciiTheme="majorHAnsi" w:hAnsiTheme="majorHAnsi"/>
        </w:rPr>
        <w:t>life insurance</w:t>
      </w:r>
      <w:r w:rsidR="00734CC1">
        <w:rPr>
          <w:rFonts w:asciiTheme="majorHAnsi" w:hAnsiTheme="majorHAnsi"/>
        </w:rPr>
        <w:t xml:space="preserve"> policies</w:t>
      </w:r>
      <w:r w:rsidR="00A658BF">
        <w:rPr>
          <w:rFonts w:asciiTheme="majorHAnsi" w:hAnsiTheme="majorHAnsi"/>
        </w:rPr>
        <w:t>.</w:t>
      </w:r>
      <w:r w:rsidR="00EE65C9">
        <w:rPr>
          <w:rFonts w:asciiTheme="majorHAnsi" w:hAnsiTheme="majorHAnsi"/>
        </w:rPr>
        <w:t xml:space="preserve">  </w:t>
      </w:r>
    </w:p>
    <w:p w14:paraId="4CB967F6" w14:textId="77777777" w:rsidR="00645713" w:rsidRDefault="00645713" w:rsidP="00207CBB">
      <w:pPr>
        <w:spacing w:line="360" w:lineRule="auto"/>
        <w:rPr>
          <w:rFonts w:asciiTheme="majorHAnsi" w:hAnsiTheme="majorHAnsi"/>
        </w:rPr>
      </w:pPr>
    </w:p>
    <w:p w14:paraId="14FF9D27" w14:textId="359554DC" w:rsidR="00207CBB" w:rsidRPr="00B957D0" w:rsidRDefault="00A658BF" w:rsidP="00207CBB">
      <w:pPr>
        <w:spacing w:line="360" w:lineRule="auto"/>
        <w:rPr>
          <w:rFonts w:asciiTheme="majorHAnsi" w:hAnsiTheme="majorHAnsi"/>
        </w:rPr>
      </w:pPr>
      <w:r>
        <w:rPr>
          <w:rFonts w:asciiTheme="majorHAnsi" w:hAnsiTheme="majorHAnsi"/>
        </w:rPr>
        <w:t>To be clear, h</w:t>
      </w:r>
      <w:r w:rsidR="006F3918">
        <w:rPr>
          <w:rFonts w:asciiTheme="majorHAnsi" w:hAnsiTheme="majorHAnsi"/>
        </w:rPr>
        <w:t xml:space="preserve">ave there </w:t>
      </w:r>
      <w:r w:rsidR="00207CBB">
        <w:rPr>
          <w:rFonts w:asciiTheme="majorHAnsi" w:hAnsiTheme="majorHAnsi"/>
        </w:rPr>
        <w:t>been</w:t>
      </w:r>
      <w:r w:rsidR="00207CBB" w:rsidRPr="00B957D0">
        <w:rPr>
          <w:rFonts w:asciiTheme="majorHAnsi" w:hAnsiTheme="majorHAnsi"/>
        </w:rPr>
        <w:t xml:space="preserve"> </w:t>
      </w:r>
      <w:r w:rsidR="00207CBB">
        <w:rPr>
          <w:rFonts w:asciiTheme="majorHAnsi" w:hAnsiTheme="majorHAnsi"/>
        </w:rPr>
        <w:t>arrangements</w:t>
      </w:r>
      <w:r w:rsidR="00207CBB" w:rsidRPr="00B957D0">
        <w:rPr>
          <w:rFonts w:asciiTheme="majorHAnsi" w:hAnsiTheme="majorHAnsi"/>
        </w:rPr>
        <w:t xml:space="preserve"> </w:t>
      </w:r>
      <w:r w:rsidR="00B5105E">
        <w:rPr>
          <w:rFonts w:asciiTheme="majorHAnsi" w:hAnsiTheme="majorHAnsi"/>
        </w:rPr>
        <w:t xml:space="preserve">that purport to create </w:t>
      </w:r>
      <w:r w:rsidR="00207CBB">
        <w:rPr>
          <w:rFonts w:asciiTheme="majorHAnsi" w:hAnsiTheme="majorHAnsi"/>
        </w:rPr>
        <w:t xml:space="preserve">tax-deductible premiums that </w:t>
      </w:r>
      <w:r w:rsidR="00207CBB" w:rsidRPr="00B957D0">
        <w:rPr>
          <w:rFonts w:asciiTheme="majorHAnsi" w:hAnsiTheme="majorHAnsi"/>
        </w:rPr>
        <w:t xml:space="preserve">avoid IRS scrutiny for a period of time? </w:t>
      </w:r>
      <w:r w:rsidR="002E1D5C">
        <w:rPr>
          <w:rFonts w:asciiTheme="majorHAnsi" w:hAnsiTheme="majorHAnsi"/>
        </w:rPr>
        <w:t xml:space="preserve"> Absolutely.  However u</w:t>
      </w:r>
      <w:r w:rsidR="00645713">
        <w:rPr>
          <w:rFonts w:asciiTheme="majorHAnsi" w:hAnsiTheme="majorHAnsi"/>
        </w:rPr>
        <w:t xml:space="preserve">ltimately, those </w:t>
      </w:r>
      <w:r w:rsidR="00207CBB">
        <w:rPr>
          <w:rFonts w:asciiTheme="majorHAnsi" w:hAnsiTheme="majorHAnsi"/>
        </w:rPr>
        <w:t xml:space="preserve">participants have experienced </w:t>
      </w:r>
      <w:r w:rsidR="00207CBB" w:rsidRPr="00B957D0">
        <w:rPr>
          <w:rFonts w:asciiTheme="majorHAnsi" w:hAnsiTheme="majorHAnsi"/>
        </w:rPr>
        <w:t>unfavorable results</w:t>
      </w:r>
      <w:r>
        <w:rPr>
          <w:rFonts w:asciiTheme="majorHAnsi" w:hAnsiTheme="majorHAnsi"/>
        </w:rPr>
        <w:t xml:space="preserve">, litigation and/or </w:t>
      </w:r>
      <w:r w:rsidR="00645713">
        <w:rPr>
          <w:rFonts w:asciiTheme="majorHAnsi" w:hAnsiTheme="majorHAnsi"/>
        </w:rPr>
        <w:t xml:space="preserve">tax </w:t>
      </w:r>
      <w:r w:rsidR="00207CBB">
        <w:rPr>
          <w:rFonts w:asciiTheme="majorHAnsi" w:hAnsiTheme="majorHAnsi"/>
        </w:rPr>
        <w:t xml:space="preserve">penalties.  For the business owner who has a need for life insurance </w:t>
      </w:r>
      <w:r w:rsidR="009D4B49">
        <w:rPr>
          <w:rFonts w:asciiTheme="majorHAnsi" w:hAnsiTheme="majorHAnsi"/>
        </w:rPr>
        <w:t xml:space="preserve">or </w:t>
      </w:r>
      <w:r w:rsidR="004A1180">
        <w:rPr>
          <w:rFonts w:asciiTheme="majorHAnsi" w:hAnsiTheme="majorHAnsi"/>
        </w:rPr>
        <w:t>long-term</w:t>
      </w:r>
      <w:r w:rsidR="009D4B49">
        <w:rPr>
          <w:rFonts w:asciiTheme="majorHAnsi" w:hAnsiTheme="majorHAnsi"/>
        </w:rPr>
        <w:t xml:space="preserve"> care </w:t>
      </w:r>
      <w:r w:rsidR="00207CBB">
        <w:rPr>
          <w:rFonts w:asciiTheme="majorHAnsi" w:hAnsiTheme="majorHAnsi"/>
        </w:rPr>
        <w:t xml:space="preserve">protection, are there </w:t>
      </w:r>
      <w:r w:rsidR="009D4B49">
        <w:rPr>
          <w:rFonts w:asciiTheme="majorHAnsi" w:hAnsiTheme="majorHAnsi"/>
        </w:rPr>
        <w:t>current and future tax benefits to purchasing insurance with business dollars</w:t>
      </w:r>
      <w:r w:rsidR="00207CBB" w:rsidRPr="00B957D0">
        <w:rPr>
          <w:rFonts w:asciiTheme="majorHAnsi" w:hAnsiTheme="majorHAnsi"/>
        </w:rPr>
        <w:t>?  Absolutely</w:t>
      </w:r>
      <w:r w:rsidR="00207CBB">
        <w:rPr>
          <w:rFonts w:asciiTheme="majorHAnsi" w:hAnsiTheme="majorHAnsi"/>
        </w:rPr>
        <w:t xml:space="preserve">.  </w:t>
      </w:r>
    </w:p>
    <w:p w14:paraId="240C98C4" w14:textId="77777777" w:rsidR="00511193" w:rsidRDefault="00511193" w:rsidP="00E56789">
      <w:pPr>
        <w:spacing w:line="360" w:lineRule="auto"/>
        <w:rPr>
          <w:rFonts w:asciiTheme="majorHAnsi" w:hAnsiTheme="majorHAnsi"/>
        </w:rPr>
      </w:pPr>
    </w:p>
    <w:p w14:paraId="345B2B8A" w14:textId="77C049E1" w:rsidR="006B7F0C" w:rsidRDefault="00734CC1" w:rsidP="00FD0DFF">
      <w:pPr>
        <w:spacing w:line="360" w:lineRule="auto"/>
        <w:rPr>
          <w:rFonts w:asciiTheme="majorHAnsi" w:hAnsiTheme="majorHAnsi"/>
          <w:b/>
          <w:i/>
          <w:u w:val="single"/>
        </w:rPr>
      </w:pPr>
      <w:r>
        <w:rPr>
          <w:rFonts w:asciiTheme="majorHAnsi" w:hAnsiTheme="majorHAnsi"/>
          <w:b/>
          <w:i/>
          <w:u w:val="single"/>
        </w:rPr>
        <w:t>Small Business Owner</w:t>
      </w:r>
      <w:r w:rsidR="00C53531">
        <w:rPr>
          <w:rFonts w:asciiTheme="majorHAnsi" w:hAnsiTheme="majorHAnsi"/>
          <w:b/>
          <w:i/>
          <w:u w:val="single"/>
        </w:rPr>
        <w:t xml:space="preserve"> Wealth</w:t>
      </w:r>
      <w:r>
        <w:rPr>
          <w:rFonts w:asciiTheme="majorHAnsi" w:hAnsiTheme="majorHAnsi"/>
          <w:b/>
          <w:i/>
          <w:u w:val="single"/>
        </w:rPr>
        <w:t xml:space="preserve"> Accumulation</w:t>
      </w:r>
      <w:r w:rsidR="006A0DBC" w:rsidRPr="006A0DBC">
        <w:rPr>
          <w:rFonts w:asciiTheme="majorHAnsi" w:hAnsiTheme="majorHAnsi"/>
          <w:b/>
          <w:i/>
          <w:u w:val="single"/>
        </w:rPr>
        <w:t xml:space="preserve"> Planning</w:t>
      </w:r>
      <w:r w:rsidR="00A658BF">
        <w:rPr>
          <w:rFonts w:asciiTheme="majorHAnsi" w:hAnsiTheme="majorHAnsi"/>
          <w:b/>
          <w:i/>
          <w:u w:val="single"/>
        </w:rPr>
        <w:t xml:space="preserve"> using Life Insurance</w:t>
      </w:r>
    </w:p>
    <w:p w14:paraId="26DF29FC" w14:textId="77777777" w:rsidR="00580B08" w:rsidRPr="00580B08" w:rsidRDefault="00580B08" w:rsidP="00FD0DFF">
      <w:pPr>
        <w:spacing w:line="360" w:lineRule="auto"/>
        <w:rPr>
          <w:rFonts w:asciiTheme="majorHAnsi" w:hAnsiTheme="majorHAnsi"/>
          <w:b/>
          <w:i/>
          <w:u w:val="single"/>
        </w:rPr>
      </w:pPr>
    </w:p>
    <w:p w14:paraId="6E1D22E1" w14:textId="3EC42F61" w:rsidR="006B7F0C" w:rsidRDefault="006B7F0C" w:rsidP="00FD0DFF">
      <w:pPr>
        <w:spacing w:line="360" w:lineRule="auto"/>
        <w:rPr>
          <w:rFonts w:asciiTheme="majorHAnsi" w:hAnsiTheme="majorHAnsi"/>
          <w:lang w:val="en"/>
        </w:rPr>
      </w:pPr>
      <w:r>
        <w:rPr>
          <w:rFonts w:asciiTheme="majorHAnsi" w:hAnsiTheme="majorHAnsi"/>
          <w:lang w:val="en"/>
        </w:rPr>
        <w:t xml:space="preserve">The </w:t>
      </w:r>
      <w:r w:rsidR="00B364E9">
        <w:rPr>
          <w:rFonts w:asciiTheme="majorHAnsi" w:hAnsiTheme="majorHAnsi"/>
          <w:lang w:val="en"/>
        </w:rPr>
        <w:t xml:space="preserve">life insurance </w:t>
      </w:r>
      <w:r>
        <w:rPr>
          <w:rFonts w:asciiTheme="majorHAnsi" w:hAnsiTheme="majorHAnsi"/>
          <w:lang w:val="en"/>
        </w:rPr>
        <w:t xml:space="preserve">premiums </w:t>
      </w:r>
      <w:r w:rsidR="00B364E9">
        <w:rPr>
          <w:rFonts w:asciiTheme="majorHAnsi" w:hAnsiTheme="majorHAnsi"/>
          <w:lang w:val="en"/>
        </w:rPr>
        <w:t xml:space="preserve">in an “over-funded” policy are typically paid </w:t>
      </w:r>
      <w:r w:rsidR="00512A87">
        <w:rPr>
          <w:rFonts w:asciiTheme="majorHAnsi" w:hAnsiTheme="majorHAnsi"/>
          <w:lang w:val="en"/>
        </w:rPr>
        <w:t xml:space="preserve">(1) </w:t>
      </w:r>
      <w:r w:rsidR="00026059">
        <w:rPr>
          <w:rFonts w:asciiTheme="majorHAnsi" w:hAnsiTheme="majorHAnsi"/>
          <w:lang w:val="en"/>
        </w:rPr>
        <w:t xml:space="preserve">by redeploying </w:t>
      </w:r>
      <w:r w:rsidR="005F1EA8">
        <w:rPr>
          <w:rFonts w:asciiTheme="majorHAnsi" w:hAnsiTheme="majorHAnsi"/>
          <w:lang w:val="en"/>
        </w:rPr>
        <w:t xml:space="preserve">personal </w:t>
      </w:r>
      <w:r w:rsidR="004A1180">
        <w:rPr>
          <w:rFonts w:asciiTheme="majorHAnsi" w:hAnsiTheme="majorHAnsi"/>
          <w:lang w:val="en"/>
        </w:rPr>
        <w:t>after-tax</w:t>
      </w:r>
      <w:r w:rsidR="00026059">
        <w:rPr>
          <w:rFonts w:asciiTheme="majorHAnsi" w:hAnsiTheme="majorHAnsi"/>
          <w:lang w:val="en"/>
        </w:rPr>
        <w:t xml:space="preserve"> dollars</w:t>
      </w:r>
      <w:r w:rsidR="00B5105E">
        <w:rPr>
          <w:rStyle w:val="FootnoteReference"/>
          <w:rFonts w:asciiTheme="majorHAnsi" w:hAnsiTheme="majorHAnsi"/>
          <w:lang w:val="en"/>
        </w:rPr>
        <w:footnoteReference w:id="5"/>
      </w:r>
      <w:r w:rsidR="00B5105E">
        <w:rPr>
          <w:rFonts w:asciiTheme="majorHAnsi" w:hAnsiTheme="majorHAnsi"/>
          <w:lang w:val="en"/>
        </w:rPr>
        <w:t xml:space="preserve">, </w:t>
      </w:r>
      <w:r w:rsidR="00512A87">
        <w:rPr>
          <w:rFonts w:asciiTheme="majorHAnsi" w:hAnsiTheme="majorHAnsi"/>
          <w:lang w:val="en"/>
        </w:rPr>
        <w:t xml:space="preserve">(2) as part of a </w:t>
      </w:r>
      <w:r w:rsidR="004A1180">
        <w:rPr>
          <w:rFonts w:asciiTheme="majorHAnsi" w:hAnsiTheme="majorHAnsi"/>
          <w:lang w:val="en"/>
        </w:rPr>
        <w:t>non-qualified</w:t>
      </w:r>
      <w:r w:rsidR="00C53531">
        <w:rPr>
          <w:rFonts w:asciiTheme="majorHAnsi" w:hAnsiTheme="majorHAnsi"/>
          <w:lang w:val="en"/>
        </w:rPr>
        <w:t xml:space="preserve"> </w:t>
      </w:r>
      <w:r w:rsidR="00512A87">
        <w:rPr>
          <w:rFonts w:asciiTheme="majorHAnsi" w:hAnsiTheme="majorHAnsi"/>
          <w:lang w:val="en"/>
        </w:rPr>
        <w:t>“</w:t>
      </w:r>
      <w:r>
        <w:rPr>
          <w:rFonts w:asciiTheme="majorHAnsi" w:hAnsiTheme="majorHAnsi"/>
          <w:lang w:val="en"/>
        </w:rPr>
        <w:t>bonus</w:t>
      </w:r>
      <w:r w:rsidR="00512A87">
        <w:rPr>
          <w:rFonts w:asciiTheme="majorHAnsi" w:hAnsiTheme="majorHAnsi"/>
          <w:lang w:val="en"/>
        </w:rPr>
        <w:t xml:space="preserve">” plan, or (3) as part of a </w:t>
      </w:r>
      <w:r w:rsidR="004A1180">
        <w:rPr>
          <w:rFonts w:asciiTheme="majorHAnsi" w:hAnsiTheme="majorHAnsi"/>
          <w:lang w:val="en"/>
        </w:rPr>
        <w:t>non-qualified</w:t>
      </w:r>
      <w:r w:rsidR="00C53531">
        <w:rPr>
          <w:rFonts w:asciiTheme="majorHAnsi" w:hAnsiTheme="majorHAnsi"/>
          <w:lang w:val="en"/>
        </w:rPr>
        <w:t xml:space="preserve"> </w:t>
      </w:r>
      <w:r w:rsidR="00512A87">
        <w:rPr>
          <w:rFonts w:asciiTheme="majorHAnsi" w:hAnsiTheme="majorHAnsi"/>
          <w:lang w:val="en"/>
        </w:rPr>
        <w:t>“</w:t>
      </w:r>
      <w:r w:rsidR="00B364E9">
        <w:rPr>
          <w:rFonts w:asciiTheme="majorHAnsi" w:hAnsiTheme="majorHAnsi"/>
          <w:lang w:val="en"/>
        </w:rPr>
        <w:t>split-</w:t>
      </w:r>
      <w:r>
        <w:rPr>
          <w:rFonts w:asciiTheme="majorHAnsi" w:hAnsiTheme="majorHAnsi"/>
          <w:lang w:val="en"/>
        </w:rPr>
        <w:t>dollar</w:t>
      </w:r>
      <w:r w:rsidR="00512A87">
        <w:rPr>
          <w:rFonts w:asciiTheme="majorHAnsi" w:hAnsiTheme="majorHAnsi"/>
          <w:lang w:val="en"/>
        </w:rPr>
        <w:t>”</w:t>
      </w:r>
      <w:r>
        <w:rPr>
          <w:rFonts w:asciiTheme="majorHAnsi" w:hAnsiTheme="majorHAnsi"/>
          <w:lang w:val="en"/>
        </w:rPr>
        <w:t xml:space="preserve"> plan.</w:t>
      </w:r>
    </w:p>
    <w:p w14:paraId="4635BA35" w14:textId="77777777" w:rsidR="006B7F0C" w:rsidRDefault="006B7F0C" w:rsidP="00FD0DFF">
      <w:pPr>
        <w:spacing w:line="360" w:lineRule="auto"/>
        <w:rPr>
          <w:rFonts w:asciiTheme="majorHAnsi" w:hAnsiTheme="majorHAnsi"/>
          <w:lang w:val="en"/>
        </w:rPr>
      </w:pPr>
    </w:p>
    <w:p w14:paraId="1707E17D" w14:textId="3A2F728E" w:rsidR="006B7F0C" w:rsidRPr="00512A87" w:rsidRDefault="00512A87" w:rsidP="00FD0DFF">
      <w:pPr>
        <w:spacing w:line="360" w:lineRule="auto"/>
        <w:rPr>
          <w:rFonts w:asciiTheme="majorHAnsi" w:hAnsiTheme="majorHAnsi"/>
          <w:b/>
          <w:i/>
          <w:u w:val="single"/>
          <w:lang w:val="en"/>
        </w:rPr>
      </w:pPr>
      <w:r w:rsidRPr="00512A87">
        <w:rPr>
          <w:rFonts w:asciiTheme="majorHAnsi" w:hAnsiTheme="majorHAnsi"/>
          <w:b/>
          <w:i/>
          <w:u w:val="single"/>
          <w:lang w:val="en"/>
        </w:rPr>
        <w:t xml:space="preserve">(1) </w:t>
      </w:r>
      <w:r w:rsidR="00026059">
        <w:rPr>
          <w:rFonts w:asciiTheme="majorHAnsi" w:hAnsiTheme="majorHAnsi"/>
          <w:b/>
          <w:i/>
          <w:u w:val="single"/>
          <w:lang w:val="en"/>
        </w:rPr>
        <w:t>Redeploying after-tax dollars</w:t>
      </w:r>
      <w:r w:rsidR="005F1EA8">
        <w:rPr>
          <w:rFonts w:asciiTheme="majorHAnsi" w:hAnsiTheme="majorHAnsi"/>
          <w:b/>
          <w:i/>
          <w:u w:val="single"/>
          <w:lang w:val="en"/>
        </w:rPr>
        <w:t xml:space="preserve"> </w:t>
      </w:r>
    </w:p>
    <w:p w14:paraId="246246A3" w14:textId="77777777" w:rsidR="006B7F0C" w:rsidRDefault="006B7F0C" w:rsidP="00FD0DFF">
      <w:pPr>
        <w:spacing w:line="360" w:lineRule="auto"/>
        <w:rPr>
          <w:rFonts w:asciiTheme="majorHAnsi" w:hAnsiTheme="majorHAnsi"/>
          <w:lang w:val="en"/>
        </w:rPr>
      </w:pPr>
    </w:p>
    <w:p w14:paraId="253C5B7D" w14:textId="03319FE3" w:rsidR="00C41745" w:rsidRPr="00B957D0" w:rsidRDefault="00026059" w:rsidP="00C41745">
      <w:pPr>
        <w:spacing w:line="360" w:lineRule="auto"/>
        <w:rPr>
          <w:rFonts w:asciiTheme="majorHAnsi" w:hAnsiTheme="majorHAnsi"/>
        </w:rPr>
      </w:pPr>
      <w:r>
        <w:rPr>
          <w:rFonts w:asciiTheme="majorHAnsi" w:hAnsiTheme="majorHAnsi"/>
          <w:lang w:val="en"/>
        </w:rPr>
        <w:t>When redeploying after-tax dollars to an</w:t>
      </w:r>
      <w:r w:rsidR="00821AC9">
        <w:rPr>
          <w:rFonts w:asciiTheme="majorHAnsi" w:hAnsiTheme="majorHAnsi"/>
          <w:lang w:val="en"/>
        </w:rPr>
        <w:t xml:space="preserve"> over-funded life insurance policy</w:t>
      </w:r>
      <w:r w:rsidR="00FD0DFF">
        <w:rPr>
          <w:rFonts w:asciiTheme="majorHAnsi" w:hAnsiTheme="majorHAnsi"/>
          <w:lang w:val="en"/>
        </w:rPr>
        <w:t xml:space="preserve">, </w:t>
      </w:r>
      <w:r w:rsidR="00821AC9">
        <w:rPr>
          <w:rFonts w:asciiTheme="majorHAnsi" w:hAnsiTheme="majorHAnsi"/>
        </w:rPr>
        <w:t xml:space="preserve">the tax </w:t>
      </w:r>
      <w:r w:rsidR="00821AC9" w:rsidRPr="00821AC9">
        <w:rPr>
          <w:rFonts w:asciiTheme="majorHAnsi" w:hAnsiTheme="majorHAnsi"/>
        </w:rPr>
        <w:t xml:space="preserve">advantages are found in the life insurance </w:t>
      </w:r>
      <w:r w:rsidR="00821AC9">
        <w:rPr>
          <w:rFonts w:asciiTheme="majorHAnsi" w:hAnsiTheme="majorHAnsi"/>
        </w:rPr>
        <w:t>policy itself,</w:t>
      </w:r>
      <w:r w:rsidR="00821AC9" w:rsidRPr="00821AC9">
        <w:rPr>
          <w:rFonts w:asciiTheme="majorHAnsi" w:hAnsiTheme="majorHAnsi"/>
        </w:rPr>
        <w:t xml:space="preserve"> rather than being based on a tax code provision for the plan.</w:t>
      </w:r>
      <w:r w:rsidR="00D80B97">
        <w:rPr>
          <w:rFonts w:asciiTheme="majorHAnsi" w:hAnsiTheme="majorHAnsi"/>
        </w:rPr>
        <w:t xml:space="preserve">  </w:t>
      </w:r>
      <w:r w:rsidR="002E6F0F">
        <w:rPr>
          <w:rFonts w:asciiTheme="majorHAnsi" w:hAnsiTheme="majorHAnsi"/>
        </w:rPr>
        <w:t xml:space="preserve">The owner will not </w:t>
      </w:r>
      <w:r w:rsidRPr="00026059">
        <w:rPr>
          <w:rFonts w:asciiTheme="majorHAnsi" w:hAnsiTheme="majorHAnsi"/>
        </w:rPr>
        <w:t xml:space="preserve">get </w:t>
      </w:r>
      <w:r>
        <w:rPr>
          <w:rFonts w:asciiTheme="majorHAnsi" w:hAnsiTheme="majorHAnsi"/>
        </w:rPr>
        <w:t>a current year</w:t>
      </w:r>
      <w:r w:rsidRPr="00026059">
        <w:rPr>
          <w:rFonts w:asciiTheme="majorHAnsi" w:hAnsiTheme="majorHAnsi"/>
        </w:rPr>
        <w:t xml:space="preserve"> income tax </w:t>
      </w:r>
      <w:r w:rsidR="002E6F0F">
        <w:rPr>
          <w:rFonts w:asciiTheme="majorHAnsi" w:hAnsiTheme="majorHAnsi"/>
        </w:rPr>
        <w:t xml:space="preserve">benefit.  </w:t>
      </w:r>
      <w:r w:rsidR="00B5105E">
        <w:rPr>
          <w:rFonts w:asciiTheme="majorHAnsi" w:hAnsiTheme="majorHAnsi"/>
        </w:rPr>
        <w:t xml:space="preserve">The tax benefit is a future benefit </w:t>
      </w:r>
      <w:r w:rsidR="002E6F0F">
        <w:rPr>
          <w:rFonts w:asciiTheme="majorHAnsi" w:hAnsiTheme="majorHAnsi"/>
        </w:rPr>
        <w:t xml:space="preserve">of tax-free cash value growth and tax-free distributions </w:t>
      </w:r>
      <w:r w:rsidR="00B5105E">
        <w:rPr>
          <w:rFonts w:asciiTheme="majorHAnsi" w:hAnsiTheme="majorHAnsi"/>
        </w:rPr>
        <w:t xml:space="preserve">coming from the </w:t>
      </w:r>
      <w:r w:rsidR="00B5105E" w:rsidRPr="006F3918">
        <w:rPr>
          <w:rFonts w:asciiTheme="majorHAnsi" w:hAnsiTheme="majorHAnsi"/>
        </w:rPr>
        <w:t xml:space="preserve">using life insurance to </w:t>
      </w:r>
      <w:r w:rsidR="00B5105E">
        <w:rPr>
          <w:rFonts w:asciiTheme="majorHAnsi" w:hAnsiTheme="majorHAnsi"/>
        </w:rPr>
        <w:t>fund</w:t>
      </w:r>
      <w:r w:rsidR="00B5105E" w:rsidRPr="006F3918">
        <w:rPr>
          <w:rFonts w:asciiTheme="majorHAnsi" w:hAnsiTheme="majorHAnsi"/>
        </w:rPr>
        <w:t xml:space="preserve"> the plan, rather than </w:t>
      </w:r>
      <w:r w:rsidR="00B5105E">
        <w:rPr>
          <w:rFonts w:asciiTheme="majorHAnsi" w:hAnsiTheme="majorHAnsi"/>
        </w:rPr>
        <w:t xml:space="preserve">an immediate benefit </w:t>
      </w:r>
      <w:r w:rsidR="00B5105E" w:rsidRPr="006F3918">
        <w:rPr>
          <w:rFonts w:asciiTheme="majorHAnsi" w:hAnsiTheme="majorHAnsi"/>
        </w:rPr>
        <w:t>being</w:t>
      </w:r>
      <w:r w:rsidR="00B5105E">
        <w:rPr>
          <w:rFonts w:asciiTheme="majorHAnsi" w:hAnsiTheme="majorHAnsi"/>
        </w:rPr>
        <w:t xml:space="preserve"> based on a tax code provision.  </w:t>
      </w:r>
    </w:p>
    <w:p w14:paraId="38835BAA" w14:textId="5768EFE3" w:rsidR="003A5112" w:rsidRDefault="00C41745" w:rsidP="00FD0DFF">
      <w:pPr>
        <w:spacing w:line="360" w:lineRule="auto"/>
        <w:rPr>
          <w:rFonts w:asciiTheme="majorHAnsi" w:hAnsiTheme="majorHAnsi"/>
        </w:rPr>
      </w:pPr>
      <w:r>
        <w:rPr>
          <w:rFonts w:asciiTheme="majorHAnsi" w:hAnsiTheme="majorHAnsi"/>
        </w:rPr>
        <w:t>Absent an additional wrapper, (s</w:t>
      </w:r>
      <w:r w:rsidRPr="00B957D0">
        <w:rPr>
          <w:rFonts w:asciiTheme="majorHAnsi" w:hAnsiTheme="majorHAnsi"/>
        </w:rPr>
        <w:t xml:space="preserve">uch as </w:t>
      </w:r>
      <w:r>
        <w:rPr>
          <w:rFonts w:asciiTheme="majorHAnsi" w:hAnsiTheme="majorHAnsi"/>
        </w:rPr>
        <w:t xml:space="preserve">a qualified retirement plan) </w:t>
      </w:r>
      <w:r w:rsidRPr="00B957D0">
        <w:rPr>
          <w:rFonts w:asciiTheme="majorHAnsi" w:hAnsiTheme="majorHAnsi"/>
        </w:rPr>
        <w:t xml:space="preserve">life insurance is </w:t>
      </w:r>
      <w:r w:rsidR="005F1EA8">
        <w:rPr>
          <w:rFonts w:asciiTheme="majorHAnsi" w:hAnsiTheme="majorHAnsi"/>
        </w:rPr>
        <w:t xml:space="preserve">often </w:t>
      </w:r>
      <w:r w:rsidRPr="00B957D0">
        <w:rPr>
          <w:rFonts w:asciiTheme="majorHAnsi" w:hAnsiTheme="majorHAnsi"/>
        </w:rPr>
        <w:t>purchase</w:t>
      </w:r>
      <w:r>
        <w:rPr>
          <w:rFonts w:asciiTheme="majorHAnsi" w:hAnsiTheme="majorHAnsi"/>
        </w:rPr>
        <w:t>d with after-tax dollars</w:t>
      </w:r>
      <w:r w:rsidR="00A357FA">
        <w:rPr>
          <w:rFonts w:asciiTheme="majorHAnsi" w:hAnsiTheme="majorHAnsi"/>
        </w:rPr>
        <w:t xml:space="preserve">.  </w:t>
      </w:r>
      <w:r>
        <w:rPr>
          <w:rFonts w:asciiTheme="majorHAnsi" w:hAnsiTheme="majorHAnsi"/>
        </w:rPr>
        <w:t>Thereafter,</w:t>
      </w:r>
      <w:r w:rsidRPr="00B957D0">
        <w:rPr>
          <w:rFonts w:asciiTheme="majorHAnsi" w:hAnsiTheme="majorHAnsi"/>
        </w:rPr>
        <w:t xml:space="preserve"> all </w:t>
      </w:r>
      <w:r>
        <w:rPr>
          <w:rFonts w:asciiTheme="majorHAnsi" w:hAnsiTheme="majorHAnsi"/>
        </w:rPr>
        <w:t xml:space="preserve">growth </w:t>
      </w:r>
      <w:r w:rsidR="001E32F8">
        <w:rPr>
          <w:rFonts w:asciiTheme="majorHAnsi" w:hAnsiTheme="majorHAnsi"/>
        </w:rPr>
        <w:t xml:space="preserve">and distributions will typically be income tax free. </w:t>
      </w:r>
      <w:r>
        <w:rPr>
          <w:rFonts w:asciiTheme="majorHAnsi" w:hAnsiTheme="majorHAnsi"/>
        </w:rPr>
        <w:t xml:space="preserve">The cash value can be borrowed out income tax free and the death benefit will be income tax free.  If the policy is surrendered and the cash value is greater than the policy basis, the gain is taxed as ordinary income.  </w:t>
      </w:r>
      <w:r w:rsidRPr="00B957D0">
        <w:rPr>
          <w:rFonts w:asciiTheme="majorHAnsi" w:hAnsiTheme="majorHAnsi"/>
        </w:rPr>
        <w:t xml:space="preserve">If the policy is terminated by death of the insured, the investment income accrued after premium payments have been made </w:t>
      </w:r>
      <w:r w:rsidR="005F1EA8">
        <w:rPr>
          <w:rFonts w:asciiTheme="majorHAnsi" w:hAnsiTheme="majorHAnsi"/>
        </w:rPr>
        <w:t>is</w:t>
      </w:r>
      <w:r w:rsidRPr="00B957D0">
        <w:rPr>
          <w:rFonts w:asciiTheme="majorHAnsi" w:hAnsiTheme="majorHAnsi"/>
        </w:rPr>
        <w:t xml:space="preserve"> exempt from taxation</w:t>
      </w:r>
      <w:r w:rsidR="00A357FA">
        <w:rPr>
          <w:rFonts w:asciiTheme="majorHAnsi" w:hAnsiTheme="majorHAnsi"/>
        </w:rPr>
        <w:t>.</w:t>
      </w:r>
    </w:p>
    <w:p w14:paraId="4EC2A94E" w14:textId="77777777" w:rsidR="002E6F0F" w:rsidRDefault="002E6F0F" w:rsidP="00FD0DFF">
      <w:pPr>
        <w:spacing w:line="360" w:lineRule="auto"/>
        <w:rPr>
          <w:rFonts w:asciiTheme="majorHAnsi" w:hAnsiTheme="majorHAnsi"/>
        </w:rPr>
      </w:pPr>
    </w:p>
    <w:p w14:paraId="017D0FC1" w14:textId="18EC0EAC" w:rsidR="00FD0DFF" w:rsidRPr="006B7F0C" w:rsidRDefault="00512A87" w:rsidP="00FD0DFF">
      <w:pPr>
        <w:spacing w:line="360" w:lineRule="auto"/>
        <w:rPr>
          <w:rFonts w:asciiTheme="majorHAnsi" w:hAnsiTheme="majorHAnsi"/>
          <w:b/>
          <w:i/>
          <w:u w:val="single"/>
        </w:rPr>
      </w:pPr>
      <w:r>
        <w:rPr>
          <w:rFonts w:asciiTheme="majorHAnsi" w:hAnsiTheme="majorHAnsi"/>
          <w:b/>
          <w:i/>
          <w:u w:val="single"/>
        </w:rPr>
        <w:lastRenderedPageBreak/>
        <w:t xml:space="preserve">(2) </w:t>
      </w:r>
      <w:r w:rsidR="003A5112" w:rsidRPr="006B7F0C">
        <w:rPr>
          <w:rFonts w:asciiTheme="majorHAnsi" w:hAnsiTheme="majorHAnsi"/>
          <w:b/>
          <w:i/>
          <w:u w:val="single"/>
        </w:rPr>
        <w:t>Bonus</w:t>
      </w:r>
      <w:r w:rsidR="00863A0B">
        <w:rPr>
          <w:rFonts w:asciiTheme="majorHAnsi" w:hAnsiTheme="majorHAnsi"/>
          <w:b/>
          <w:i/>
          <w:u w:val="single"/>
        </w:rPr>
        <w:t xml:space="preserve"> Plan</w:t>
      </w:r>
    </w:p>
    <w:p w14:paraId="6D188C10" w14:textId="77777777" w:rsidR="00512A87" w:rsidRDefault="00512A87" w:rsidP="009237EE">
      <w:pPr>
        <w:spacing w:line="360" w:lineRule="auto"/>
        <w:rPr>
          <w:rFonts w:asciiTheme="majorHAnsi" w:hAnsiTheme="majorHAnsi"/>
        </w:rPr>
      </w:pPr>
    </w:p>
    <w:p w14:paraId="613761EA" w14:textId="4E7A4E6B" w:rsidR="00863A0B" w:rsidRDefault="00A4681F" w:rsidP="00863A0B">
      <w:pPr>
        <w:spacing w:line="360" w:lineRule="auto"/>
        <w:rPr>
          <w:rFonts w:asciiTheme="majorHAnsi" w:hAnsiTheme="majorHAnsi"/>
        </w:rPr>
      </w:pPr>
      <w:r>
        <w:rPr>
          <w:rFonts w:asciiTheme="majorHAnsi" w:hAnsiTheme="majorHAnsi"/>
        </w:rPr>
        <w:t>A</w:t>
      </w:r>
      <w:r w:rsidRPr="00863A0B">
        <w:rPr>
          <w:rFonts w:asciiTheme="majorHAnsi" w:hAnsiTheme="majorHAnsi"/>
        </w:rPr>
        <w:t xml:space="preserve"> Bonus Plan</w:t>
      </w:r>
      <w:r>
        <w:rPr>
          <w:rStyle w:val="FootnoteReference"/>
          <w:rFonts w:asciiTheme="majorHAnsi" w:hAnsiTheme="majorHAnsi"/>
        </w:rPr>
        <w:footnoteReference w:id="6"/>
      </w:r>
      <w:r w:rsidRPr="00863A0B">
        <w:rPr>
          <w:rFonts w:asciiTheme="majorHAnsi" w:hAnsiTheme="majorHAnsi"/>
        </w:rPr>
        <w:t xml:space="preserve"> </w:t>
      </w:r>
      <w:r>
        <w:rPr>
          <w:rFonts w:asciiTheme="majorHAnsi" w:hAnsiTheme="majorHAnsi"/>
        </w:rPr>
        <w:t>can be used in place of or as a compliment to an existing qualified retirement plan</w:t>
      </w:r>
      <w:r w:rsidR="005F1EA8">
        <w:rPr>
          <w:rFonts w:asciiTheme="majorHAnsi" w:hAnsiTheme="majorHAnsi"/>
        </w:rPr>
        <w:t xml:space="preserve"> and it </w:t>
      </w:r>
      <w:r w:rsidR="005F1EA8" w:rsidRPr="005F1EA8">
        <w:rPr>
          <w:rFonts w:asciiTheme="majorHAnsi" w:hAnsiTheme="majorHAnsi"/>
        </w:rPr>
        <w:t>can be used with owners and/or employees of any type of business entity</w:t>
      </w:r>
      <w:r w:rsidR="005F1EA8">
        <w:rPr>
          <w:rFonts w:asciiTheme="majorHAnsi" w:hAnsiTheme="majorHAnsi"/>
        </w:rPr>
        <w:t xml:space="preserve">.  It </w:t>
      </w:r>
      <w:r w:rsidR="00A357FA">
        <w:rPr>
          <w:rFonts w:asciiTheme="majorHAnsi" w:hAnsiTheme="majorHAnsi"/>
        </w:rPr>
        <w:t>typically</w:t>
      </w:r>
      <w:r w:rsidR="00914EED">
        <w:rPr>
          <w:rFonts w:asciiTheme="majorHAnsi" w:hAnsiTheme="majorHAnsi"/>
        </w:rPr>
        <w:t xml:space="preserve"> </w:t>
      </w:r>
      <w:r w:rsidRPr="00863A0B">
        <w:rPr>
          <w:rFonts w:asciiTheme="majorHAnsi" w:hAnsiTheme="majorHAnsi"/>
        </w:rPr>
        <w:t xml:space="preserve">uses </w:t>
      </w:r>
      <w:r>
        <w:rPr>
          <w:rFonts w:asciiTheme="majorHAnsi" w:hAnsiTheme="majorHAnsi"/>
        </w:rPr>
        <w:t xml:space="preserve">an over-funded </w:t>
      </w:r>
      <w:r w:rsidRPr="00863A0B">
        <w:rPr>
          <w:rFonts w:asciiTheme="majorHAnsi" w:hAnsiTheme="majorHAnsi"/>
        </w:rPr>
        <w:t>life insurance</w:t>
      </w:r>
      <w:r>
        <w:rPr>
          <w:rFonts w:asciiTheme="majorHAnsi" w:hAnsiTheme="majorHAnsi"/>
        </w:rPr>
        <w:t xml:space="preserve"> policy</w:t>
      </w:r>
      <w:r w:rsidRPr="00863A0B">
        <w:rPr>
          <w:rFonts w:asciiTheme="majorHAnsi" w:hAnsiTheme="majorHAnsi"/>
        </w:rPr>
        <w:t xml:space="preserve"> </w:t>
      </w:r>
      <w:r w:rsidR="00D80B97">
        <w:rPr>
          <w:rFonts w:asciiTheme="majorHAnsi" w:hAnsiTheme="majorHAnsi"/>
        </w:rPr>
        <w:t xml:space="preserve">to </w:t>
      </w:r>
      <w:r w:rsidR="00914EED">
        <w:rPr>
          <w:rFonts w:asciiTheme="majorHAnsi" w:hAnsiTheme="majorHAnsi"/>
        </w:rPr>
        <w:t>accumulate</w:t>
      </w:r>
      <w:r w:rsidR="00821AC9" w:rsidRPr="00821AC9">
        <w:rPr>
          <w:rFonts w:asciiTheme="majorHAnsi" w:hAnsiTheme="majorHAnsi"/>
        </w:rPr>
        <w:t xml:space="preserve"> </w:t>
      </w:r>
      <w:r w:rsidR="00D80B97">
        <w:rPr>
          <w:rFonts w:asciiTheme="majorHAnsi" w:hAnsiTheme="majorHAnsi"/>
        </w:rPr>
        <w:t xml:space="preserve">tax-deferred </w:t>
      </w:r>
      <w:r w:rsidR="00821AC9" w:rsidRPr="00821AC9">
        <w:rPr>
          <w:rFonts w:asciiTheme="majorHAnsi" w:hAnsiTheme="majorHAnsi"/>
        </w:rPr>
        <w:t xml:space="preserve">assets outside of the </w:t>
      </w:r>
      <w:r w:rsidR="006135CD" w:rsidRPr="00821AC9">
        <w:rPr>
          <w:rFonts w:asciiTheme="majorHAnsi" w:hAnsiTheme="majorHAnsi"/>
        </w:rPr>
        <w:t>business</w:t>
      </w:r>
      <w:r w:rsidR="006135CD">
        <w:rPr>
          <w:rFonts w:asciiTheme="majorHAnsi" w:hAnsiTheme="majorHAnsi"/>
        </w:rPr>
        <w:t>, which</w:t>
      </w:r>
      <w:r w:rsidR="00D80B97">
        <w:rPr>
          <w:rFonts w:asciiTheme="majorHAnsi" w:hAnsiTheme="majorHAnsi"/>
        </w:rPr>
        <w:t xml:space="preserve"> can later provide </w:t>
      </w:r>
      <w:r w:rsidR="00821AC9" w:rsidRPr="00821AC9">
        <w:rPr>
          <w:rFonts w:asciiTheme="majorHAnsi" w:hAnsiTheme="majorHAnsi"/>
        </w:rPr>
        <w:t xml:space="preserve">tax-free income. This </w:t>
      </w:r>
      <w:r>
        <w:rPr>
          <w:rFonts w:asciiTheme="majorHAnsi" w:hAnsiTheme="majorHAnsi"/>
        </w:rPr>
        <w:t>future tax-free income helps to offset the impact of</w:t>
      </w:r>
      <w:r w:rsidR="00821AC9" w:rsidRPr="00821AC9">
        <w:rPr>
          <w:rFonts w:asciiTheme="majorHAnsi" w:hAnsiTheme="majorHAnsi"/>
        </w:rPr>
        <w:t xml:space="preserve"> </w:t>
      </w:r>
      <w:r w:rsidR="006A0DBC">
        <w:rPr>
          <w:rFonts w:asciiTheme="majorHAnsi" w:hAnsiTheme="majorHAnsi"/>
        </w:rPr>
        <w:t xml:space="preserve">future taxable income from </w:t>
      </w:r>
      <w:r w:rsidR="00821AC9" w:rsidRPr="00821AC9">
        <w:rPr>
          <w:rFonts w:asciiTheme="majorHAnsi" w:hAnsiTheme="majorHAnsi"/>
        </w:rPr>
        <w:t>a</w:t>
      </w:r>
      <w:r w:rsidR="00D80B97">
        <w:rPr>
          <w:rFonts w:asciiTheme="majorHAnsi" w:hAnsiTheme="majorHAnsi"/>
        </w:rPr>
        <w:t>n existing</w:t>
      </w:r>
      <w:r w:rsidR="00821AC9" w:rsidRPr="00821AC9">
        <w:rPr>
          <w:rFonts w:asciiTheme="majorHAnsi" w:hAnsiTheme="majorHAnsi"/>
        </w:rPr>
        <w:t xml:space="preserve"> qualified retirement plan.</w:t>
      </w:r>
      <w:r w:rsidR="00A357FA">
        <w:rPr>
          <w:rFonts w:asciiTheme="majorHAnsi" w:hAnsiTheme="majorHAnsi"/>
        </w:rPr>
        <w:t xml:space="preserve">  More recently, business owners are also using bonus plans to fund “hybrid” long-term care policies.</w:t>
      </w:r>
      <w:r w:rsidR="00821AC9" w:rsidRPr="00821AC9">
        <w:rPr>
          <w:rFonts w:asciiTheme="majorHAnsi" w:hAnsiTheme="majorHAnsi"/>
        </w:rPr>
        <w:t xml:space="preserve">  </w:t>
      </w:r>
    </w:p>
    <w:p w14:paraId="2AC0402B" w14:textId="77777777" w:rsidR="006135CD" w:rsidRPr="00863A0B" w:rsidRDefault="006135CD" w:rsidP="00863A0B">
      <w:pPr>
        <w:spacing w:line="360" w:lineRule="auto"/>
        <w:rPr>
          <w:rFonts w:asciiTheme="majorHAnsi" w:hAnsiTheme="majorHAnsi"/>
        </w:rPr>
      </w:pPr>
    </w:p>
    <w:p w14:paraId="145DF3A0" w14:textId="2C7DE877" w:rsidR="00863A0B" w:rsidRPr="00863A0B" w:rsidRDefault="00863A0B" w:rsidP="00863A0B">
      <w:pPr>
        <w:spacing w:line="360" w:lineRule="auto"/>
        <w:rPr>
          <w:rFonts w:asciiTheme="majorHAnsi" w:hAnsiTheme="majorHAnsi"/>
        </w:rPr>
      </w:pPr>
      <w:r w:rsidRPr="00863A0B">
        <w:rPr>
          <w:rFonts w:asciiTheme="majorHAnsi" w:hAnsiTheme="majorHAnsi"/>
          <w:b/>
          <w:bCs/>
        </w:rPr>
        <w:t>How</w:t>
      </w:r>
      <w:r w:rsidR="005F1EA8">
        <w:rPr>
          <w:rFonts w:asciiTheme="majorHAnsi" w:hAnsiTheme="majorHAnsi"/>
          <w:b/>
          <w:bCs/>
        </w:rPr>
        <w:t xml:space="preserve"> a Bonus Plan</w:t>
      </w:r>
      <w:r w:rsidRPr="00863A0B">
        <w:rPr>
          <w:rFonts w:asciiTheme="majorHAnsi" w:hAnsiTheme="majorHAnsi"/>
          <w:b/>
          <w:bCs/>
        </w:rPr>
        <w:t xml:space="preserve"> Works </w:t>
      </w:r>
    </w:p>
    <w:p w14:paraId="5D6E4780" w14:textId="322EE8EF" w:rsidR="00322DC8" w:rsidRPr="00D25E53" w:rsidRDefault="00863A0B" w:rsidP="00D25E53">
      <w:pPr>
        <w:numPr>
          <w:ilvl w:val="0"/>
          <w:numId w:val="10"/>
        </w:numPr>
        <w:spacing w:line="360" w:lineRule="auto"/>
        <w:rPr>
          <w:rFonts w:asciiTheme="majorHAnsi" w:eastAsia="Times New Roman" w:hAnsiTheme="majorHAnsi"/>
          <w:i/>
          <w:sz w:val="20"/>
          <w:szCs w:val="20"/>
          <w:shd w:val="clear" w:color="auto" w:fill="FFFFFF"/>
        </w:rPr>
      </w:pPr>
      <w:r w:rsidRPr="00322DC8">
        <w:rPr>
          <w:rFonts w:asciiTheme="majorHAnsi" w:hAnsiTheme="majorHAnsi"/>
        </w:rPr>
        <w:t>The owner purchases and will be the owner of a cash value life insurance policy while the business pays the premium</w:t>
      </w:r>
      <w:r w:rsidR="00322DC8">
        <w:rPr>
          <w:rFonts w:asciiTheme="majorHAnsi" w:hAnsiTheme="majorHAnsi"/>
        </w:rPr>
        <w:t xml:space="preserve"> through a bonus. The </w:t>
      </w:r>
      <w:r w:rsidRPr="00322DC8">
        <w:rPr>
          <w:rFonts w:asciiTheme="majorHAnsi" w:hAnsiTheme="majorHAnsi"/>
        </w:rPr>
        <w:t xml:space="preserve">premium payments will be </w:t>
      </w:r>
      <w:r w:rsidR="006A0DBC" w:rsidRPr="00322DC8">
        <w:rPr>
          <w:rFonts w:asciiTheme="majorHAnsi" w:hAnsiTheme="majorHAnsi"/>
        </w:rPr>
        <w:t>deductible to the business under IRC § 162</w:t>
      </w:r>
      <w:r w:rsidR="006A0DBC" w:rsidRPr="00322DC8">
        <w:rPr>
          <w:rStyle w:val="FootnoteReference"/>
          <w:rFonts w:asciiTheme="majorHAnsi" w:hAnsiTheme="majorHAnsi"/>
        </w:rPr>
        <w:footnoteReference w:id="7"/>
      </w:r>
      <w:r w:rsidR="006A0DBC" w:rsidRPr="00322DC8">
        <w:rPr>
          <w:rFonts w:asciiTheme="majorHAnsi" w:hAnsiTheme="majorHAnsi"/>
        </w:rPr>
        <w:t xml:space="preserve"> and taxed as</w:t>
      </w:r>
      <w:r w:rsidRPr="00322DC8">
        <w:rPr>
          <w:rFonts w:asciiTheme="majorHAnsi" w:hAnsiTheme="majorHAnsi"/>
        </w:rPr>
        <w:t xml:space="preserve"> ordinary income to the owner</w:t>
      </w:r>
      <w:r w:rsidR="006A0DBC" w:rsidRPr="00322DC8">
        <w:rPr>
          <w:rFonts w:asciiTheme="majorHAnsi" w:hAnsiTheme="majorHAnsi"/>
        </w:rPr>
        <w:t xml:space="preserve">. </w:t>
      </w:r>
      <w:r w:rsidR="00322DC8" w:rsidRPr="00322DC8">
        <w:rPr>
          <w:rFonts w:asciiTheme="majorHAnsi" w:hAnsiTheme="majorHAnsi"/>
        </w:rPr>
        <w:t xml:space="preserve">  </w:t>
      </w:r>
      <w:r w:rsidR="00322DC8">
        <w:rPr>
          <w:rFonts w:asciiTheme="majorHAnsi" w:hAnsiTheme="majorHAnsi"/>
        </w:rPr>
        <w:t xml:space="preserve">The business can also provide the owner with a second amount to pay </w:t>
      </w:r>
      <w:r w:rsidR="00322DC8" w:rsidRPr="00322DC8">
        <w:rPr>
          <w:rFonts w:asciiTheme="majorHAnsi" w:eastAsia="Times New Roman" w:hAnsiTheme="majorHAnsi" w:cs="Times New Roman"/>
          <w:shd w:val="clear" w:color="auto" w:fill="FFFFFF"/>
        </w:rPr>
        <w:t xml:space="preserve">the income taxes incurred </w:t>
      </w:r>
      <w:r w:rsidR="00322DC8">
        <w:rPr>
          <w:rFonts w:asciiTheme="majorHAnsi" w:eastAsia="Times New Roman" w:hAnsiTheme="majorHAnsi" w:cs="Times New Roman"/>
          <w:shd w:val="clear" w:color="auto" w:fill="FFFFFF"/>
        </w:rPr>
        <w:t>on the premium. This is referred to as a “double bonus” and can b</w:t>
      </w:r>
      <w:r w:rsidR="006756F6">
        <w:rPr>
          <w:rFonts w:asciiTheme="majorHAnsi" w:eastAsia="Times New Roman" w:hAnsiTheme="majorHAnsi" w:cs="Times New Roman"/>
          <w:shd w:val="clear" w:color="auto" w:fill="FFFFFF"/>
        </w:rPr>
        <w:t xml:space="preserve">e used </w:t>
      </w:r>
      <w:r w:rsidR="00322DC8" w:rsidRPr="00322DC8">
        <w:rPr>
          <w:rFonts w:asciiTheme="majorHAnsi" w:eastAsia="Times New Roman" w:hAnsiTheme="majorHAnsi" w:cs="Times New Roman"/>
          <w:shd w:val="clear" w:color="auto" w:fill="FFFFFF"/>
        </w:rPr>
        <w:t xml:space="preserve">to eliminate any </w:t>
      </w:r>
      <w:r w:rsidR="004A1180" w:rsidRPr="00322DC8">
        <w:rPr>
          <w:rFonts w:asciiTheme="majorHAnsi" w:eastAsia="Times New Roman" w:hAnsiTheme="majorHAnsi" w:cs="Times New Roman"/>
          <w:shd w:val="clear" w:color="auto" w:fill="FFFFFF"/>
        </w:rPr>
        <w:t>out-of-pocket</w:t>
      </w:r>
      <w:r w:rsidR="00322DC8" w:rsidRPr="00322DC8">
        <w:rPr>
          <w:rFonts w:asciiTheme="majorHAnsi" w:eastAsia="Times New Roman" w:hAnsiTheme="majorHAnsi" w:cs="Times New Roman"/>
          <w:shd w:val="clear" w:color="auto" w:fill="FFFFFF"/>
        </w:rPr>
        <w:t xml:space="preserve"> expense for the</w:t>
      </w:r>
      <w:r w:rsidR="00322DC8">
        <w:rPr>
          <w:rFonts w:asciiTheme="majorHAnsi" w:eastAsia="Times New Roman" w:hAnsiTheme="majorHAnsi" w:cs="Times New Roman"/>
          <w:shd w:val="clear" w:color="auto" w:fill="FFFFFF"/>
        </w:rPr>
        <w:t xml:space="preserve"> owner</w:t>
      </w:r>
      <w:r w:rsidR="006756F6">
        <w:rPr>
          <w:rFonts w:asciiTheme="majorHAnsi" w:eastAsia="Times New Roman" w:hAnsiTheme="majorHAnsi" w:cs="Times New Roman"/>
          <w:shd w:val="clear" w:color="auto" w:fill="FFFFFF"/>
        </w:rPr>
        <w:t xml:space="preserve">.  </w:t>
      </w:r>
      <w:r w:rsidR="006756F6" w:rsidRPr="00D25E53">
        <w:rPr>
          <w:rFonts w:asciiTheme="majorHAnsi" w:eastAsia="Times New Roman" w:hAnsiTheme="majorHAnsi" w:cs="Times New Roman"/>
          <w:i/>
          <w:sz w:val="20"/>
          <w:szCs w:val="20"/>
          <w:shd w:val="clear" w:color="auto" w:fill="FFFFFF"/>
        </w:rPr>
        <w:t xml:space="preserve">Example:  </w:t>
      </w:r>
      <w:r w:rsidR="006756F6" w:rsidRPr="00D25E53">
        <w:rPr>
          <w:rFonts w:asciiTheme="majorHAnsi" w:eastAsia="Times New Roman" w:hAnsiTheme="majorHAnsi"/>
          <w:i/>
          <w:sz w:val="20"/>
          <w:szCs w:val="20"/>
          <w:shd w:val="clear" w:color="auto" w:fill="FFFFFF"/>
        </w:rPr>
        <w:t>Suppose that the annual premium is $1</w:t>
      </w:r>
      <w:r w:rsidR="00D25E53">
        <w:rPr>
          <w:rFonts w:asciiTheme="majorHAnsi" w:eastAsia="Times New Roman" w:hAnsiTheme="majorHAnsi"/>
          <w:i/>
          <w:sz w:val="20"/>
          <w:szCs w:val="20"/>
          <w:shd w:val="clear" w:color="auto" w:fill="FFFFFF"/>
        </w:rPr>
        <w:t>0</w:t>
      </w:r>
      <w:r w:rsidR="006756F6" w:rsidRPr="00D25E53">
        <w:rPr>
          <w:rFonts w:asciiTheme="majorHAnsi" w:eastAsia="Times New Roman" w:hAnsiTheme="majorHAnsi"/>
          <w:i/>
          <w:sz w:val="20"/>
          <w:szCs w:val="20"/>
          <w:shd w:val="clear" w:color="auto" w:fill="FFFFFF"/>
        </w:rPr>
        <w:t xml:space="preserve">0,000, and the </w:t>
      </w:r>
      <w:r w:rsidR="00D25E53">
        <w:rPr>
          <w:rFonts w:asciiTheme="majorHAnsi" w:eastAsia="Times New Roman" w:hAnsiTheme="majorHAnsi"/>
          <w:i/>
          <w:sz w:val="20"/>
          <w:szCs w:val="20"/>
          <w:shd w:val="clear" w:color="auto" w:fill="FFFFFF"/>
        </w:rPr>
        <w:t>owner is in the 28</w:t>
      </w:r>
      <w:r w:rsidR="006756F6" w:rsidRPr="00D25E53">
        <w:rPr>
          <w:rFonts w:asciiTheme="majorHAnsi" w:eastAsia="Times New Roman" w:hAnsiTheme="majorHAnsi"/>
          <w:i/>
          <w:sz w:val="20"/>
          <w:szCs w:val="20"/>
          <w:shd w:val="clear" w:color="auto" w:fill="FFFFFF"/>
        </w:rPr>
        <w:t xml:space="preserve">% tax bracket.  </w:t>
      </w:r>
      <w:r w:rsidR="006756F6" w:rsidRPr="00D25E53">
        <w:rPr>
          <w:rFonts w:asciiTheme="majorHAnsi" w:eastAsia="Times New Roman" w:hAnsiTheme="majorHAnsi" w:cs="Times New Roman"/>
          <w:i/>
          <w:sz w:val="20"/>
          <w:szCs w:val="20"/>
          <w:shd w:val="clear" w:color="auto" w:fill="FFFFFF"/>
        </w:rPr>
        <w:t>To pay the premium and the tax incurred on the bonus itself, the employer could bonus t</w:t>
      </w:r>
      <w:r w:rsidR="00D25E53" w:rsidRPr="00D25E53">
        <w:rPr>
          <w:rFonts w:asciiTheme="majorHAnsi" w:eastAsia="Times New Roman" w:hAnsiTheme="majorHAnsi" w:cs="Times New Roman"/>
          <w:i/>
          <w:sz w:val="20"/>
          <w:szCs w:val="20"/>
          <w:shd w:val="clear" w:color="auto" w:fill="FFFFFF"/>
        </w:rPr>
        <w:t xml:space="preserve">he executive $13,889 [$10,000 ÷ </w:t>
      </w:r>
      <w:r w:rsidR="006756F6" w:rsidRPr="00D25E53">
        <w:rPr>
          <w:rFonts w:asciiTheme="majorHAnsi" w:eastAsia="Times New Roman" w:hAnsiTheme="majorHAnsi" w:cs="Times New Roman"/>
          <w:i/>
          <w:sz w:val="20"/>
          <w:szCs w:val="20"/>
          <w:shd w:val="clear" w:color="auto" w:fill="FFFFFF"/>
        </w:rPr>
        <w:t xml:space="preserve">(1 - 0.28)]. The tax on $13,889 at 28% is $3,889, leaving $10,000 to pay the insurance premium. </w:t>
      </w:r>
    </w:p>
    <w:p w14:paraId="0F9D51A3" w14:textId="77777777" w:rsidR="00863A0B" w:rsidRPr="00322DC8" w:rsidRDefault="00863A0B" w:rsidP="00322DC8">
      <w:pPr>
        <w:numPr>
          <w:ilvl w:val="0"/>
          <w:numId w:val="10"/>
        </w:numPr>
        <w:spacing w:line="360" w:lineRule="auto"/>
        <w:rPr>
          <w:rFonts w:asciiTheme="majorHAnsi" w:hAnsiTheme="majorHAnsi"/>
        </w:rPr>
      </w:pPr>
      <w:r w:rsidRPr="00322DC8">
        <w:rPr>
          <w:rFonts w:asciiTheme="majorHAnsi" w:hAnsiTheme="majorHAnsi"/>
        </w:rPr>
        <w:t xml:space="preserve">At retirement, the policy cash values are available on a tax-preferred basis to supplement the business owner’s retirement income and the policy death benefit will be paid income tax-free to the owner’s beneficiaries. </w:t>
      </w:r>
    </w:p>
    <w:p w14:paraId="546FE609" w14:textId="51AF6B56" w:rsidR="00863A0B" w:rsidRPr="00863A0B" w:rsidRDefault="00D40585" w:rsidP="00863A0B">
      <w:pPr>
        <w:spacing w:line="360" w:lineRule="auto"/>
        <w:rPr>
          <w:rFonts w:asciiTheme="majorHAnsi" w:hAnsiTheme="majorHAnsi"/>
        </w:rPr>
      </w:pPr>
      <w:r>
        <w:rPr>
          <w:rFonts w:asciiTheme="majorHAnsi" w:hAnsiTheme="majorHAnsi"/>
        </w:rPr>
        <w:t>A</w:t>
      </w:r>
      <w:r w:rsidR="00863A0B" w:rsidRPr="00863A0B">
        <w:rPr>
          <w:rFonts w:asciiTheme="majorHAnsi" w:hAnsiTheme="majorHAnsi"/>
        </w:rPr>
        <w:t xml:space="preserve"> Bonus Plan offers owners the following potential benefits: </w:t>
      </w:r>
    </w:p>
    <w:p w14:paraId="63D8CD8B" w14:textId="0FBFC56A" w:rsidR="00863A0B" w:rsidRPr="00863A0B" w:rsidRDefault="00A4681F" w:rsidP="00863A0B">
      <w:pPr>
        <w:numPr>
          <w:ilvl w:val="0"/>
          <w:numId w:val="11"/>
        </w:numPr>
        <w:spacing w:line="360" w:lineRule="auto"/>
        <w:rPr>
          <w:rFonts w:asciiTheme="majorHAnsi" w:hAnsiTheme="majorHAnsi"/>
        </w:rPr>
      </w:pPr>
      <w:r>
        <w:rPr>
          <w:rFonts w:asciiTheme="majorHAnsi" w:hAnsiTheme="majorHAnsi"/>
          <w:b/>
          <w:bCs/>
        </w:rPr>
        <w:t>Income Tax-Free Death Benefit</w:t>
      </w:r>
      <w:r w:rsidR="00863A0B" w:rsidRPr="00863A0B">
        <w:rPr>
          <w:rFonts w:asciiTheme="majorHAnsi" w:hAnsiTheme="majorHAnsi"/>
          <w:b/>
          <w:bCs/>
        </w:rPr>
        <w:t xml:space="preserve"> </w:t>
      </w:r>
      <w:r w:rsidR="00863A0B" w:rsidRPr="00863A0B">
        <w:rPr>
          <w:rFonts w:asciiTheme="majorHAnsi" w:hAnsiTheme="majorHAnsi"/>
        </w:rPr>
        <w:t xml:space="preserve">– Income tax-free death benefits help the business owner’s beneficiaries remain financially secure. </w:t>
      </w:r>
    </w:p>
    <w:p w14:paraId="0F524B61" w14:textId="6F2BEEEB" w:rsidR="00863A0B" w:rsidRPr="00863A0B" w:rsidRDefault="00863A0B" w:rsidP="00863A0B">
      <w:pPr>
        <w:numPr>
          <w:ilvl w:val="0"/>
          <w:numId w:val="11"/>
        </w:numPr>
        <w:spacing w:line="360" w:lineRule="auto"/>
        <w:rPr>
          <w:rFonts w:asciiTheme="majorHAnsi" w:hAnsiTheme="majorHAnsi"/>
        </w:rPr>
      </w:pPr>
      <w:r w:rsidRPr="00863A0B">
        <w:rPr>
          <w:rFonts w:asciiTheme="majorHAnsi" w:hAnsiTheme="majorHAnsi"/>
          <w:b/>
          <w:bCs/>
        </w:rPr>
        <w:t xml:space="preserve">Tax-Deferred Growth </w:t>
      </w:r>
      <w:r w:rsidRPr="00863A0B">
        <w:rPr>
          <w:rFonts w:asciiTheme="majorHAnsi" w:hAnsiTheme="majorHAnsi"/>
        </w:rPr>
        <w:t xml:space="preserve">– No income tax is payable while money is accumulating inside the life insurance policy. </w:t>
      </w:r>
    </w:p>
    <w:p w14:paraId="632281B5" w14:textId="628024A7" w:rsidR="00863A0B" w:rsidRPr="00863A0B" w:rsidRDefault="00863A0B" w:rsidP="00863A0B">
      <w:pPr>
        <w:numPr>
          <w:ilvl w:val="0"/>
          <w:numId w:val="11"/>
        </w:numPr>
        <w:spacing w:line="360" w:lineRule="auto"/>
        <w:rPr>
          <w:rFonts w:asciiTheme="majorHAnsi" w:hAnsiTheme="majorHAnsi"/>
        </w:rPr>
      </w:pPr>
      <w:r w:rsidRPr="00863A0B">
        <w:rPr>
          <w:rFonts w:asciiTheme="majorHAnsi" w:hAnsiTheme="majorHAnsi"/>
          <w:b/>
          <w:bCs/>
        </w:rPr>
        <w:lastRenderedPageBreak/>
        <w:t xml:space="preserve">Tax-Free Income </w:t>
      </w:r>
      <w:r w:rsidRPr="00863A0B">
        <w:rPr>
          <w:rFonts w:asciiTheme="majorHAnsi" w:hAnsiTheme="majorHAnsi"/>
        </w:rPr>
        <w:t xml:space="preserve">– Provided the life insurance policy is not structured as a modified endowment contract (“MEC”), the business owner will be able to attain tax-free income through a combination of policy withdrawals and loans </w:t>
      </w:r>
    </w:p>
    <w:p w14:paraId="4A2EAE65" w14:textId="55D50E91" w:rsidR="00863A0B" w:rsidRPr="00863A0B" w:rsidRDefault="00863A0B" w:rsidP="00863A0B">
      <w:pPr>
        <w:numPr>
          <w:ilvl w:val="0"/>
          <w:numId w:val="11"/>
        </w:numPr>
        <w:spacing w:line="360" w:lineRule="auto"/>
        <w:rPr>
          <w:rFonts w:asciiTheme="majorHAnsi" w:hAnsiTheme="majorHAnsi"/>
        </w:rPr>
      </w:pPr>
      <w:r w:rsidRPr="00863A0B">
        <w:rPr>
          <w:rFonts w:asciiTheme="majorHAnsi" w:hAnsiTheme="majorHAnsi"/>
          <w:b/>
          <w:bCs/>
        </w:rPr>
        <w:t xml:space="preserve">No IRS Distribution Requirements or Penalties </w:t>
      </w:r>
      <w:r w:rsidRPr="00863A0B">
        <w:rPr>
          <w:rFonts w:asciiTheme="majorHAnsi" w:hAnsiTheme="majorHAnsi"/>
        </w:rPr>
        <w:t xml:space="preserve">– Distributions from the </w:t>
      </w:r>
      <w:r w:rsidR="00D40585">
        <w:rPr>
          <w:rFonts w:asciiTheme="majorHAnsi" w:hAnsiTheme="majorHAnsi"/>
        </w:rPr>
        <w:t xml:space="preserve">insurance policy </w:t>
      </w:r>
      <w:r w:rsidRPr="00863A0B">
        <w:rPr>
          <w:rFonts w:asciiTheme="majorHAnsi" w:hAnsiTheme="majorHAnsi"/>
        </w:rPr>
        <w:t xml:space="preserve">can occur before age 59 1⁄2 without </w:t>
      </w:r>
      <w:r w:rsidR="00D40585">
        <w:rPr>
          <w:rFonts w:asciiTheme="majorHAnsi" w:hAnsiTheme="majorHAnsi"/>
        </w:rPr>
        <w:t>an IRS</w:t>
      </w:r>
      <w:r w:rsidRPr="00863A0B">
        <w:rPr>
          <w:rFonts w:asciiTheme="majorHAnsi" w:hAnsiTheme="majorHAnsi"/>
        </w:rPr>
        <w:t xml:space="preserve"> penalty and there are no required minimum distributions at age 70 1⁄2 or thereafter. </w:t>
      </w:r>
    </w:p>
    <w:p w14:paraId="0B5AD533" w14:textId="77777777" w:rsidR="005F1EA8" w:rsidRDefault="005F1EA8" w:rsidP="005F1EA8">
      <w:pPr>
        <w:spacing w:line="360" w:lineRule="auto"/>
        <w:ind w:left="360"/>
        <w:rPr>
          <w:rFonts w:asciiTheme="majorHAnsi" w:hAnsiTheme="majorHAnsi"/>
        </w:rPr>
      </w:pPr>
    </w:p>
    <w:p w14:paraId="6F794B00" w14:textId="181F6D54" w:rsidR="00AD2144" w:rsidRDefault="005F1EA8" w:rsidP="004A1180">
      <w:pPr>
        <w:spacing w:line="360" w:lineRule="auto"/>
        <w:ind w:left="360"/>
        <w:rPr>
          <w:rFonts w:asciiTheme="majorHAnsi" w:hAnsiTheme="majorHAnsi"/>
        </w:rPr>
      </w:pPr>
      <w:r>
        <w:rPr>
          <w:rFonts w:asciiTheme="majorHAnsi" w:hAnsiTheme="majorHAnsi"/>
        </w:rPr>
        <w:t>A bonus plan</w:t>
      </w:r>
      <w:r w:rsidRPr="005F1EA8">
        <w:rPr>
          <w:rFonts w:asciiTheme="majorHAnsi" w:hAnsiTheme="majorHAnsi"/>
        </w:rPr>
        <w:t xml:space="preserve"> is ideal for owners of C-Corporations whose personal tax bracket is lower than the company’s income tax bracket.  Consider an owner in the 28% personal bracket with a C-Corp in the 34% bracket.  If an owner is considering how to pay a $10,000 life insurance premium, it makes sense to pay a lower personal tax of $2,800 than paying a corporate tax of $3,400</w:t>
      </w:r>
      <w:r>
        <w:rPr>
          <w:rStyle w:val="FootnoteReference"/>
          <w:rFonts w:asciiTheme="majorHAnsi" w:hAnsiTheme="majorHAnsi"/>
        </w:rPr>
        <w:footnoteReference w:id="8"/>
      </w:r>
      <w:r w:rsidRPr="005F1EA8">
        <w:rPr>
          <w:rFonts w:asciiTheme="majorHAnsi" w:hAnsiTheme="majorHAnsi"/>
        </w:rPr>
        <w:t xml:space="preserve">.  This “tax leverage” is unique to C Corp owners.  Unfortunately, for owners of “pass through” entities (such as an S Corp, LLC, Partnership, or Sole Proprietorship) there is no tax leverage in using a bonus plan because taxes are paid on all business income regardless of whether it is actually distributed.  </w:t>
      </w:r>
    </w:p>
    <w:p w14:paraId="08B1F13B" w14:textId="77777777" w:rsidR="004A1180" w:rsidRPr="004A1180" w:rsidRDefault="004A1180" w:rsidP="004A1180">
      <w:pPr>
        <w:spacing w:line="360" w:lineRule="auto"/>
        <w:ind w:left="360"/>
        <w:rPr>
          <w:rFonts w:asciiTheme="majorHAnsi" w:hAnsiTheme="majorHAnsi"/>
        </w:rPr>
      </w:pPr>
    </w:p>
    <w:p w14:paraId="4A5038A8" w14:textId="4E8C24B3" w:rsidR="00322DC8" w:rsidRPr="006950EE" w:rsidRDefault="006950EE" w:rsidP="00914EED">
      <w:pPr>
        <w:spacing w:after="375" w:line="360" w:lineRule="auto"/>
        <w:textAlignment w:val="baseline"/>
        <w:rPr>
          <w:rFonts w:asciiTheme="majorHAnsi" w:hAnsiTheme="majorHAnsi" w:cs="Times New Roman"/>
          <w:color w:val="333333"/>
        </w:rPr>
      </w:pPr>
      <w:r>
        <w:rPr>
          <w:rFonts w:asciiTheme="majorHAnsi" w:hAnsiTheme="majorHAnsi" w:cs="Times New Roman"/>
          <w:color w:val="333333"/>
        </w:rPr>
        <w:t xml:space="preserve">Bonus Plan </w:t>
      </w:r>
      <w:r w:rsidRPr="006950EE">
        <w:rPr>
          <w:rFonts w:asciiTheme="majorHAnsi" w:hAnsiTheme="majorHAnsi" w:cs="Times New Roman"/>
          <w:color w:val="333333"/>
        </w:rPr>
        <w:t>Benefits for S Corp Owners</w:t>
      </w:r>
    </w:p>
    <w:p w14:paraId="029A6F0F" w14:textId="52C2313C" w:rsidR="00322DC8" w:rsidRPr="006950EE" w:rsidRDefault="00322DC8" w:rsidP="00914EED">
      <w:pPr>
        <w:spacing w:after="375" w:line="360" w:lineRule="auto"/>
        <w:textAlignment w:val="baseline"/>
        <w:rPr>
          <w:rFonts w:asciiTheme="majorHAnsi" w:hAnsiTheme="majorHAnsi" w:cs="Times New Roman"/>
          <w:color w:val="333333"/>
        </w:rPr>
      </w:pPr>
      <w:r w:rsidRPr="006950EE">
        <w:rPr>
          <w:rFonts w:asciiTheme="majorHAnsi" w:hAnsiTheme="majorHAnsi" w:cs="Times New Roman"/>
          <w:color w:val="333333"/>
        </w:rPr>
        <w:t>As discussed</w:t>
      </w:r>
      <w:r w:rsidR="005F1EA8">
        <w:rPr>
          <w:rFonts w:asciiTheme="majorHAnsi" w:hAnsiTheme="majorHAnsi" w:cs="Times New Roman"/>
          <w:color w:val="333333"/>
        </w:rPr>
        <w:t xml:space="preserve"> above</w:t>
      </w:r>
      <w:r w:rsidRPr="006950EE">
        <w:rPr>
          <w:rFonts w:asciiTheme="majorHAnsi" w:hAnsiTheme="majorHAnsi" w:cs="Times New Roman"/>
          <w:color w:val="333333"/>
        </w:rPr>
        <w:t xml:space="preserve">, S </w:t>
      </w:r>
      <w:proofErr w:type="spellStart"/>
      <w:r w:rsidRPr="006950EE">
        <w:rPr>
          <w:rFonts w:asciiTheme="majorHAnsi" w:hAnsiTheme="majorHAnsi" w:cs="Times New Roman"/>
          <w:color w:val="333333"/>
        </w:rPr>
        <w:t>corp</w:t>
      </w:r>
      <w:proofErr w:type="spellEnd"/>
      <w:r w:rsidR="005F1EA8">
        <w:rPr>
          <w:rFonts w:asciiTheme="majorHAnsi" w:hAnsiTheme="majorHAnsi" w:cs="Times New Roman"/>
          <w:color w:val="333333"/>
        </w:rPr>
        <w:t xml:space="preserve"> </w:t>
      </w:r>
      <w:r w:rsidRPr="006950EE">
        <w:rPr>
          <w:rFonts w:asciiTheme="majorHAnsi" w:hAnsiTheme="majorHAnsi" w:cs="Times New Roman"/>
          <w:color w:val="333333"/>
        </w:rPr>
        <w:t xml:space="preserve">owners have to pay tax on the company's earnings even if they don't distribute the earnings to themselves. For this reason, </w:t>
      </w:r>
      <w:r w:rsidR="004A1180">
        <w:rPr>
          <w:rFonts w:asciiTheme="majorHAnsi" w:hAnsiTheme="majorHAnsi" w:cs="Times New Roman"/>
          <w:color w:val="333333"/>
        </w:rPr>
        <w:t>non-qualified</w:t>
      </w:r>
      <w:r w:rsidR="00AD2144">
        <w:rPr>
          <w:rFonts w:asciiTheme="majorHAnsi" w:hAnsiTheme="majorHAnsi" w:cs="Times New Roman"/>
          <w:color w:val="333333"/>
        </w:rPr>
        <w:t xml:space="preserve"> deferred compensation plans </w:t>
      </w:r>
      <w:r w:rsidRPr="006950EE">
        <w:rPr>
          <w:rFonts w:asciiTheme="majorHAnsi" w:hAnsiTheme="majorHAnsi" w:cs="Times New Roman"/>
          <w:color w:val="333333"/>
        </w:rPr>
        <w:t xml:space="preserve">won't work for S </w:t>
      </w:r>
      <w:proofErr w:type="spellStart"/>
      <w:r w:rsidRPr="006950EE">
        <w:rPr>
          <w:rFonts w:asciiTheme="majorHAnsi" w:hAnsiTheme="majorHAnsi" w:cs="Times New Roman"/>
          <w:color w:val="333333"/>
        </w:rPr>
        <w:t>corp</w:t>
      </w:r>
      <w:proofErr w:type="spellEnd"/>
      <w:r w:rsidRPr="006950EE">
        <w:rPr>
          <w:rFonts w:asciiTheme="majorHAnsi" w:hAnsiTheme="majorHAnsi" w:cs="Times New Roman"/>
          <w:color w:val="333333"/>
        </w:rPr>
        <w:t xml:space="preserve"> owners. It makes no sense for them to defer taxes on their own wages and then pay income taxes on those same dollars as S corporation earnings.</w:t>
      </w:r>
    </w:p>
    <w:p w14:paraId="25E28B61" w14:textId="39DD0799" w:rsidR="00322DC8" w:rsidRPr="006950EE" w:rsidRDefault="00AD2144" w:rsidP="00914EED">
      <w:pPr>
        <w:spacing w:after="375" w:line="360" w:lineRule="auto"/>
        <w:textAlignment w:val="baseline"/>
        <w:rPr>
          <w:rFonts w:asciiTheme="majorHAnsi" w:hAnsiTheme="majorHAnsi" w:cs="Times New Roman"/>
          <w:color w:val="333333"/>
        </w:rPr>
      </w:pPr>
      <w:r>
        <w:rPr>
          <w:rFonts w:asciiTheme="majorHAnsi" w:hAnsiTheme="majorHAnsi" w:cs="Times New Roman"/>
          <w:color w:val="333333"/>
        </w:rPr>
        <w:t>A bonus plan however</w:t>
      </w:r>
      <w:r w:rsidR="00322DC8" w:rsidRPr="006950EE">
        <w:rPr>
          <w:rFonts w:asciiTheme="majorHAnsi" w:hAnsiTheme="majorHAnsi" w:cs="Times New Roman"/>
          <w:color w:val="333333"/>
        </w:rPr>
        <w:t xml:space="preserve"> can be a tax-effective retirement and death benefit strategy. With this plan, the business pays for a pers</w:t>
      </w:r>
      <w:r>
        <w:rPr>
          <w:rFonts w:asciiTheme="majorHAnsi" w:hAnsiTheme="majorHAnsi" w:cs="Times New Roman"/>
          <w:color w:val="333333"/>
        </w:rPr>
        <w:t>onally owned insurance policy</w:t>
      </w:r>
      <w:r w:rsidR="00322DC8" w:rsidRPr="006950EE">
        <w:rPr>
          <w:rFonts w:asciiTheme="majorHAnsi" w:hAnsiTheme="majorHAnsi" w:cs="Times New Roman"/>
          <w:color w:val="333333"/>
        </w:rPr>
        <w:t xml:space="preserve">, </w:t>
      </w:r>
      <w:r>
        <w:rPr>
          <w:rFonts w:asciiTheme="majorHAnsi" w:hAnsiTheme="majorHAnsi" w:cs="Times New Roman"/>
          <w:color w:val="333333"/>
        </w:rPr>
        <w:t xml:space="preserve">funded at a high premium level.  </w:t>
      </w:r>
      <w:r w:rsidR="00322DC8" w:rsidRPr="006950EE">
        <w:rPr>
          <w:rFonts w:asciiTheme="majorHAnsi" w:hAnsiTheme="majorHAnsi" w:cs="Times New Roman"/>
          <w:color w:val="333333"/>
        </w:rPr>
        <w:t>This would provide both death and retirement benefits on a tax-efficient basis. The premium on the policy is either taxed as compensation (W-2) or as an S corporation dividend (K-1).</w:t>
      </w:r>
      <w:r>
        <w:rPr>
          <w:rFonts w:asciiTheme="majorHAnsi" w:hAnsiTheme="majorHAnsi" w:cs="Times New Roman"/>
          <w:color w:val="333333"/>
        </w:rPr>
        <w:t xml:space="preserve">  </w:t>
      </w:r>
      <w:r w:rsidR="00322DC8" w:rsidRPr="006950EE">
        <w:rPr>
          <w:rFonts w:asciiTheme="majorHAnsi" w:hAnsiTheme="majorHAnsi" w:cs="Times New Roman"/>
          <w:color w:val="333333"/>
        </w:rPr>
        <w:t xml:space="preserve">The advantage of characterizing the premium as a dividend is that it is not subject to employment taxes such as Medicare. Keep in mind, however, that if there are multiple owners, the premium must be part of the </w:t>
      </w:r>
      <w:r w:rsidR="00322DC8" w:rsidRPr="006950EE">
        <w:rPr>
          <w:rFonts w:asciiTheme="majorHAnsi" w:hAnsiTheme="majorHAnsi" w:cs="Times New Roman"/>
          <w:color w:val="333333"/>
        </w:rPr>
        <w:lastRenderedPageBreak/>
        <w:t>allocable share of dividends to all the owners.</w:t>
      </w:r>
      <w:r>
        <w:rPr>
          <w:rFonts w:asciiTheme="majorHAnsi" w:hAnsiTheme="majorHAnsi" w:cs="Times New Roman"/>
          <w:color w:val="333333"/>
        </w:rPr>
        <w:t xml:space="preserve">  </w:t>
      </w:r>
      <w:r w:rsidR="00322DC8" w:rsidRPr="006950EE">
        <w:rPr>
          <w:rFonts w:asciiTheme="majorHAnsi" w:hAnsiTheme="majorHAnsi" w:cs="Times New Roman"/>
          <w:color w:val="333333"/>
        </w:rPr>
        <w:t xml:space="preserve">Either way, the S </w:t>
      </w:r>
      <w:proofErr w:type="spellStart"/>
      <w:r w:rsidR="00322DC8" w:rsidRPr="006950EE">
        <w:rPr>
          <w:rFonts w:asciiTheme="majorHAnsi" w:hAnsiTheme="majorHAnsi" w:cs="Times New Roman"/>
          <w:color w:val="333333"/>
        </w:rPr>
        <w:t>corp</w:t>
      </w:r>
      <w:proofErr w:type="spellEnd"/>
      <w:r w:rsidR="00322DC8" w:rsidRPr="006950EE">
        <w:rPr>
          <w:rFonts w:asciiTheme="majorHAnsi" w:hAnsiTheme="majorHAnsi" w:cs="Times New Roman"/>
          <w:color w:val="333333"/>
        </w:rPr>
        <w:t xml:space="preserve"> owner pays income tax on the premium. </w:t>
      </w:r>
    </w:p>
    <w:p w14:paraId="7F09C826" w14:textId="38CB291D" w:rsidR="00322DC8" w:rsidRPr="006950EE" w:rsidRDefault="006950EE" w:rsidP="00914EED">
      <w:pPr>
        <w:spacing w:after="375" w:line="360" w:lineRule="auto"/>
        <w:textAlignment w:val="baseline"/>
        <w:rPr>
          <w:rFonts w:asciiTheme="majorHAnsi" w:hAnsiTheme="majorHAnsi" w:cs="Times New Roman"/>
          <w:b/>
          <w:color w:val="333333"/>
          <w:u w:val="single"/>
        </w:rPr>
      </w:pPr>
      <w:r w:rsidRPr="006950EE">
        <w:rPr>
          <w:rFonts w:asciiTheme="majorHAnsi" w:hAnsiTheme="majorHAnsi" w:cs="Times New Roman"/>
          <w:b/>
          <w:color w:val="333333"/>
          <w:u w:val="single"/>
        </w:rPr>
        <w:t>Advantages of a Bonus Plan for S Corp owners</w:t>
      </w:r>
    </w:p>
    <w:p w14:paraId="355057AF" w14:textId="63490C91" w:rsidR="00322DC8" w:rsidRPr="006950EE" w:rsidRDefault="006950EE" w:rsidP="00914EED">
      <w:pPr>
        <w:spacing w:after="375" w:line="360" w:lineRule="auto"/>
        <w:textAlignment w:val="baseline"/>
        <w:rPr>
          <w:rFonts w:asciiTheme="majorHAnsi" w:hAnsiTheme="majorHAnsi" w:cs="Times New Roman"/>
          <w:color w:val="333333"/>
        </w:rPr>
      </w:pPr>
      <w:r>
        <w:rPr>
          <w:rFonts w:asciiTheme="majorHAnsi" w:hAnsiTheme="majorHAnsi" w:cs="Times New Roman"/>
          <w:color w:val="333333"/>
        </w:rPr>
        <w:t>1-</w:t>
      </w:r>
      <w:r w:rsidR="00322DC8" w:rsidRPr="006950EE">
        <w:rPr>
          <w:rFonts w:asciiTheme="majorHAnsi" w:hAnsiTheme="majorHAnsi" w:cs="Times New Roman"/>
          <w:color w:val="333333"/>
        </w:rPr>
        <w:t xml:space="preserve">The plan offers income tax diversification. With a qualified plan, contributions are tax-deferred but taxable in full in the future. With the S </w:t>
      </w:r>
      <w:proofErr w:type="spellStart"/>
      <w:r w:rsidR="00AD2144">
        <w:rPr>
          <w:rFonts w:asciiTheme="majorHAnsi" w:hAnsiTheme="majorHAnsi" w:cs="Times New Roman"/>
          <w:color w:val="333333"/>
        </w:rPr>
        <w:t>corp</w:t>
      </w:r>
      <w:proofErr w:type="spellEnd"/>
      <w:r w:rsidR="00AD2144">
        <w:rPr>
          <w:rFonts w:asciiTheme="majorHAnsi" w:hAnsiTheme="majorHAnsi" w:cs="Times New Roman"/>
          <w:color w:val="333333"/>
        </w:rPr>
        <w:t xml:space="preserve"> </w:t>
      </w:r>
      <w:r w:rsidR="00322DC8" w:rsidRPr="006950EE">
        <w:rPr>
          <w:rFonts w:asciiTheme="majorHAnsi" w:hAnsiTheme="majorHAnsi" w:cs="Times New Roman"/>
          <w:color w:val="333333"/>
        </w:rPr>
        <w:t>bonus plan, using a permanent life insurance policy, the premium is taxed currently but avoids tax on growth in the future. It's like paying tax on the seed but not on the harvest.</w:t>
      </w:r>
    </w:p>
    <w:p w14:paraId="6640B468" w14:textId="1BD468B3" w:rsidR="00322DC8" w:rsidRPr="006950EE" w:rsidRDefault="006950EE" w:rsidP="00914EED">
      <w:pPr>
        <w:spacing w:after="375" w:line="360" w:lineRule="auto"/>
        <w:textAlignment w:val="baseline"/>
        <w:rPr>
          <w:rFonts w:asciiTheme="majorHAnsi" w:hAnsiTheme="majorHAnsi" w:cs="Times New Roman"/>
          <w:color w:val="333333"/>
        </w:rPr>
      </w:pPr>
      <w:r>
        <w:rPr>
          <w:rFonts w:asciiTheme="majorHAnsi" w:hAnsiTheme="majorHAnsi" w:cs="Times New Roman"/>
          <w:color w:val="333333"/>
        </w:rPr>
        <w:t>2-</w:t>
      </w:r>
      <w:r w:rsidR="00322DC8" w:rsidRPr="006950EE">
        <w:rPr>
          <w:rFonts w:asciiTheme="majorHAnsi" w:hAnsiTheme="majorHAnsi" w:cs="Times New Roman"/>
          <w:color w:val="333333"/>
        </w:rPr>
        <w:t xml:space="preserve">The plan can be self-completing if life insurance is the chosen funding vehicle. Depending on the policy used, the premium may be waived in the event of disability. If the S </w:t>
      </w:r>
      <w:proofErr w:type="spellStart"/>
      <w:r w:rsidR="00322DC8" w:rsidRPr="006950EE">
        <w:rPr>
          <w:rFonts w:asciiTheme="majorHAnsi" w:hAnsiTheme="majorHAnsi" w:cs="Times New Roman"/>
          <w:color w:val="333333"/>
        </w:rPr>
        <w:t>corp</w:t>
      </w:r>
      <w:proofErr w:type="spellEnd"/>
      <w:r w:rsidR="00322DC8" w:rsidRPr="006950EE">
        <w:rPr>
          <w:rFonts w:asciiTheme="majorHAnsi" w:hAnsiTheme="majorHAnsi" w:cs="Times New Roman"/>
          <w:color w:val="333333"/>
        </w:rPr>
        <w:t xml:space="preserve"> owner retires, cash values may be available for retirement income. And, of course, when the owner dies, a death benefit would be paid.</w:t>
      </w:r>
    </w:p>
    <w:p w14:paraId="5EDDCAB5" w14:textId="5FA4FBFE" w:rsidR="003A1A55" w:rsidRPr="001E32F8" w:rsidRDefault="006950EE" w:rsidP="001E32F8">
      <w:pPr>
        <w:spacing w:after="375" w:line="360" w:lineRule="auto"/>
        <w:textAlignment w:val="baseline"/>
        <w:rPr>
          <w:rFonts w:asciiTheme="majorHAnsi" w:hAnsiTheme="majorHAnsi" w:cs="Times New Roman"/>
          <w:color w:val="333333"/>
        </w:rPr>
      </w:pPr>
      <w:r>
        <w:rPr>
          <w:rFonts w:asciiTheme="majorHAnsi" w:hAnsiTheme="majorHAnsi" w:cs="Times New Roman"/>
          <w:color w:val="333333"/>
        </w:rPr>
        <w:t xml:space="preserve">3- </w:t>
      </w:r>
      <w:r w:rsidR="00322DC8" w:rsidRPr="006950EE">
        <w:rPr>
          <w:rFonts w:asciiTheme="majorHAnsi" w:hAnsiTheme="majorHAnsi" w:cs="Times New Roman"/>
          <w:color w:val="333333"/>
        </w:rPr>
        <w:t>The policy is an individually owned asset, unencumbered by the business</w:t>
      </w:r>
    </w:p>
    <w:p w14:paraId="7DB66D1F" w14:textId="77777777" w:rsidR="003A1A55" w:rsidRDefault="003A1A55" w:rsidP="00FD0DFF">
      <w:pPr>
        <w:pBdr>
          <w:bottom w:val="single" w:sz="6" w:space="1" w:color="auto"/>
        </w:pBdr>
        <w:spacing w:line="360" w:lineRule="auto"/>
        <w:rPr>
          <w:rFonts w:asciiTheme="majorHAnsi" w:hAnsiTheme="majorHAnsi"/>
        </w:rPr>
      </w:pPr>
    </w:p>
    <w:p w14:paraId="1A322F1F" w14:textId="77777777" w:rsidR="00397231" w:rsidRDefault="00397231" w:rsidP="00FD0DFF">
      <w:pPr>
        <w:spacing w:line="360" w:lineRule="auto"/>
        <w:rPr>
          <w:rFonts w:asciiTheme="majorHAnsi" w:hAnsiTheme="majorHAnsi"/>
        </w:rPr>
      </w:pPr>
    </w:p>
    <w:p w14:paraId="363D99B1" w14:textId="047CDF96" w:rsidR="00397231" w:rsidRPr="00AD2144" w:rsidRDefault="00397231" w:rsidP="00FD0DFF">
      <w:pPr>
        <w:spacing w:line="360" w:lineRule="auto"/>
        <w:rPr>
          <w:rFonts w:asciiTheme="majorHAnsi" w:hAnsiTheme="majorHAnsi"/>
          <w:b/>
          <w:i/>
          <w:u w:val="single"/>
        </w:rPr>
      </w:pPr>
      <w:r w:rsidRPr="00AD2144">
        <w:rPr>
          <w:rFonts w:asciiTheme="majorHAnsi" w:hAnsiTheme="majorHAnsi"/>
          <w:b/>
          <w:i/>
          <w:u w:val="single"/>
        </w:rPr>
        <w:t>Split Dollar</w:t>
      </w:r>
    </w:p>
    <w:p w14:paraId="4DAA42D8" w14:textId="778A7EBF" w:rsidR="00191EEE" w:rsidRDefault="00191EEE" w:rsidP="00191EEE">
      <w:pPr>
        <w:spacing w:line="360" w:lineRule="auto"/>
        <w:rPr>
          <w:rFonts w:asciiTheme="majorHAnsi" w:hAnsiTheme="majorHAnsi"/>
        </w:rPr>
      </w:pPr>
    </w:p>
    <w:p w14:paraId="253A84EC" w14:textId="591EC5D2" w:rsidR="00375187" w:rsidRDefault="00191EEE" w:rsidP="00375187">
      <w:pPr>
        <w:spacing w:line="360" w:lineRule="auto"/>
        <w:rPr>
          <w:rFonts w:asciiTheme="majorHAnsi" w:hAnsiTheme="majorHAnsi"/>
        </w:rPr>
      </w:pPr>
      <w:r w:rsidRPr="00512A87">
        <w:rPr>
          <w:rFonts w:asciiTheme="majorHAnsi" w:hAnsiTheme="majorHAnsi"/>
        </w:rPr>
        <w:t xml:space="preserve">A </w:t>
      </w:r>
      <w:r>
        <w:rPr>
          <w:rFonts w:asciiTheme="majorHAnsi" w:hAnsiTheme="majorHAnsi"/>
        </w:rPr>
        <w:t>“</w:t>
      </w:r>
      <w:r w:rsidRPr="00512A87">
        <w:rPr>
          <w:rFonts w:asciiTheme="majorHAnsi" w:hAnsiTheme="majorHAnsi"/>
        </w:rPr>
        <w:t>split dollar</w:t>
      </w:r>
      <w:r>
        <w:rPr>
          <w:rFonts w:asciiTheme="majorHAnsi" w:hAnsiTheme="majorHAnsi"/>
        </w:rPr>
        <w:t>”</w:t>
      </w:r>
      <w:r w:rsidRPr="00512A87">
        <w:rPr>
          <w:rFonts w:asciiTheme="majorHAnsi" w:hAnsiTheme="majorHAnsi"/>
        </w:rPr>
        <w:t xml:space="preserve"> plan is </w:t>
      </w:r>
      <w:r>
        <w:rPr>
          <w:rFonts w:asciiTheme="majorHAnsi" w:hAnsiTheme="majorHAnsi"/>
        </w:rPr>
        <w:t xml:space="preserve">not </w:t>
      </w:r>
      <w:r w:rsidRPr="00512A87">
        <w:rPr>
          <w:rFonts w:asciiTheme="majorHAnsi" w:hAnsiTheme="majorHAnsi"/>
        </w:rPr>
        <w:t xml:space="preserve">a </w:t>
      </w:r>
      <w:r w:rsidR="00914EED">
        <w:rPr>
          <w:rFonts w:asciiTheme="majorHAnsi" w:hAnsiTheme="majorHAnsi"/>
        </w:rPr>
        <w:t xml:space="preserve">type of </w:t>
      </w:r>
      <w:r w:rsidRPr="00512A87">
        <w:rPr>
          <w:rFonts w:asciiTheme="majorHAnsi" w:hAnsiTheme="majorHAnsi"/>
        </w:rPr>
        <w:t>life insurance p</w:t>
      </w:r>
      <w:r>
        <w:rPr>
          <w:rFonts w:asciiTheme="majorHAnsi" w:hAnsiTheme="majorHAnsi"/>
        </w:rPr>
        <w:t xml:space="preserve">olicy.  Split dollar is a method of allocating </w:t>
      </w:r>
      <w:r w:rsidRPr="00512A87">
        <w:rPr>
          <w:rFonts w:asciiTheme="majorHAnsi" w:hAnsiTheme="majorHAnsi"/>
        </w:rPr>
        <w:t xml:space="preserve">the costs and benefits of a life insurance policy to maximize tax advantages for the </w:t>
      </w:r>
      <w:r>
        <w:rPr>
          <w:rFonts w:asciiTheme="majorHAnsi" w:hAnsiTheme="majorHAnsi"/>
        </w:rPr>
        <w:t>business</w:t>
      </w:r>
      <w:r w:rsidRPr="00512A87">
        <w:rPr>
          <w:rFonts w:asciiTheme="majorHAnsi" w:hAnsiTheme="majorHAnsi"/>
        </w:rPr>
        <w:t xml:space="preserve"> </w:t>
      </w:r>
      <w:r>
        <w:rPr>
          <w:rFonts w:asciiTheme="majorHAnsi" w:hAnsiTheme="majorHAnsi"/>
        </w:rPr>
        <w:t>and</w:t>
      </w:r>
      <w:r w:rsidRPr="00512A87">
        <w:rPr>
          <w:rFonts w:asciiTheme="majorHAnsi" w:hAnsiTheme="majorHAnsi"/>
        </w:rPr>
        <w:t> </w:t>
      </w:r>
      <w:r>
        <w:rPr>
          <w:rFonts w:asciiTheme="majorHAnsi" w:hAnsiTheme="majorHAnsi"/>
        </w:rPr>
        <w:t>owner/employee.  “S</w:t>
      </w:r>
      <w:r w:rsidRPr="00375187">
        <w:rPr>
          <w:rFonts w:asciiTheme="majorHAnsi" w:hAnsiTheme="majorHAnsi"/>
        </w:rPr>
        <w:t>plit dollar” refers to a broad array of arran</w:t>
      </w:r>
      <w:r>
        <w:rPr>
          <w:rFonts w:asciiTheme="majorHAnsi" w:hAnsiTheme="majorHAnsi"/>
        </w:rPr>
        <w:t xml:space="preserve">gements where an employer and an </w:t>
      </w:r>
      <w:r w:rsidRPr="00375187">
        <w:rPr>
          <w:rFonts w:asciiTheme="majorHAnsi" w:hAnsiTheme="majorHAnsi"/>
        </w:rPr>
        <w:t>employee spl</w:t>
      </w:r>
      <w:r>
        <w:rPr>
          <w:rFonts w:asciiTheme="majorHAnsi" w:hAnsiTheme="majorHAnsi"/>
        </w:rPr>
        <w:t xml:space="preserve">it the dollars (premium dollars, cash value dollars, and death benefit dollars) in a life insurance policy. </w:t>
      </w:r>
    </w:p>
    <w:p w14:paraId="699C8A8C" w14:textId="77777777" w:rsidR="00AD2144" w:rsidRDefault="00AD2144" w:rsidP="00375187">
      <w:pPr>
        <w:spacing w:line="360" w:lineRule="auto"/>
        <w:rPr>
          <w:rFonts w:asciiTheme="majorHAnsi" w:hAnsiTheme="majorHAnsi"/>
        </w:rPr>
      </w:pPr>
    </w:p>
    <w:p w14:paraId="2ED0EB1B" w14:textId="77777777" w:rsidR="00AD2144" w:rsidRPr="00F3551E" w:rsidRDefault="00AD2144" w:rsidP="00AD2144">
      <w:pPr>
        <w:spacing w:line="360" w:lineRule="auto"/>
        <w:rPr>
          <w:rFonts w:asciiTheme="majorHAnsi" w:hAnsiTheme="majorHAnsi"/>
        </w:rPr>
      </w:pPr>
      <w:r>
        <w:rPr>
          <w:rFonts w:asciiTheme="majorHAnsi" w:hAnsiTheme="majorHAnsi"/>
        </w:rPr>
        <w:t xml:space="preserve">An owner of a C-Corporations whose personal tax bracket is higher than the company’s income tax bracket is an ideal candidate for a loan regime split dollar plan.  </w:t>
      </w:r>
      <w:r w:rsidRPr="00F3551E">
        <w:rPr>
          <w:rFonts w:asciiTheme="majorHAnsi" w:hAnsiTheme="majorHAnsi"/>
        </w:rPr>
        <w:t xml:space="preserve">The fact of different income tax brackets for the corporation and its owners may play a big part in the selection of a split dollar plan.  When a corporation is in a lower income tax bracket than its owners, the corporation pays less </w:t>
      </w:r>
      <w:r w:rsidRPr="00F3551E">
        <w:rPr>
          <w:rFonts w:asciiTheme="majorHAnsi" w:hAnsiTheme="majorHAnsi"/>
        </w:rPr>
        <w:lastRenderedPageBreak/>
        <w:t xml:space="preserve">in income taxes to net $1 of after-tax income than its owners.  As a result of that difference in taxation, every personal expense that can be paid with corporate dollars results in a savings, sometimes a very substantial savings.  This is the reduction in costs that causes the split dollar plan to be attractive to owners of </w:t>
      </w:r>
      <w:r>
        <w:rPr>
          <w:rFonts w:asciiTheme="majorHAnsi" w:hAnsiTheme="majorHAnsi"/>
        </w:rPr>
        <w:t xml:space="preserve">C </w:t>
      </w:r>
      <w:r w:rsidRPr="00F3551E">
        <w:rPr>
          <w:rFonts w:asciiTheme="majorHAnsi" w:hAnsiTheme="majorHAnsi"/>
        </w:rPr>
        <w:t>corporations.  In a sense, the corporate owner is turning a personal expense into a corporate expense and saving taxes in the process.</w:t>
      </w:r>
    </w:p>
    <w:p w14:paraId="1FD83B82" w14:textId="77777777" w:rsidR="00AD2144" w:rsidRDefault="00AD2144" w:rsidP="00AD2144">
      <w:pPr>
        <w:spacing w:line="360" w:lineRule="auto"/>
        <w:rPr>
          <w:rFonts w:asciiTheme="majorHAnsi" w:hAnsiTheme="majorHAnsi"/>
        </w:rPr>
      </w:pPr>
    </w:p>
    <w:p w14:paraId="456FB5C1" w14:textId="4A13099D" w:rsidR="00AD2144" w:rsidRDefault="00AD2144" w:rsidP="00AD2144">
      <w:pPr>
        <w:spacing w:line="360" w:lineRule="auto"/>
        <w:rPr>
          <w:rFonts w:asciiTheme="majorHAnsi" w:hAnsiTheme="majorHAnsi"/>
        </w:rPr>
      </w:pPr>
      <w:r>
        <w:rPr>
          <w:rFonts w:asciiTheme="majorHAnsi" w:hAnsiTheme="majorHAnsi"/>
        </w:rPr>
        <w:t xml:space="preserve">However, an S corporation </w:t>
      </w:r>
      <w:r w:rsidRPr="00AD2144">
        <w:rPr>
          <w:rFonts w:asciiTheme="majorHAnsi" w:hAnsiTheme="majorHAnsi"/>
          <w:u w:val="single"/>
        </w:rPr>
        <w:t>owner</w:t>
      </w:r>
      <w:r w:rsidRPr="006756F6">
        <w:rPr>
          <w:rFonts w:asciiTheme="majorHAnsi" w:hAnsiTheme="majorHAnsi"/>
        </w:rPr>
        <w:t xml:space="preserve"> </w:t>
      </w:r>
      <w:r>
        <w:rPr>
          <w:rFonts w:asciiTheme="majorHAnsi" w:hAnsiTheme="majorHAnsi"/>
        </w:rPr>
        <w:t xml:space="preserve">receives no income tax benefit from </w:t>
      </w:r>
      <w:r w:rsidRPr="006756F6">
        <w:rPr>
          <w:rFonts w:asciiTheme="majorHAnsi" w:hAnsiTheme="majorHAnsi"/>
        </w:rPr>
        <w:t xml:space="preserve">a split-dollar agreement since any premiums paid for by the S </w:t>
      </w:r>
      <w:r w:rsidRPr="00F3551E">
        <w:rPr>
          <w:rFonts w:asciiTheme="majorHAnsi" w:hAnsiTheme="majorHAnsi"/>
        </w:rPr>
        <w:t>corporation are paid with after-tax dollars because of the pass through nature of an S Corporation.</w:t>
      </w:r>
      <w:r>
        <w:rPr>
          <w:rFonts w:asciiTheme="majorHAnsi" w:hAnsiTheme="majorHAnsi"/>
        </w:rPr>
        <w:t xml:space="preserve">  An S corporation </w:t>
      </w:r>
      <w:r w:rsidRPr="00AD2144">
        <w:rPr>
          <w:rFonts w:asciiTheme="majorHAnsi" w:hAnsiTheme="majorHAnsi"/>
          <w:u w:val="single"/>
        </w:rPr>
        <w:t>employee</w:t>
      </w:r>
      <w:r>
        <w:rPr>
          <w:rFonts w:asciiTheme="majorHAnsi" w:hAnsiTheme="majorHAnsi"/>
        </w:rPr>
        <w:t xml:space="preserve"> can enjoy </w:t>
      </w:r>
      <w:r w:rsidRPr="00F3551E">
        <w:rPr>
          <w:rFonts w:asciiTheme="majorHAnsi" w:hAnsiTheme="majorHAnsi" w:cs="Arial"/>
          <w:color w:val="090000"/>
        </w:rPr>
        <w:t>the tax treatment given to C corporations.</w:t>
      </w:r>
    </w:p>
    <w:p w14:paraId="7A050D01" w14:textId="77777777" w:rsidR="00AD2144" w:rsidRDefault="00AD2144" w:rsidP="00375187">
      <w:pPr>
        <w:spacing w:line="360" w:lineRule="auto"/>
        <w:rPr>
          <w:rFonts w:asciiTheme="majorHAnsi" w:hAnsiTheme="majorHAnsi"/>
        </w:rPr>
      </w:pPr>
    </w:p>
    <w:p w14:paraId="6E434EF1" w14:textId="39324131" w:rsidR="00E16A7B" w:rsidRDefault="00E16A7B" w:rsidP="00375187">
      <w:pPr>
        <w:spacing w:line="360" w:lineRule="auto"/>
        <w:rPr>
          <w:rFonts w:asciiTheme="majorHAnsi" w:hAnsiTheme="majorHAnsi"/>
        </w:rPr>
      </w:pPr>
      <w:r>
        <w:rPr>
          <w:rFonts w:asciiTheme="majorHAnsi" w:hAnsiTheme="majorHAnsi"/>
        </w:rPr>
        <w:t>Since the IRS</w:t>
      </w:r>
      <w:r w:rsidRPr="00375187">
        <w:rPr>
          <w:rFonts w:asciiTheme="majorHAnsi" w:hAnsiTheme="majorHAnsi"/>
        </w:rPr>
        <w:t xml:space="preserve"> issued new regulations in 2003, the </w:t>
      </w:r>
      <w:r w:rsidR="00F3551E">
        <w:rPr>
          <w:rFonts w:asciiTheme="majorHAnsi" w:hAnsiTheme="majorHAnsi"/>
        </w:rPr>
        <w:t>planning</w:t>
      </w:r>
      <w:r w:rsidRPr="00375187">
        <w:rPr>
          <w:rFonts w:asciiTheme="majorHAnsi" w:hAnsiTheme="majorHAnsi"/>
        </w:rPr>
        <w:t xml:space="preserve"> has consolidated into two regimes, </w:t>
      </w:r>
      <w:r w:rsidR="00914EED">
        <w:rPr>
          <w:rFonts w:asciiTheme="majorHAnsi" w:hAnsiTheme="majorHAnsi"/>
        </w:rPr>
        <w:t xml:space="preserve">the </w:t>
      </w:r>
      <w:r w:rsidR="00C72D6F">
        <w:rPr>
          <w:rFonts w:asciiTheme="majorHAnsi" w:hAnsiTheme="majorHAnsi"/>
        </w:rPr>
        <w:t>economic benefit regime and</w:t>
      </w:r>
      <w:r>
        <w:rPr>
          <w:rFonts w:asciiTheme="majorHAnsi" w:hAnsiTheme="majorHAnsi"/>
        </w:rPr>
        <w:t xml:space="preserve"> </w:t>
      </w:r>
      <w:r w:rsidR="00914EED">
        <w:rPr>
          <w:rFonts w:asciiTheme="majorHAnsi" w:hAnsiTheme="majorHAnsi"/>
        </w:rPr>
        <w:t xml:space="preserve">the </w:t>
      </w:r>
      <w:r>
        <w:rPr>
          <w:rFonts w:asciiTheme="majorHAnsi" w:hAnsiTheme="majorHAnsi"/>
        </w:rPr>
        <w:t xml:space="preserve">loan regime.  </w:t>
      </w:r>
      <w:r w:rsidR="00C72D6F">
        <w:rPr>
          <w:rFonts w:asciiTheme="majorHAnsi" w:hAnsiTheme="majorHAnsi"/>
        </w:rPr>
        <w:t xml:space="preserve">The loan regime is the most prevalent for </w:t>
      </w:r>
      <w:r w:rsidR="00914EED">
        <w:rPr>
          <w:rFonts w:asciiTheme="majorHAnsi" w:hAnsiTheme="majorHAnsi"/>
        </w:rPr>
        <w:t xml:space="preserve">accumulation </w:t>
      </w:r>
      <w:r w:rsidR="00C72D6F">
        <w:rPr>
          <w:rFonts w:asciiTheme="majorHAnsi" w:hAnsiTheme="majorHAnsi"/>
        </w:rPr>
        <w:t xml:space="preserve">planning because of </w:t>
      </w:r>
      <w:r>
        <w:rPr>
          <w:rFonts w:asciiTheme="majorHAnsi" w:hAnsiTheme="majorHAnsi"/>
        </w:rPr>
        <w:t xml:space="preserve">the current low interest rate environment and </w:t>
      </w:r>
      <w:r w:rsidRPr="00375187">
        <w:rPr>
          <w:rFonts w:asciiTheme="majorHAnsi" w:hAnsiTheme="majorHAnsi"/>
        </w:rPr>
        <w:t>product enhancement</w:t>
      </w:r>
      <w:r w:rsidR="00C72D6F">
        <w:rPr>
          <w:rFonts w:asciiTheme="majorHAnsi" w:hAnsiTheme="majorHAnsi"/>
        </w:rPr>
        <w:t>s.</w:t>
      </w:r>
    </w:p>
    <w:p w14:paraId="6376AB32" w14:textId="77777777" w:rsidR="00F3551E" w:rsidRDefault="00F3551E" w:rsidP="00375187">
      <w:pPr>
        <w:spacing w:line="360" w:lineRule="auto"/>
        <w:rPr>
          <w:rFonts w:asciiTheme="majorHAnsi" w:hAnsiTheme="majorHAnsi"/>
        </w:rPr>
      </w:pPr>
    </w:p>
    <w:p w14:paraId="7C052021" w14:textId="2B4EA500" w:rsidR="002E49D9" w:rsidRDefault="00375187" w:rsidP="00375187">
      <w:pPr>
        <w:spacing w:line="360" w:lineRule="auto"/>
        <w:rPr>
          <w:rFonts w:asciiTheme="majorHAnsi" w:hAnsiTheme="majorHAnsi"/>
        </w:rPr>
      </w:pPr>
      <w:r w:rsidRPr="00375187">
        <w:rPr>
          <w:rFonts w:asciiTheme="majorHAnsi" w:hAnsiTheme="majorHAnsi"/>
        </w:rPr>
        <w:t xml:space="preserve">The policy owner determines which regime applies. Loan regime applies when the </w:t>
      </w:r>
      <w:r w:rsidR="00191EEE">
        <w:rPr>
          <w:rFonts w:asciiTheme="majorHAnsi" w:hAnsiTheme="majorHAnsi"/>
        </w:rPr>
        <w:t>employee</w:t>
      </w:r>
      <w:r w:rsidRPr="00375187">
        <w:rPr>
          <w:rFonts w:asciiTheme="majorHAnsi" w:hAnsiTheme="majorHAnsi"/>
        </w:rPr>
        <w:t xml:space="preserve"> owns the policy</w:t>
      </w:r>
      <w:r w:rsidR="00914EED">
        <w:rPr>
          <w:rFonts w:asciiTheme="majorHAnsi" w:hAnsiTheme="majorHAnsi"/>
        </w:rPr>
        <w:t xml:space="preserve">.  The employee also names the beneficiary </w:t>
      </w:r>
      <w:r w:rsidR="002E49D9">
        <w:rPr>
          <w:rFonts w:asciiTheme="majorHAnsi" w:hAnsiTheme="majorHAnsi"/>
        </w:rPr>
        <w:t xml:space="preserve">but </w:t>
      </w:r>
      <w:r w:rsidR="00914EED">
        <w:rPr>
          <w:rFonts w:asciiTheme="majorHAnsi" w:hAnsiTheme="majorHAnsi"/>
        </w:rPr>
        <w:t xml:space="preserve">collaterally </w:t>
      </w:r>
      <w:r w:rsidR="002E49D9">
        <w:rPr>
          <w:rFonts w:asciiTheme="majorHAnsi" w:hAnsiTheme="majorHAnsi"/>
        </w:rPr>
        <w:t>assigns policy benefi</w:t>
      </w:r>
      <w:r w:rsidR="002E49D9" w:rsidRPr="002E49D9">
        <w:rPr>
          <w:rFonts w:asciiTheme="majorHAnsi" w:hAnsiTheme="majorHAnsi"/>
        </w:rPr>
        <w:t xml:space="preserve">ts to the employer as collateral for the employer’s premium advances under the arrangement. </w:t>
      </w:r>
    </w:p>
    <w:p w14:paraId="031CB2A4" w14:textId="77777777" w:rsidR="00914EED" w:rsidRDefault="00914EED" w:rsidP="00375187">
      <w:pPr>
        <w:spacing w:line="360" w:lineRule="auto"/>
        <w:rPr>
          <w:rFonts w:asciiTheme="majorHAnsi" w:hAnsiTheme="majorHAnsi"/>
        </w:rPr>
      </w:pPr>
    </w:p>
    <w:p w14:paraId="09E20A01" w14:textId="759B5FD6" w:rsidR="00375187" w:rsidRPr="00375187" w:rsidRDefault="00E16A7B" w:rsidP="00375187">
      <w:pPr>
        <w:spacing w:line="360" w:lineRule="auto"/>
        <w:rPr>
          <w:rFonts w:asciiTheme="majorHAnsi" w:hAnsiTheme="majorHAnsi"/>
        </w:rPr>
      </w:pPr>
      <w:r>
        <w:rPr>
          <w:rFonts w:asciiTheme="majorHAnsi" w:hAnsiTheme="majorHAnsi"/>
        </w:rPr>
        <w:t>In loan regime split dollar, the most common plan design is as follows:</w:t>
      </w:r>
    </w:p>
    <w:p w14:paraId="743DDE0F" w14:textId="77777777" w:rsidR="00397231" w:rsidRDefault="00397231" w:rsidP="00FD0DFF">
      <w:pPr>
        <w:spacing w:line="360" w:lineRule="auto"/>
        <w:rPr>
          <w:rFonts w:asciiTheme="majorHAnsi" w:hAnsiTheme="majorHAnsi"/>
        </w:rPr>
      </w:pPr>
    </w:p>
    <w:p w14:paraId="1C76FB34" w14:textId="28EAC99B" w:rsidR="00397231" w:rsidRDefault="00F3551E" w:rsidP="00FD0DFF">
      <w:pPr>
        <w:spacing w:line="360" w:lineRule="auto"/>
        <w:rPr>
          <w:rFonts w:asciiTheme="majorHAnsi" w:hAnsiTheme="majorHAnsi"/>
        </w:rPr>
      </w:pPr>
      <w:r>
        <w:rPr>
          <w:rFonts w:asciiTheme="majorHAnsi" w:hAnsiTheme="majorHAnsi"/>
        </w:rPr>
        <w:t>Steps</w:t>
      </w:r>
      <w:r w:rsidR="00397231">
        <w:rPr>
          <w:rFonts w:asciiTheme="majorHAnsi" w:hAnsiTheme="majorHAnsi"/>
        </w:rPr>
        <w:t>:</w:t>
      </w:r>
    </w:p>
    <w:p w14:paraId="1B8FC113" w14:textId="70D73430" w:rsidR="00397231" w:rsidRPr="00375187" w:rsidRDefault="00397231" w:rsidP="00E16A7B">
      <w:pPr>
        <w:pStyle w:val="ListParagraph"/>
        <w:numPr>
          <w:ilvl w:val="0"/>
          <w:numId w:val="12"/>
        </w:numPr>
        <w:spacing w:line="360" w:lineRule="auto"/>
        <w:rPr>
          <w:rFonts w:asciiTheme="majorHAnsi" w:hAnsiTheme="majorHAnsi"/>
        </w:rPr>
      </w:pPr>
      <w:r w:rsidRPr="00375187">
        <w:rPr>
          <w:rFonts w:asciiTheme="majorHAnsi" w:hAnsiTheme="majorHAnsi"/>
        </w:rPr>
        <w:t xml:space="preserve">Business pays </w:t>
      </w:r>
      <w:r w:rsidR="00375187">
        <w:rPr>
          <w:rFonts w:asciiTheme="majorHAnsi" w:hAnsiTheme="majorHAnsi"/>
        </w:rPr>
        <w:t>100% of</w:t>
      </w:r>
      <w:r w:rsidRPr="00375187">
        <w:rPr>
          <w:rFonts w:asciiTheme="majorHAnsi" w:hAnsiTheme="majorHAnsi"/>
        </w:rPr>
        <w:t xml:space="preserve"> the annual premium</w:t>
      </w:r>
      <w:r w:rsidR="00E16A7B">
        <w:rPr>
          <w:rFonts w:asciiTheme="majorHAnsi" w:hAnsiTheme="majorHAnsi"/>
        </w:rPr>
        <w:t xml:space="preserve"> into an over-funded life insurance policy</w:t>
      </w:r>
      <w:r w:rsidRPr="00375187">
        <w:rPr>
          <w:rFonts w:asciiTheme="majorHAnsi" w:hAnsiTheme="majorHAnsi"/>
        </w:rPr>
        <w:t>.  This</w:t>
      </w:r>
      <w:r w:rsidR="00E16A7B">
        <w:rPr>
          <w:rFonts w:asciiTheme="majorHAnsi" w:hAnsiTheme="majorHAnsi"/>
        </w:rPr>
        <w:t xml:space="preserve"> policy is owned 100% by the business owner and the business owner assigns the policy to the business as collateral for repaying the premiums.</w:t>
      </w:r>
      <w:r w:rsidR="00C72D6F">
        <w:rPr>
          <w:rFonts w:asciiTheme="majorHAnsi" w:hAnsiTheme="majorHAnsi"/>
        </w:rPr>
        <w:t xml:space="preserve">  All </w:t>
      </w:r>
      <w:r w:rsidR="00AD2144">
        <w:rPr>
          <w:rFonts w:asciiTheme="majorHAnsi" w:hAnsiTheme="majorHAnsi"/>
        </w:rPr>
        <w:t xml:space="preserve"> policy cash value and death benefit in excess of the loan balance </w:t>
      </w:r>
      <w:r w:rsidR="00C72D6F">
        <w:rPr>
          <w:rFonts w:asciiTheme="majorHAnsi" w:hAnsiTheme="majorHAnsi"/>
        </w:rPr>
        <w:t>belongs to the business owner.</w:t>
      </w:r>
      <w:r w:rsidR="00E16A7B">
        <w:rPr>
          <w:rFonts w:asciiTheme="majorHAnsi" w:hAnsiTheme="majorHAnsi"/>
        </w:rPr>
        <w:t xml:space="preserve"> </w:t>
      </w:r>
    </w:p>
    <w:p w14:paraId="688E12C4" w14:textId="363FB05C" w:rsidR="00375187" w:rsidRDefault="00375187" w:rsidP="00E16A7B">
      <w:pPr>
        <w:pStyle w:val="NormalWeb"/>
        <w:numPr>
          <w:ilvl w:val="0"/>
          <w:numId w:val="12"/>
        </w:numPr>
        <w:spacing w:line="360" w:lineRule="auto"/>
        <w:rPr>
          <w:rFonts w:asciiTheme="majorHAnsi" w:hAnsiTheme="majorHAnsi"/>
        </w:rPr>
      </w:pPr>
      <w:r>
        <w:rPr>
          <w:rFonts w:asciiTheme="majorHAnsi" w:hAnsiTheme="majorHAnsi"/>
        </w:rPr>
        <w:t xml:space="preserve">Under </w:t>
      </w:r>
      <w:r w:rsidR="00AD2144">
        <w:rPr>
          <w:rFonts w:asciiTheme="majorHAnsi" w:hAnsiTheme="majorHAnsi"/>
        </w:rPr>
        <w:t xml:space="preserve">the </w:t>
      </w:r>
      <w:r w:rsidRPr="00375187">
        <w:rPr>
          <w:rFonts w:asciiTheme="majorHAnsi" w:hAnsiTheme="majorHAnsi"/>
        </w:rPr>
        <w:t xml:space="preserve">rules, the premium payments </w:t>
      </w:r>
      <w:r w:rsidR="00E16A7B">
        <w:rPr>
          <w:rFonts w:asciiTheme="majorHAnsi" w:hAnsiTheme="majorHAnsi"/>
        </w:rPr>
        <w:t xml:space="preserve">made by the business </w:t>
      </w:r>
      <w:r w:rsidRPr="00375187">
        <w:rPr>
          <w:rFonts w:asciiTheme="majorHAnsi" w:hAnsiTheme="majorHAnsi"/>
        </w:rPr>
        <w:t xml:space="preserve">are treated as </w:t>
      </w:r>
      <w:r>
        <w:rPr>
          <w:rFonts w:asciiTheme="majorHAnsi" w:hAnsiTheme="majorHAnsi"/>
        </w:rPr>
        <w:t>a loan</w:t>
      </w:r>
      <w:r w:rsidRPr="00375187">
        <w:rPr>
          <w:rFonts w:asciiTheme="majorHAnsi" w:hAnsiTheme="majorHAnsi"/>
        </w:rPr>
        <w:t xml:space="preserve"> to the executive. </w:t>
      </w:r>
      <w:r>
        <w:rPr>
          <w:rFonts w:asciiTheme="majorHAnsi" w:hAnsiTheme="majorHAnsi"/>
        </w:rPr>
        <w:t xml:space="preserve">If </w:t>
      </w:r>
      <w:r w:rsidRPr="00375187">
        <w:rPr>
          <w:rFonts w:asciiTheme="majorHAnsi" w:hAnsiTheme="majorHAnsi"/>
        </w:rPr>
        <w:t xml:space="preserve">the </w:t>
      </w:r>
      <w:r>
        <w:rPr>
          <w:rFonts w:asciiTheme="majorHAnsi" w:hAnsiTheme="majorHAnsi"/>
        </w:rPr>
        <w:t>business</w:t>
      </w:r>
      <w:r w:rsidRPr="00375187">
        <w:rPr>
          <w:rFonts w:asciiTheme="majorHAnsi" w:hAnsiTheme="majorHAnsi"/>
        </w:rPr>
        <w:t xml:space="preserve"> charges and collects</w:t>
      </w:r>
      <w:r>
        <w:rPr>
          <w:rFonts w:asciiTheme="majorHAnsi" w:hAnsiTheme="majorHAnsi"/>
        </w:rPr>
        <w:t xml:space="preserve"> interest on the loan at the IRS</w:t>
      </w:r>
      <w:r w:rsidRPr="00375187">
        <w:rPr>
          <w:rFonts w:asciiTheme="majorHAnsi" w:hAnsiTheme="majorHAnsi"/>
        </w:rPr>
        <w:t>-specified “applicable federal rate” (“AFR”) or higher, t</w:t>
      </w:r>
      <w:r>
        <w:rPr>
          <w:rFonts w:asciiTheme="majorHAnsi" w:hAnsiTheme="majorHAnsi"/>
        </w:rPr>
        <w:t xml:space="preserve">he executive has no taxable income during life or </w:t>
      </w:r>
      <w:r>
        <w:rPr>
          <w:rFonts w:asciiTheme="majorHAnsi" w:hAnsiTheme="majorHAnsi"/>
        </w:rPr>
        <w:lastRenderedPageBreak/>
        <w:t>at death. I</w:t>
      </w:r>
      <w:r w:rsidRPr="00375187">
        <w:rPr>
          <w:rFonts w:asciiTheme="majorHAnsi" w:hAnsiTheme="majorHAnsi"/>
        </w:rPr>
        <w:t xml:space="preserve">f the </w:t>
      </w:r>
      <w:r>
        <w:rPr>
          <w:rFonts w:asciiTheme="majorHAnsi" w:hAnsiTheme="majorHAnsi"/>
        </w:rPr>
        <w:t>business</w:t>
      </w:r>
      <w:r w:rsidRPr="00375187">
        <w:rPr>
          <w:rFonts w:asciiTheme="majorHAnsi" w:hAnsiTheme="majorHAnsi"/>
        </w:rPr>
        <w:t xml:space="preserve"> does not charge and collect interest on the loan, or charges less than the AFR, the shortfall is taxable </w:t>
      </w:r>
      <w:r>
        <w:rPr>
          <w:rFonts w:asciiTheme="majorHAnsi" w:hAnsiTheme="majorHAnsi"/>
        </w:rPr>
        <w:t xml:space="preserve">as ordinary income </w:t>
      </w:r>
      <w:r w:rsidRPr="00375187">
        <w:rPr>
          <w:rFonts w:asciiTheme="majorHAnsi" w:hAnsiTheme="majorHAnsi"/>
        </w:rPr>
        <w:t xml:space="preserve">to the executive each year. </w:t>
      </w:r>
    </w:p>
    <w:p w14:paraId="25FCAEA9" w14:textId="13E52880" w:rsidR="00E16A7B" w:rsidRDefault="00E16A7B" w:rsidP="00E16A7B">
      <w:pPr>
        <w:pStyle w:val="NormalWeb"/>
        <w:numPr>
          <w:ilvl w:val="0"/>
          <w:numId w:val="12"/>
        </w:numPr>
        <w:spacing w:line="360" w:lineRule="auto"/>
        <w:rPr>
          <w:rFonts w:asciiTheme="majorHAnsi" w:hAnsiTheme="majorHAnsi"/>
        </w:rPr>
      </w:pPr>
      <w:r>
        <w:rPr>
          <w:rFonts w:asciiTheme="majorHAnsi" w:hAnsiTheme="majorHAnsi"/>
        </w:rPr>
        <w:t>The owner borrows from the policy to supplement retirement income.</w:t>
      </w:r>
    </w:p>
    <w:p w14:paraId="3FD2C53A" w14:textId="0135EF6A" w:rsidR="00E16A7B" w:rsidRPr="00375187" w:rsidRDefault="00C72D6F" w:rsidP="00E16A7B">
      <w:pPr>
        <w:pStyle w:val="NormalWeb"/>
        <w:numPr>
          <w:ilvl w:val="0"/>
          <w:numId w:val="12"/>
        </w:numPr>
        <w:spacing w:line="360" w:lineRule="auto"/>
        <w:rPr>
          <w:rFonts w:asciiTheme="majorHAnsi" w:hAnsiTheme="majorHAnsi"/>
        </w:rPr>
      </w:pPr>
      <w:r>
        <w:rPr>
          <w:rFonts w:asciiTheme="majorHAnsi" w:hAnsiTheme="majorHAnsi"/>
        </w:rPr>
        <w:t>The business is repaid its cumulative loan (aka policy premium payments) payments from the policy’s death benefit.</w:t>
      </w:r>
    </w:p>
    <w:p w14:paraId="4A32E47D" w14:textId="77777777" w:rsidR="00191EEE" w:rsidRDefault="00191EEE" w:rsidP="00512A87">
      <w:pPr>
        <w:spacing w:line="360" w:lineRule="auto"/>
        <w:rPr>
          <w:rFonts w:asciiTheme="majorHAnsi" w:hAnsiTheme="majorHAnsi"/>
        </w:rPr>
      </w:pPr>
    </w:p>
    <w:p w14:paraId="52131F01" w14:textId="3EEE5C5F" w:rsidR="002E49D9" w:rsidRDefault="002E49D9" w:rsidP="00512A87">
      <w:pPr>
        <w:spacing w:line="360" w:lineRule="auto"/>
        <w:rPr>
          <w:rFonts w:asciiTheme="majorHAnsi" w:hAnsiTheme="majorHAnsi"/>
        </w:rPr>
      </w:pPr>
      <w:r>
        <w:rPr>
          <w:rFonts w:asciiTheme="majorHAnsi" w:hAnsiTheme="majorHAnsi"/>
        </w:rPr>
        <w:t xml:space="preserve">The split dollar agreement above is structured to </w:t>
      </w:r>
      <w:r w:rsidR="00776C57">
        <w:rPr>
          <w:rFonts w:asciiTheme="majorHAnsi" w:hAnsiTheme="majorHAnsi"/>
        </w:rPr>
        <w:t xml:space="preserve">terminate </w:t>
      </w:r>
      <w:r>
        <w:rPr>
          <w:rFonts w:asciiTheme="majorHAnsi" w:hAnsiTheme="majorHAnsi"/>
        </w:rPr>
        <w:t>at death of the business owner.  Another option is to terminate the agreement at a spe</w:t>
      </w:r>
      <w:r w:rsidR="00776C57">
        <w:rPr>
          <w:rFonts w:asciiTheme="majorHAnsi" w:hAnsiTheme="majorHAnsi"/>
        </w:rPr>
        <w:t xml:space="preserve">cific date (usually retirement).  This is referred to as a “roll-out.” The amount due the business is its cumulative loan payments.  This amount can be repaid from policy cash values, from outside funds, or forgiven as income to the owner.  If re-paid  or forgiven over a series of years, the termination is referred to as a “crawl-out.”  </w:t>
      </w:r>
    </w:p>
    <w:p w14:paraId="2143F297" w14:textId="77777777" w:rsidR="006756F6" w:rsidRDefault="006756F6" w:rsidP="006756F6">
      <w:pPr>
        <w:spacing w:line="360" w:lineRule="auto"/>
        <w:rPr>
          <w:rFonts w:asciiTheme="majorHAnsi" w:hAnsiTheme="majorHAnsi"/>
        </w:rPr>
      </w:pPr>
    </w:p>
    <w:p w14:paraId="7EFDF58C" w14:textId="2CCF7D8A" w:rsidR="00914EED" w:rsidRDefault="00914EED" w:rsidP="006756F6">
      <w:pPr>
        <w:spacing w:line="360" w:lineRule="auto"/>
        <w:rPr>
          <w:rFonts w:asciiTheme="majorHAnsi" w:hAnsiTheme="majorHAnsi"/>
        </w:rPr>
      </w:pPr>
      <w:r>
        <w:rPr>
          <w:rFonts w:asciiTheme="majorHAnsi" w:hAnsiTheme="majorHAnsi"/>
        </w:rPr>
        <w:t xml:space="preserve">The employee is taxed on any forgiven loan principal or forgiven loan interest payments.  </w:t>
      </w:r>
    </w:p>
    <w:p w14:paraId="7094A4ED" w14:textId="77777777" w:rsidR="00FD0DFF" w:rsidRDefault="00FD0DFF" w:rsidP="00FD0DFF">
      <w:pPr>
        <w:spacing w:line="360" w:lineRule="auto"/>
        <w:rPr>
          <w:rFonts w:asciiTheme="majorHAnsi" w:hAnsiTheme="majorHAnsi"/>
          <w:lang w:val="en"/>
        </w:rPr>
      </w:pPr>
    </w:p>
    <w:p w14:paraId="52131932" w14:textId="77777777" w:rsidR="00F3551E" w:rsidRPr="00F3551E" w:rsidRDefault="00F3551E" w:rsidP="00F3551E">
      <w:pPr>
        <w:widowControl w:val="0"/>
        <w:autoSpaceDE w:val="0"/>
        <w:autoSpaceDN w:val="0"/>
        <w:adjustRightInd w:val="0"/>
        <w:rPr>
          <w:rFonts w:asciiTheme="majorHAnsi" w:hAnsiTheme="majorHAnsi" w:cs="Times"/>
          <w:color w:val="090000"/>
        </w:rPr>
      </w:pPr>
      <w:r w:rsidRPr="00F3551E">
        <w:rPr>
          <w:rFonts w:asciiTheme="majorHAnsi" w:hAnsiTheme="majorHAnsi" w:cs="Arial"/>
          <w:b/>
          <w:bCs/>
          <w:color w:val="090000"/>
        </w:rPr>
        <w:t>S Corporation Use of Split Dollar Plans</w:t>
      </w:r>
    </w:p>
    <w:p w14:paraId="41BA70E6" w14:textId="77777777" w:rsidR="00F3551E" w:rsidRPr="00F3551E" w:rsidRDefault="00F3551E" w:rsidP="00F3551E">
      <w:pPr>
        <w:widowControl w:val="0"/>
        <w:autoSpaceDE w:val="0"/>
        <w:autoSpaceDN w:val="0"/>
        <w:adjustRightInd w:val="0"/>
        <w:rPr>
          <w:rFonts w:asciiTheme="majorHAnsi" w:hAnsiTheme="majorHAnsi" w:cs="Times"/>
          <w:color w:val="090000"/>
        </w:rPr>
      </w:pPr>
      <w:r w:rsidRPr="00F3551E">
        <w:rPr>
          <w:rFonts w:asciiTheme="majorHAnsi" w:hAnsiTheme="majorHAnsi" w:cs="Times"/>
          <w:noProof/>
          <w:color w:val="090000"/>
        </w:rPr>
        <w:drawing>
          <wp:inline distT="0" distB="0" distL="0" distR="0" wp14:anchorId="2E8D8D7E" wp14:editId="0779D78B">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288A0A50" w14:textId="77777777" w:rsidR="00F3551E" w:rsidRPr="00F3551E" w:rsidRDefault="00F3551E" w:rsidP="00F3551E">
      <w:pPr>
        <w:widowControl w:val="0"/>
        <w:autoSpaceDE w:val="0"/>
        <w:autoSpaceDN w:val="0"/>
        <w:adjustRightInd w:val="0"/>
        <w:rPr>
          <w:rFonts w:asciiTheme="majorHAnsi" w:hAnsiTheme="majorHAnsi" w:cs="Times"/>
          <w:color w:val="090000"/>
        </w:rPr>
      </w:pPr>
    </w:p>
    <w:p w14:paraId="52BA61F9" w14:textId="69971F2E" w:rsidR="00F3551E" w:rsidRPr="00F3551E" w:rsidRDefault="00AD2144" w:rsidP="00F3551E">
      <w:pPr>
        <w:widowControl w:val="0"/>
        <w:autoSpaceDE w:val="0"/>
        <w:autoSpaceDN w:val="0"/>
        <w:adjustRightInd w:val="0"/>
        <w:rPr>
          <w:rFonts w:asciiTheme="majorHAnsi" w:hAnsiTheme="majorHAnsi" w:cs="Times"/>
          <w:color w:val="090000"/>
        </w:rPr>
      </w:pPr>
      <w:r>
        <w:rPr>
          <w:rFonts w:asciiTheme="majorHAnsi" w:hAnsiTheme="majorHAnsi" w:cs="Arial"/>
          <w:color w:val="090000"/>
        </w:rPr>
        <w:t xml:space="preserve">Due to the pass through nature of an S Corp, </w:t>
      </w:r>
      <w:r w:rsidR="00F3551E" w:rsidRPr="00F3551E">
        <w:rPr>
          <w:rFonts w:asciiTheme="majorHAnsi" w:hAnsiTheme="majorHAnsi" w:cs="Arial"/>
          <w:color w:val="090000"/>
        </w:rPr>
        <w:t xml:space="preserve">there is no </w:t>
      </w:r>
      <w:r w:rsidR="00F3551E" w:rsidRPr="00F3551E">
        <w:rPr>
          <w:rFonts w:asciiTheme="majorHAnsi" w:hAnsiTheme="majorHAnsi" w:cs="Arial"/>
          <w:i/>
          <w:iCs/>
          <w:color w:val="090000"/>
        </w:rPr>
        <w:t>tax</w:t>
      </w:r>
      <w:r w:rsidR="00F3551E" w:rsidRPr="00F3551E">
        <w:rPr>
          <w:rFonts w:asciiTheme="majorHAnsi" w:hAnsiTheme="majorHAnsi" w:cs="Arial"/>
          <w:color w:val="090000"/>
        </w:rPr>
        <w:t xml:space="preserve"> advantage in a split dollar plan for shareholders in S corporations as there is in </w:t>
      </w:r>
      <w:r>
        <w:rPr>
          <w:rFonts w:asciiTheme="majorHAnsi" w:hAnsiTheme="majorHAnsi" w:cs="Arial"/>
          <w:color w:val="090000"/>
        </w:rPr>
        <w:t xml:space="preserve">C </w:t>
      </w:r>
      <w:r w:rsidR="00F3551E" w:rsidRPr="00F3551E">
        <w:rPr>
          <w:rFonts w:asciiTheme="majorHAnsi" w:hAnsiTheme="majorHAnsi" w:cs="Arial"/>
          <w:color w:val="090000"/>
        </w:rPr>
        <w:t>corporations.  There may be other reasons for split dollar plan use in S corporations, however.</w:t>
      </w:r>
    </w:p>
    <w:p w14:paraId="534D6F2A" w14:textId="77777777" w:rsidR="00F3551E" w:rsidRPr="00F3551E" w:rsidRDefault="00F3551E" w:rsidP="00F3551E">
      <w:pPr>
        <w:widowControl w:val="0"/>
        <w:autoSpaceDE w:val="0"/>
        <w:autoSpaceDN w:val="0"/>
        <w:adjustRightInd w:val="0"/>
        <w:rPr>
          <w:rFonts w:asciiTheme="majorHAnsi" w:hAnsiTheme="majorHAnsi" w:cs="Times"/>
          <w:color w:val="090000"/>
        </w:rPr>
      </w:pPr>
    </w:p>
    <w:p w14:paraId="5CAE72B3" w14:textId="77777777" w:rsidR="00F3551E" w:rsidRPr="00F3551E" w:rsidRDefault="00F3551E" w:rsidP="00F3551E">
      <w:pPr>
        <w:widowControl w:val="0"/>
        <w:autoSpaceDE w:val="0"/>
        <w:autoSpaceDN w:val="0"/>
        <w:adjustRightInd w:val="0"/>
        <w:rPr>
          <w:rFonts w:asciiTheme="majorHAnsi" w:hAnsiTheme="majorHAnsi" w:cs="Times"/>
          <w:color w:val="090000"/>
        </w:rPr>
      </w:pPr>
      <w:r w:rsidRPr="00F3551E">
        <w:rPr>
          <w:rFonts w:asciiTheme="majorHAnsi" w:hAnsiTheme="majorHAnsi" w:cs="Arial"/>
          <w:color w:val="090000"/>
        </w:rPr>
        <w:t>Shareholders in S corporations often find split dollar plans appropriate for funding a cross purchase agreement when the shareholders' ages differ.  The reason for split dollar use in such a case is fairly straightforward: it permits the shareholders to share the total premium burden equally.  </w:t>
      </w:r>
    </w:p>
    <w:p w14:paraId="2B733211" w14:textId="77777777" w:rsidR="00F3551E" w:rsidRPr="00F3551E" w:rsidRDefault="00F3551E" w:rsidP="00F3551E">
      <w:pPr>
        <w:widowControl w:val="0"/>
        <w:autoSpaceDE w:val="0"/>
        <w:autoSpaceDN w:val="0"/>
        <w:adjustRightInd w:val="0"/>
        <w:rPr>
          <w:rFonts w:asciiTheme="majorHAnsi" w:hAnsiTheme="majorHAnsi" w:cs="Times"/>
          <w:color w:val="090000"/>
        </w:rPr>
      </w:pPr>
    </w:p>
    <w:p w14:paraId="7D54855F" w14:textId="7BC6FBFA" w:rsidR="00F3551E" w:rsidRPr="00F3551E" w:rsidRDefault="00F3551E" w:rsidP="00F3551E">
      <w:pPr>
        <w:spacing w:line="360" w:lineRule="auto"/>
        <w:rPr>
          <w:rFonts w:asciiTheme="majorHAnsi" w:hAnsiTheme="majorHAnsi"/>
        </w:rPr>
      </w:pPr>
      <w:r w:rsidRPr="00F3551E">
        <w:rPr>
          <w:rFonts w:asciiTheme="majorHAnsi" w:hAnsiTheme="majorHAnsi" w:cs="Arial"/>
          <w:color w:val="090000"/>
        </w:rPr>
        <w:t xml:space="preserve">We noted just above that the lack of a corporate tax bracket in an S corporation removes the tax motivation from the split dollar plan involving shareholders.  The same issue </w:t>
      </w:r>
      <w:r w:rsidRPr="00F3551E">
        <w:rPr>
          <w:rFonts w:asciiTheme="majorHAnsi" w:hAnsiTheme="majorHAnsi" w:cs="Arial"/>
          <w:i/>
          <w:iCs/>
          <w:color w:val="090000"/>
        </w:rPr>
        <w:t xml:space="preserve">does not </w:t>
      </w:r>
      <w:r w:rsidRPr="00F3551E">
        <w:rPr>
          <w:rFonts w:asciiTheme="majorHAnsi" w:hAnsiTheme="majorHAnsi" w:cs="Arial"/>
          <w:color w:val="090000"/>
        </w:rPr>
        <w:t xml:space="preserve">apply to other S corporation employees.  Instead, split dollar plans insuring </w:t>
      </w:r>
      <w:r w:rsidR="00AD2144">
        <w:rPr>
          <w:rFonts w:asciiTheme="majorHAnsi" w:hAnsiTheme="majorHAnsi" w:cs="Arial"/>
          <w:color w:val="090000"/>
        </w:rPr>
        <w:t>employees</w:t>
      </w:r>
      <w:r w:rsidRPr="00F3551E">
        <w:rPr>
          <w:rFonts w:asciiTheme="majorHAnsi" w:hAnsiTheme="majorHAnsi" w:cs="Arial"/>
          <w:color w:val="090000"/>
        </w:rPr>
        <w:t xml:space="preserve"> in an S corporation that are not also shareholders enjoy the tax treatment given to C corporations.</w:t>
      </w:r>
    </w:p>
    <w:p w14:paraId="33FE0499" w14:textId="77777777" w:rsidR="00A658BF" w:rsidRDefault="00A658BF" w:rsidP="00A658BF">
      <w:pPr>
        <w:spacing w:line="360" w:lineRule="auto"/>
        <w:rPr>
          <w:rFonts w:asciiTheme="majorHAnsi" w:hAnsiTheme="majorHAnsi"/>
          <w:b/>
          <w:i/>
          <w:u w:val="single"/>
        </w:rPr>
      </w:pPr>
    </w:p>
    <w:p w14:paraId="3303429E" w14:textId="0E2F41B2" w:rsidR="00A658BF" w:rsidRPr="008463C8" w:rsidRDefault="002E6F0F" w:rsidP="00A658BF">
      <w:pPr>
        <w:spacing w:line="360" w:lineRule="auto"/>
        <w:rPr>
          <w:rFonts w:asciiTheme="majorHAnsi" w:hAnsiTheme="majorHAnsi"/>
          <w:b/>
          <w:i/>
          <w:u w:val="single"/>
        </w:rPr>
      </w:pPr>
      <w:r>
        <w:rPr>
          <w:rFonts w:asciiTheme="majorHAnsi" w:hAnsiTheme="majorHAnsi"/>
          <w:b/>
          <w:i/>
          <w:u w:val="single"/>
        </w:rPr>
        <w:t>Qualified</w:t>
      </w:r>
      <w:r w:rsidR="00A658BF" w:rsidRPr="008463C8">
        <w:rPr>
          <w:rFonts w:asciiTheme="majorHAnsi" w:hAnsiTheme="majorHAnsi"/>
          <w:b/>
          <w:i/>
          <w:u w:val="single"/>
        </w:rPr>
        <w:t xml:space="preserve"> Plans</w:t>
      </w:r>
      <w:r w:rsidR="004A6248">
        <w:rPr>
          <w:rFonts w:asciiTheme="majorHAnsi" w:hAnsiTheme="majorHAnsi"/>
          <w:b/>
          <w:i/>
          <w:u w:val="single"/>
        </w:rPr>
        <w:t xml:space="preserve"> partially funded with life insurance</w:t>
      </w:r>
      <w:r w:rsidR="00A658BF" w:rsidRPr="008463C8">
        <w:rPr>
          <w:rFonts w:asciiTheme="majorHAnsi" w:hAnsiTheme="majorHAnsi"/>
          <w:b/>
          <w:i/>
          <w:u w:val="single"/>
        </w:rPr>
        <w:t xml:space="preserve"> </w:t>
      </w:r>
    </w:p>
    <w:p w14:paraId="6CBE5F01" w14:textId="3068071F" w:rsidR="00A658BF" w:rsidRDefault="00A658BF" w:rsidP="00AD2144">
      <w:pPr>
        <w:spacing w:line="360" w:lineRule="auto"/>
        <w:rPr>
          <w:rFonts w:asciiTheme="majorHAnsi" w:hAnsiTheme="majorHAnsi"/>
        </w:rPr>
      </w:pPr>
    </w:p>
    <w:p w14:paraId="5E4FA49E" w14:textId="3B398F59" w:rsidR="00A658BF" w:rsidRDefault="00AD2144" w:rsidP="00A658BF">
      <w:pPr>
        <w:spacing w:line="360" w:lineRule="auto"/>
        <w:rPr>
          <w:rFonts w:asciiTheme="majorHAnsi" w:hAnsiTheme="majorHAnsi"/>
        </w:rPr>
      </w:pPr>
      <w:r>
        <w:rPr>
          <w:rFonts w:asciiTheme="majorHAnsi" w:hAnsiTheme="majorHAnsi"/>
        </w:rPr>
        <w:t xml:space="preserve">Defined benefit plans, split funded profit sharing plans and cash balance plans may invest some of the contributions to a life insurance policy.  </w:t>
      </w:r>
      <w:r w:rsidR="00A658BF" w:rsidRPr="008463C8">
        <w:rPr>
          <w:rFonts w:asciiTheme="majorHAnsi" w:hAnsiTheme="majorHAnsi"/>
        </w:rPr>
        <w:t xml:space="preserve">Employer contributions are determined according to an </w:t>
      </w:r>
      <w:r w:rsidR="00A658BF" w:rsidRPr="008463C8">
        <w:rPr>
          <w:rFonts w:asciiTheme="majorHAnsi" w:hAnsiTheme="majorHAnsi"/>
        </w:rPr>
        <w:lastRenderedPageBreak/>
        <w:t xml:space="preserve">actuarial calculation, which takes into account an assumed growth rate. As such, plans that are funded with assets that have a </w:t>
      </w:r>
      <w:r w:rsidR="00A658BF">
        <w:rPr>
          <w:rFonts w:asciiTheme="majorHAnsi" w:hAnsiTheme="majorHAnsi"/>
        </w:rPr>
        <w:t xml:space="preserve">low growth rate, </w:t>
      </w:r>
      <w:r w:rsidR="00A658BF" w:rsidRPr="008463C8">
        <w:rPr>
          <w:rFonts w:asciiTheme="majorHAnsi" w:hAnsiTheme="majorHAnsi"/>
        </w:rPr>
        <w:t>such as life insurance</w:t>
      </w:r>
      <w:r w:rsidR="00A658BF">
        <w:rPr>
          <w:rFonts w:asciiTheme="majorHAnsi" w:hAnsiTheme="majorHAnsi"/>
        </w:rPr>
        <w:t xml:space="preserve"> cash values, </w:t>
      </w:r>
      <w:r w:rsidR="00A658BF" w:rsidRPr="008463C8">
        <w:rPr>
          <w:rFonts w:asciiTheme="majorHAnsi" w:hAnsiTheme="majorHAnsi"/>
        </w:rPr>
        <w:t>require larger contributions. Larger contributions translate into larger income tax deductions.</w:t>
      </w:r>
    </w:p>
    <w:p w14:paraId="306B39F6" w14:textId="77777777" w:rsidR="00A658BF" w:rsidRDefault="00A658BF" w:rsidP="00A658BF">
      <w:pPr>
        <w:spacing w:line="360" w:lineRule="auto"/>
        <w:rPr>
          <w:rFonts w:asciiTheme="majorHAnsi" w:hAnsiTheme="majorHAnsi"/>
        </w:rPr>
      </w:pPr>
    </w:p>
    <w:p w14:paraId="1C9B4FD0" w14:textId="27D9E388" w:rsidR="00A658BF" w:rsidRPr="008463C8" w:rsidRDefault="00A658BF" w:rsidP="00A658BF">
      <w:pPr>
        <w:spacing w:line="360" w:lineRule="auto"/>
        <w:rPr>
          <w:rFonts w:asciiTheme="majorHAnsi" w:hAnsiTheme="majorHAnsi"/>
        </w:rPr>
      </w:pPr>
      <w:r w:rsidRPr="00945B99">
        <w:rPr>
          <w:rFonts w:asciiTheme="majorHAnsi" w:hAnsiTheme="majorHAnsi"/>
        </w:rPr>
        <w:t>Life insurance is a unique plan asset in that it is “</w:t>
      </w:r>
      <w:r w:rsidR="004A1180" w:rsidRPr="00945B99">
        <w:rPr>
          <w:rFonts w:asciiTheme="majorHAnsi" w:hAnsiTheme="majorHAnsi"/>
        </w:rPr>
        <w:t>self-completing</w:t>
      </w:r>
      <w:r w:rsidRPr="00945B99">
        <w:rPr>
          <w:rFonts w:asciiTheme="majorHAnsi" w:hAnsiTheme="majorHAnsi"/>
        </w:rPr>
        <w:t>.”  Since the success of a </w:t>
      </w:r>
      <w:r w:rsidRPr="00945B99">
        <w:rPr>
          <w:rFonts w:asciiTheme="majorHAnsi" w:hAnsiTheme="majorHAnsi"/>
          <w:bCs/>
        </w:rPr>
        <w:t>retirement plan</w:t>
      </w:r>
      <w:r w:rsidRPr="00945B99">
        <w:rPr>
          <w:rFonts w:asciiTheme="majorHAnsi" w:hAnsiTheme="majorHAnsi"/>
        </w:rPr>
        <w:t xml:space="preserve"> hinges </w:t>
      </w:r>
      <w:r>
        <w:rPr>
          <w:rFonts w:asciiTheme="majorHAnsi" w:hAnsiTheme="majorHAnsi"/>
        </w:rPr>
        <w:t xml:space="preserve">the participant funding the plan until retirement, an early death </w:t>
      </w:r>
      <w:r w:rsidR="003C05B7">
        <w:rPr>
          <w:rFonts w:asciiTheme="majorHAnsi" w:hAnsiTheme="majorHAnsi"/>
        </w:rPr>
        <w:t xml:space="preserve">of the participant </w:t>
      </w:r>
      <w:r>
        <w:rPr>
          <w:rFonts w:asciiTheme="majorHAnsi" w:hAnsiTheme="majorHAnsi"/>
        </w:rPr>
        <w:t xml:space="preserve">will prevent full funding of the plan. A </w:t>
      </w:r>
      <w:r w:rsidRPr="008463C8">
        <w:rPr>
          <w:rFonts w:asciiTheme="majorHAnsi" w:hAnsiTheme="majorHAnsi"/>
        </w:rPr>
        <w:t xml:space="preserve">life insurance policy can provide an immediate lump sum to replace </w:t>
      </w:r>
      <w:r>
        <w:rPr>
          <w:rFonts w:asciiTheme="majorHAnsi" w:hAnsiTheme="majorHAnsi"/>
        </w:rPr>
        <w:t>contributions</w:t>
      </w:r>
      <w:r w:rsidRPr="008463C8">
        <w:rPr>
          <w:rFonts w:asciiTheme="majorHAnsi" w:hAnsiTheme="majorHAnsi"/>
        </w:rPr>
        <w:t xml:space="preserve"> that would have accumulated had the </w:t>
      </w:r>
      <w:r>
        <w:rPr>
          <w:rFonts w:asciiTheme="majorHAnsi" w:hAnsiTheme="majorHAnsi"/>
        </w:rPr>
        <w:t>business owner</w:t>
      </w:r>
      <w:r w:rsidRPr="008463C8">
        <w:rPr>
          <w:rFonts w:asciiTheme="majorHAnsi" w:hAnsiTheme="majorHAnsi"/>
        </w:rPr>
        <w:t xml:space="preserve"> survived. </w:t>
      </w:r>
      <w:r>
        <w:rPr>
          <w:rFonts w:asciiTheme="majorHAnsi" w:hAnsiTheme="majorHAnsi"/>
        </w:rPr>
        <w:t xml:space="preserve"> Additionally, </w:t>
      </w:r>
      <w:r w:rsidRPr="008463C8">
        <w:rPr>
          <w:rFonts w:asciiTheme="majorHAnsi" w:hAnsiTheme="majorHAnsi"/>
        </w:rPr>
        <w:t xml:space="preserve">a portion of the death benefit can be </w:t>
      </w:r>
      <w:r>
        <w:rPr>
          <w:rFonts w:asciiTheme="majorHAnsi" w:hAnsiTheme="majorHAnsi"/>
        </w:rPr>
        <w:t>paid</w:t>
      </w:r>
      <w:r w:rsidRPr="008463C8">
        <w:rPr>
          <w:rFonts w:asciiTheme="majorHAnsi" w:hAnsiTheme="majorHAnsi"/>
        </w:rPr>
        <w:t xml:space="preserve"> to beneficiaries </w:t>
      </w:r>
      <w:r>
        <w:rPr>
          <w:rFonts w:asciiTheme="majorHAnsi" w:hAnsiTheme="majorHAnsi"/>
        </w:rPr>
        <w:t xml:space="preserve">income tax </w:t>
      </w:r>
      <w:r w:rsidRPr="008463C8">
        <w:rPr>
          <w:rFonts w:asciiTheme="majorHAnsi" w:hAnsiTheme="majorHAnsi"/>
        </w:rPr>
        <w:t>free.</w:t>
      </w:r>
    </w:p>
    <w:p w14:paraId="435232B4" w14:textId="77777777" w:rsidR="001B41B6" w:rsidRDefault="001B41B6" w:rsidP="00E56789">
      <w:pPr>
        <w:spacing w:line="360" w:lineRule="auto"/>
        <w:rPr>
          <w:rFonts w:asciiTheme="majorHAnsi" w:hAnsiTheme="majorHAnsi"/>
        </w:rPr>
      </w:pPr>
    </w:p>
    <w:p w14:paraId="1FE30CB3" w14:textId="77777777" w:rsidR="001B41B6" w:rsidRDefault="001B41B6" w:rsidP="00E56789">
      <w:pPr>
        <w:spacing w:line="360" w:lineRule="auto"/>
        <w:rPr>
          <w:rFonts w:asciiTheme="majorHAnsi" w:hAnsiTheme="majorHAnsi"/>
        </w:rPr>
      </w:pPr>
    </w:p>
    <w:p w14:paraId="646AFB14" w14:textId="77777777" w:rsidR="001B41B6" w:rsidRDefault="001B41B6" w:rsidP="00E56789">
      <w:pPr>
        <w:spacing w:line="360" w:lineRule="auto"/>
        <w:rPr>
          <w:rFonts w:asciiTheme="majorHAnsi" w:hAnsiTheme="majorHAnsi"/>
        </w:rPr>
      </w:pPr>
    </w:p>
    <w:p w14:paraId="21E5FD4A" w14:textId="77777777" w:rsidR="00AD2144" w:rsidRDefault="00AD2144" w:rsidP="00E56789">
      <w:pPr>
        <w:spacing w:line="360" w:lineRule="auto"/>
        <w:rPr>
          <w:rFonts w:asciiTheme="majorHAnsi" w:hAnsiTheme="majorHAnsi"/>
        </w:rPr>
      </w:pPr>
    </w:p>
    <w:sectPr w:rsidR="00AD2144" w:rsidSect="00E56789">
      <w:footerReference w:type="even" r:id="rId9"/>
      <w:footerReference w:type="default" r:id="rId10"/>
      <w:pgSz w:w="12240" w:h="15840"/>
      <w:pgMar w:top="1224"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4F15" w14:textId="77777777" w:rsidR="00044580" w:rsidRDefault="00044580" w:rsidP="00E56789">
      <w:r>
        <w:separator/>
      </w:r>
    </w:p>
  </w:endnote>
  <w:endnote w:type="continuationSeparator" w:id="0">
    <w:p w14:paraId="2ECB30B0" w14:textId="77777777" w:rsidR="00044580" w:rsidRDefault="00044580" w:rsidP="00E5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C42A" w14:textId="4FB6B474" w:rsidR="00AD2144" w:rsidRDefault="00000000" w:rsidP="00E56789">
    <w:pPr>
      <w:pStyle w:val="Footer"/>
      <w:ind w:right="360"/>
    </w:pPr>
    <w:sdt>
      <w:sdtPr>
        <w:id w:val="969400743"/>
        <w:placeholder>
          <w:docPart w:val="13A2FC1928410143ABA7D95200062C57"/>
        </w:placeholder>
        <w:temporary/>
        <w:showingPlcHdr/>
      </w:sdtPr>
      <w:sdtContent>
        <w:r w:rsidR="00AD2144">
          <w:t>[Type text]</w:t>
        </w:r>
      </w:sdtContent>
    </w:sdt>
    <w:r w:rsidR="00AD2144">
      <w:ptab w:relativeTo="margin" w:alignment="center" w:leader="none"/>
    </w:r>
    <w:sdt>
      <w:sdtPr>
        <w:id w:val="969400748"/>
        <w:placeholder>
          <w:docPart w:val="3CC0F93297432F4180A186B1C5DA79F1"/>
        </w:placeholder>
        <w:temporary/>
        <w:showingPlcHdr/>
      </w:sdtPr>
      <w:sdtContent>
        <w:r w:rsidR="00AD2144">
          <w:t>[Type text]</w:t>
        </w:r>
      </w:sdtContent>
    </w:sdt>
    <w:r w:rsidR="00AD2144">
      <w:ptab w:relativeTo="margin" w:alignment="right" w:leader="none"/>
    </w:r>
    <w:sdt>
      <w:sdtPr>
        <w:id w:val="969400753"/>
        <w:placeholder>
          <w:docPart w:val="7CE92025EC31FF4F8FDCE891809FA678"/>
        </w:placeholder>
        <w:temporary/>
        <w:showingPlcHdr/>
      </w:sdtPr>
      <w:sdtContent>
        <w:r w:rsidR="00AD214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292C" w14:textId="1209A0AA" w:rsidR="00AD2144" w:rsidRPr="00A357FA" w:rsidRDefault="00AD2144" w:rsidP="00E56789">
    <w:pPr>
      <w:pStyle w:val="Footer"/>
      <w:ind w:right="360"/>
      <w:rPr>
        <w:rFonts w:asciiTheme="majorHAnsi" w:hAnsiTheme="majorHAnsi"/>
        <w:i/>
        <w:sz w:val="16"/>
        <w:szCs w:val="16"/>
      </w:rPr>
    </w:pPr>
    <w:r w:rsidRPr="00A357FA">
      <w:rPr>
        <w:rFonts w:asciiTheme="majorHAnsi" w:hAnsiTheme="majorHAnsi" w:cs="Times New Roman"/>
        <w:i/>
        <w:sz w:val="20"/>
        <w:szCs w:val="20"/>
      </w:rPr>
      <w:fldChar w:fldCharType="begin"/>
    </w:r>
    <w:r w:rsidRPr="00A357FA">
      <w:rPr>
        <w:rFonts w:asciiTheme="majorHAnsi" w:hAnsiTheme="majorHAnsi" w:cs="Times New Roman"/>
        <w:i/>
        <w:sz w:val="20"/>
        <w:szCs w:val="20"/>
      </w:rPr>
      <w:instrText xml:space="preserve"> FILENAME </w:instrText>
    </w:r>
    <w:r w:rsidRPr="00A357FA">
      <w:rPr>
        <w:rFonts w:asciiTheme="majorHAnsi" w:hAnsiTheme="majorHAnsi" w:cs="Times New Roman"/>
        <w:i/>
        <w:sz w:val="20"/>
        <w:szCs w:val="20"/>
      </w:rPr>
      <w:fldChar w:fldCharType="separate"/>
    </w:r>
    <w:r w:rsidR="009A3BE4">
      <w:rPr>
        <w:rFonts w:asciiTheme="majorHAnsi" w:hAnsiTheme="majorHAnsi" w:cs="Times New Roman"/>
        <w:i/>
        <w:noProof/>
        <w:sz w:val="20"/>
        <w:szCs w:val="20"/>
      </w:rPr>
      <w:t>business owner working paper.docx</w:t>
    </w:r>
    <w:r w:rsidRPr="00A357FA">
      <w:rPr>
        <w:rFonts w:asciiTheme="majorHAnsi" w:hAnsiTheme="majorHAnsi" w:cs="Times New Roman"/>
        <w:i/>
        <w:sz w:val="20"/>
        <w:szCs w:val="20"/>
      </w:rPr>
      <w:fldChar w:fldCharType="end"/>
    </w:r>
    <w:r>
      <w:rPr>
        <w:rFonts w:asciiTheme="majorHAnsi" w:hAnsiTheme="majorHAnsi" w:cs="Times New Roman"/>
        <w:i/>
        <w:sz w:val="16"/>
        <w:szCs w:val="16"/>
      </w:rPr>
      <w:tab/>
    </w:r>
    <w:r>
      <w:rPr>
        <w:rFonts w:asciiTheme="majorHAnsi" w:hAnsiTheme="majorHAnsi" w:cs="Times New Roman"/>
        <w:i/>
        <w:sz w:val="16"/>
        <w:szCs w:val="16"/>
      </w:rPr>
      <w:tab/>
    </w:r>
    <w:r w:rsidRPr="00A357FA">
      <w:rPr>
        <w:rFonts w:asciiTheme="majorHAnsi" w:hAnsiTheme="majorHAnsi" w:cs="Times New Roman"/>
        <w:i/>
        <w:sz w:val="20"/>
        <w:szCs w:val="20"/>
      </w:rPr>
      <w:t xml:space="preserve">Page </w:t>
    </w:r>
    <w:r w:rsidRPr="00A357FA">
      <w:rPr>
        <w:rFonts w:asciiTheme="majorHAnsi" w:hAnsiTheme="majorHAnsi" w:cs="Times New Roman"/>
        <w:i/>
        <w:sz w:val="20"/>
        <w:szCs w:val="20"/>
      </w:rPr>
      <w:fldChar w:fldCharType="begin"/>
    </w:r>
    <w:r w:rsidRPr="00A357FA">
      <w:rPr>
        <w:rFonts w:asciiTheme="majorHAnsi" w:hAnsiTheme="majorHAnsi" w:cs="Times New Roman"/>
        <w:i/>
        <w:sz w:val="20"/>
        <w:szCs w:val="20"/>
      </w:rPr>
      <w:instrText xml:space="preserve"> PAGE </w:instrText>
    </w:r>
    <w:r w:rsidRPr="00A357FA">
      <w:rPr>
        <w:rFonts w:asciiTheme="majorHAnsi" w:hAnsiTheme="majorHAnsi" w:cs="Times New Roman"/>
        <w:i/>
        <w:sz w:val="20"/>
        <w:szCs w:val="20"/>
      </w:rPr>
      <w:fldChar w:fldCharType="separate"/>
    </w:r>
    <w:r w:rsidR="009A3BE4">
      <w:rPr>
        <w:rFonts w:asciiTheme="majorHAnsi" w:hAnsiTheme="majorHAnsi" w:cs="Times New Roman"/>
        <w:i/>
        <w:noProof/>
        <w:sz w:val="20"/>
        <w:szCs w:val="20"/>
      </w:rPr>
      <w:t>1</w:t>
    </w:r>
    <w:r w:rsidRPr="00A357FA">
      <w:rPr>
        <w:rFonts w:asciiTheme="majorHAnsi" w:hAnsiTheme="majorHAnsi" w:cs="Times New Roman"/>
        <w:i/>
        <w:sz w:val="20"/>
        <w:szCs w:val="20"/>
      </w:rPr>
      <w:fldChar w:fldCharType="end"/>
    </w:r>
    <w:r w:rsidRPr="00A357FA">
      <w:rPr>
        <w:rFonts w:asciiTheme="majorHAnsi" w:hAnsiTheme="majorHAnsi" w:cs="Times New Roman"/>
        <w:i/>
        <w:sz w:val="20"/>
        <w:szCs w:val="20"/>
      </w:rPr>
      <w:t xml:space="preserve"> of </w:t>
    </w:r>
    <w:r w:rsidRPr="00A357FA">
      <w:rPr>
        <w:rFonts w:asciiTheme="majorHAnsi" w:hAnsiTheme="majorHAnsi" w:cs="Times New Roman"/>
        <w:i/>
        <w:sz w:val="20"/>
        <w:szCs w:val="20"/>
      </w:rPr>
      <w:fldChar w:fldCharType="begin"/>
    </w:r>
    <w:r w:rsidRPr="00A357FA">
      <w:rPr>
        <w:rFonts w:asciiTheme="majorHAnsi" w:hAnsiTheme="majorHAnsi" w:cs="Times New Roman"/>
        <w:i/>
        <w:sz w:val="20"/>
        <w:szCs w:val="20"/>
      </w:rPr>
      <w:instrText xml:space="preserve"> NUMPAGES </w:instrText>
    </w:r>
    <w:r w:rsidRPr="00A357FA">
      <w:rPr>
        <w:rFonts w:asciiTheme="majorHAnsi" w:hAnsiTheme="majorHAnsi" w:cs="Times New Roman"/>
        <w:i/>
        <w:sz w:val="20"/>
        <w:szCs w:val="20"/>
      </w:rPr>
      <w:fldChar w:fldCharType="separate"/>
    </w:r>
    <w:r w:rsidR="009A3BE4">
      <w:rPr>
        <w:rFonts w:asciiTheme="majorHAnsi" w:hAnsiTheme="majorHAnsi" w:cs="Times New Roman"/>
        <w:i/>
        <w:noProof/>
        <w:sz w:val="20"/>
        <w:szCs w:val="20"/>
      </w:rPr>
      <w:t>1</w:t>
    </w:r>
    <w:r w:rsidRPr="00A357FA">
      <w:rPr>
        <w:rFonts w:asciiTheme="majorHAnsi" w:hAnsiTheme="majorHAnsi"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E730" w14:textId="77777777" w:rsidR="00044580" w:rsidRDefault="00044580" w:rsidP="00E56789">
      <w:r>
        <w:separator/>
      </w:r>
    </w:p>
  </w:footnote>
  <w:footnote w:type="continuationSeparator" w:id="0">
    <w:p w14:paraId="44C4F492" w14:textId="77777777" w:rsidR="00044580" w:rsidRDefault="00044580" w:rsidP="00E56789">
      <w:r>
        <w:continuationSeparator/>
      </w:r>
    </w:p>
  </w:footnote>
  <w:footnote w:id="1">
    <w:p w14:paraId="196C43FB" w14:textId="77777777" w:rsidR="00AD2144" w:rsidRPr="00A4681F" w:rsidRDefault="00AD2144" w:rsidP="00580B08">
      <w:pPr>
        <w:pStyle w:val="FootnoteText"/>
        <w:rPr>
          <w:rFonts w:asciiTheme="majorHAnsi" w:hAnsiTheme="majorHAnsi"/>
          <w:i/>
          <w:sz w:val="16"/>
          <w:szCs w:val="16"/>
          <w:lang w:val="en"/>
        </w:rPr>
      </w:pPr>
      <w:r w:rsidRPr="00A4681F">
        <w:rPr>
          <w:rStyle w:val="FootnoteReference"/>
          <w:rFonts w:asciiTheme="majorHAnsi" w:hAnsiTheme="majorHAnsi"/>
          <w:i/>
          <w:sz w:val="16"/>
          <w:szCs w:val="16"/>
        </w:rPr>
        <w:footnoteRef/>
      </w:r>
      <w:r w:rsidRPr="00A4681F">
        <w:rPr>
          <w:rFonts w:asciiTheme="majorHAnsi" w:hAnsiTheme="majorHAnsi"/>
          <w:i/>
          <w:sz w:val="16"/>
          <w:szCs w:val="16"/>
        </w:rPr>
        <w:t xml:space="preserve"> In a Roth IRA, the contributions are not tax deductible. With a Roth IRA, the interest or earnings on the account values are income tax free.  Withdrawals from Roth IRAs are also income tax free if the account owner is at least age 59 ½ or older.   The Roth IRA benefits are typically also income tax free to the beneficiaries. </w:t>
      </w:r>
    </w:p>
  </w:footnote>
  <w:footnote w:id="2">
    <w:p w14:paraId="70810241" w14:textId="52AB0F56" w:rsidR="00AD2144" w:rsidRPr="004214DE" w:rsidRDefault="00AD2144" w:rsidP="004214DE">
      <w:pPr>
        <w:pStyle w:val="FootnoteText"/>
        <w:rPr>
          <w:rFonts w:asciiTheme="majorHAnsi" w:hAnsiTheme="majorHAnsi"/>
          <w:i/>
          <w:sz w:val="16"/>
          <w:szCs w:val="16"/>
        </w:rPr>
      </w:pPr>
      <w:r w:rsidRPr="004214DE">
        <w:rPr>
          <w:rStyle w:val="FootnoteReference"/>
          <w:rFonts w:asciiTheme="majorHAnsi" w:hAnsiTheme="majorHAnsi"/>
          <w:i/>
          <w:sz w:val="16"/>
          <w:szCs w:val="16"/>
        </w:rPr>
        <w:footnoteRef/>
      </w:r>
      <w:r w:rsidRPr="004214DE">
        <w:rPr>
          <w:rFonts w:asciiTheme="majorHAnsi" w:hAnsiTheme="majorHAnsi"/>
          <w:i/>
          <w:sz w:val="16"/>
          <w:szCs w:val="16"/>
        </w:rPr>
        <w:t xml:space="preserve"> Often referred to as “internal build-up” </w:t>
      </w:r>
    </w:p>
  </w:footnote>
  <w:footnote w:id="3">
    <w:p w14:paraId="7655A6D8" w14:textId="29F13826" w:rsidR="00AD2144" w:rsidRPr="00645713" w:rsidRDefault="00AD2144" w:rsidP="004214DE">
      <w:pPr>
        <w:rPr>
          <w:rFonts w:asciiTheme="majorHAnsi" w:hAnsiTheme="majorHAnsi"/>
          <w:i/>
          <w:sz w:val="16"/>
          <w:szCs w:val="16"/>
        </w:rPr>
      </w:pPr>
      <w:r w:rsidRPr="00645713">
        <w:rPr>
          <w:rStyle w:val="FootnoteReference"/>
          <w:i/>
          <w:sz w:val="16"/>
          <w:szCs w:val="16"/>
        </w:rPr>
        <w:footnoteRef/>
      </w:r>
      <w:r w:rsidRPr="00645713">
        <w:rPr>
          <w:i/>
          <w:sz w:val="16"/>
          <w:szCs w:val="16"/>
        </w:rPr>
        <w:t xml:space="preserve"> </w:t>
      </w:r>
      <w:r w:rsidRPr="00645713">
        <w:rPr>
          <w:rFonts w:asciiTheme="majorHAnsi" w:hAnsiTheme="majorHAnsi"/>
          <w:i/>
          <w:sz w:val="16"/>
          <w:szCs w:val="16"/>
        </w:rPr>
        <w:t xml:space="preserve">Two notable exceptions to this general rule include: (1) proper contributions to a qualified retirement plan (which in turn </w:t>
      </w:r>
      <w:r>
        <w:rPr>
          <w:rFonts w:asciiTheme="majorHAnsi" w:hAnsiTheme="majorHAnsi"/>
          <w:i/>
          <w:sz w:val="16"/>
          <w:szCs w:val="16"/>
        </w:rPr>
        <w:t xml:space="preserve">can buy limited amounts of life </w:t>
      </w:r>
      <w:r w:rsidRPr="00645713">
        <w:rPr>
          <w:rFonts w:asciiTheme="majorHAnsi" w:hAnsiTheme="majorHAnsi"/>
          <w:i/>
          <w:sz w:val="16"/>
          <w:szCs w:val="16"/>
        </w:rPr>
        <w:t>insurance), and (2) a business deduction for interest on $50,000 used to purchase key man life insurance policies.[180]  </w:t>
      </w:r>
    </w:p>
    <w:p w14:paraId="77153B46" w14:textId="20B7F1B3" w:rsidR="00AD2144" w:rsidRDefault="00AD2144" w:rsidP="004214DE">
      <w:pPr>
        <w:pStyle w:val="FootnoteText"/>
      </w:pPr>
    </w:p>
  </w:footnote>
  <w:footnote w:id="4">
    <w:p w14:paraId="686E5517" w14:textId="5F9FFDEA" w:rsidR="00AD2144" w:rsidRPr="00C42ECC" w:rsidRDefault="00AD2144" w:rsidP="004214DE">
      <w:pPr>
        <w:pStyle w:val="FootnoteText"/>
        <w:rPr>
          <w:rFonts w:asciiTheme="majorHAnsi" w:hAnsiTheme="majorHAnsi"/>
          <w:i/>
          <w:sz w:val="16"/>
          <w:szCs w:val="16"/>
        </w:rPr>
      </w:pPr>
      <w:r w:rsidRPr="00C42ECC">
        <w:rPr>
          <w:rStyle w:val="FootnoteReference"/>
          <w:rFonts w:asciiTheme="majorHAnsi" w:hAnsiTheme="majorHAnsi"/>
          <w:i/>
          <w:sz w:val="16"/>
          <w:szCs w:val="16"/>
        </w:rPr>
        <w:footnoteRef/>
      </w:r>
      <w:r w:rsidRPr="00C42ECC">
        <w:rPr>
          <w:rFonts w:asciiTheme="majorHAnsi" w:hAnsiTheme="majorHAnsi"/>
          <w:i/>
          <w:sz w:val="16"/>
          <w:szCs w:val="16"/>
        </w:rPr>
        <w:t xml:space="preserve"> The IRS has</w:t>
      </w:r>
      <w:r>
        <w:rPr>
          <w:rFonts w:asciiTheme="majorHAnsi" w:hAnsiTheme="majorHAnsi"/>
          <w:i/>
          <w:sz w:val="16"/>
          <w:szCs w:val="16"/>
        </w:rPr>
        <w:t xml:space="preserve"> a long history of successfully attacking</w:t>
      </w:r>
      <w:r w:rsidRPr="00C42ECC">
        <w:rPr>
          <w:rFonts w:asciiTheme="majorHAnsi" w:hAnsiTheme="majorHAnsi"/>
          <w:i/>
          <w:sz w:val="16"/>
          <w:szCs w:val="16"/>
        </w:rPr>
        <w:t xml:space="preserve"> § 419 plans, § 412(e)(3) plans,</w:t>
      </w:r>
      <w:r>
        <w:rPr>
          <w:rFonts w:asciiTheme="majorHAnsi" w:hAnsiTheme="majorHAnsi"/>
          <w:i/>
          <w:sz w:val="16"/>
          <w:szCs w:val="16"/>
        </w:rPr>
        <w:t xml:space="preserve"> and</w:t>
      </w:r>
      <w:r w:rsidRPr="00C42ECC">
        <w:rPr>
          <w:rFonts w:asciiTheme="majorHAnsi" w:hAnsiTheme="majorHAnsi"/>
          <w:i/>
          <w:sz w:val="16"/>
          <w:szCs w:val="16"/>
        </w:rPr>
        <w:t xml:space="preserve"> § 7</w:t>
      </w:r>
      <w:r>
        <w:rPr>
          <w:rFonts w:asciiTheme="majorHAnsi" w:hAnsiTheme="majorHAnsi"/>
          <w:i/>
          <w:sz w:val="16"/>
          <w:szCs w:val="16"/>
        </w:rPr>
        <w:t>9 plans</w:t>
      </w:r>
    </w:p>
  </w:footnote>
  <w:footnote w:id="5">
    <w:p w14:paraId="545EF8A1" w14:textId="1EA509AF" w:rsidR="00AD2144" w:rsidRPr="00A4681F" w:rsidRDefault="00AD2144">
      <w:pPr>
        <w:pStyle w:val="FootnoteText"/>
        <w:rPr>
          <w:sz w:val="16"/>
          <w:szCs w:val="16"/>
        </w:rPr>
      </w:pPr>
      <w:r w:rsidRPr="00A4681F">
        <w:rPr>
          <w:rStyle w:val="FootnoteReference"/>
          <w:sz w:val="16"/>
          <w:szCs w:val="16"/>
        </w:rPr>
        <w:footnoteRef/>
      </w:r>
      <w:r w:rsidRPr="00A4681F">
        <w:rPr>
          <w:sz w:val="16"/>
          <w:szCs w:val="16"/>
        </w:rPr>
        <w:t xml:space="preserve"> </w:t>
      </w:r>
      <w:r>
        <w:rPr>
          <w:rFonts w:asciiTheme="majorHAnsi" w:hAnsiTheme="majorHAnsi"/>
          <w:i/>
          <w:sz w:val="16"/>
          <w:szCs w:val="16"/>
        </w:rPr>
        <w:t>Remember that by s</w:t>
      </w:r>
      <w:r w:rsidRPr="00A4681F">
        <w:rPr>
          <w:rFonts w:asciiTheme="majorHAnsi" w:hAnsiTheme="majorHAnsi"/>
          <w:i/>
          <w:sz w:val="16"/>
          <w:szCs w:val="16"/>
        </w:rPr>
        <w:t xml:space="preserve">imply using the money to pay a life insurance premium does not in and of itself create a new tax deduction </w:t>
      </w:r>
      <w:r w:rsidRPr="00A4681F">
        <w:rPr>
          <w:rFonts w:asciiTheme="majorHAnsi" w:hAnsiTheme="majorHAnsi"/>
          <w:sz w:val="16"/>
          <w:szCs w:val="16"/>
        </w:rPr>
        <w:t xml:space="preserve"> </w:t>
      </w:r>
    </w:p>
  </w:footnote>
  <w:footnote w:id="6">
    <w:p w14:paraId="6C4CD657" w14:textId="63905C67" w:rsidR="00AD2144" w:rsidRPr="005F1EA8" w:rsidRDefault="00AD2144" w:rsidP="005F1EA8">
      <w:pPr>
        <w:rPr>
          <w:rFonts w:asciiTheme="majorHAnsi" w:hAnsiTheme="majorHAnsi"/>
          <w:i/>
          <w:sz w:val="16"/>
          <w:szCs w:val="16"/>
        </w:rPr>
      </w:pPr>
      <w:r w:rsidRPr="005F1EA8">
        <w:rPr>
          <w:rStyle w:val="FootnoteReference"/>
          <w:rFonts w:asciiTheme="majorHAnsi" w:hAnsiTheme="majorHAnsi"/>
          <w:i/>
          <w:sz w:val="16"/>
          <w:szCs w:val="16"/>
        </w:rPr>
        <w:footnoteRef/>
      </w:r>
      <w:r w:rsidRPr="005F1EA8">
        <w:rPr>
          <w:rFonts w:asciiTheme="majorHAnsi" w:hAnsiTheme="majorHAnsi"/>
          <w:i/>
          <w:sz w:val="16"/>
          <w:szCs w:val="16"/>
        </w:rPr>
        <w:t xml:space="preserve"> For an owner of a pass through entity, a bonus plan is identical to #1 above except contemplated before paying the income tax </w:t>
      </w:r>
    </w:p>
  </w:footnote>
  <w:footnote w:id="7">
    <w:p w14:paraId="67F691DD" w14:textId="374DC6EB" w:rsidR="00AD2144" w:rsidRPr="005F1EA8" w:rsidRDefault="00AD2144" w:rsidP="005F1EA8">
      <w:pPr>
        <w:rPr>
          <w:rFonts w:asciiTheme="majorHAnsi" w:hAnsiTheme="majorHAnsi"/>
          <w:i/>
          <w:sz w:val="16"/>
          <w:szCs w:val="16"/>
        </w:rPr>
      </w:pPr>
      <w:r w:rsidRPr="005F1EA8">
        <w:rPr>
          <w:rFonts w:asciiTheme="majorHAnsi" w:hAnsiTheme="majorHAnsi"/>
          <w:i/>
          <w:sz w:val="16"/>
          <w:szCs w:val="16"/>
        </w:rPr>
        <w:footnoteRef/>
      </w:r>
      <w:r w:rsidRPr="005F1EA8">
        <w:rPr>
          <w:rFonts w:asciiTheme="majorHAnsi" w:hAnsiTheme="majorHAnsi"/>
          <w:i/>
          <w:sz w:val="16"/>
          <w:szCs w:val="16"/>
        </w:rPr>
        <w:t xml:space="preserve"> Assuming the business owner’s total compensation is reasonable under IRC § 162</w:t>
      </w:r>
    </w:p>
    <w:p w14:paraId="4117AF76" w14:textId="2793B0E9" w:rsidR="00AD2144" w:rsidRDefault="00AD2144">
      <w:pPr>
        <w:pStyle w:val="FootnoteText"/>
      </w:pPr>
    </w:p>
  </w:footnote>
  <w:footnote w:id="8">
    <w:p w14:paraId="6E616548" w14:textId="77777777" w:rsidR="00AD2144" w:rsidRPr="00764BF6" w:rsidRDefault="00AD2144" w:rsidP="005F1EA8">
      <w:pPr>
        <w:pStyle w:val="FootnoteText"/>
        <w:rPr>
          <w:rFonts w:asciiTheme="majorHAnsi" w:hAnsiTheme="majorHAnsi"/>
          <w:sz w:val="16"/>
          <w:szCs w:val="16"/>
        </w:rPr>
      </w:pPr>
      <w:r w:rsidRPr="005F1EA8">
        <w:rPr>
          <w:rStyle w:val="FootnoteReference"/>
          <w:rFonts w:asciiTheme="majorHAnsi" w:hAnsiTheme="majorHAnsi"/>
          <w:i/>
          <w:sz w:val="16"/>
          <w:szCs w:val="16"/>
        </w:rPr>
        <w:footnoteRef/>
      </w:r>
      <w:r w:rsidRPr="005F1EA8">
        <w:rPr>
          <w:rFonts w:asciiTheme="majorHAnsi" w:hAnsiTheme="majorHAnsi"/>
          <w:i/>
          <w:sz w:val="16"/>
          <w:szCs w:val="16"/>
        </w:rPr>
        <w:t xml:space="preserve"> For owners with a lower corporate tax rate than personal tax rate, a split dollar plan is a better alternative.  This is discussed in a later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BA7E44"/>
    <w:multiLevelType w:val="multilevel"/>
    <w:tmpl w:val="9A94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47D37"/>
    <w:multiLevelType w:val="multilevel"/>
    <w:tmpl w:val="E426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9699F"/>
    <w:multiLevelType w:val="multilevel"/>
    <w:tmpl w:val="6AE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05461"/>
    <w:multiLevelType w:val="multilevel"/>
    <w:tmpl w:val="A1E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9A1E54"/>
    <w:multiLevelType w:val="multilevel"/>
    <w:tmpl w:val="62DC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47157D"/>
    <w:multiLevelType w:val="multilevel"/>
    <w:tmpl w:val="154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A169D"/>
    <w:multiLevelType w:val="multilevel"/>
    <w:tmpl w:val="7BFC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828DC"/>
    <w:multiLevelType w:val="multilevel"/>
    <w:tmpl w:val="61EC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11143"/>
    <w:multiLevelType w:val="hybridMultilevel"/>
    <w:tmpl w:val="B9DE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7043">
    <w:abstractNumId w:val="0"/>
  </w:num>
  <w:num w:numId="2" w16cid:durableId="1660887131">
    <w:abstractNumId w:val="1"/>
  </w:num>
  <w:num w:numId="3" w16cid:durableId="621769200">
    <w:abstractNumId w:val="2"/>
  </w:num>
  <w:num w:numId="4" w16cid:durableId="69929751">
    <w:abstractNumId w:val="3"/>
  </w:num>
  <w:num w:numId="5" w16cid:durableId="117997178">
    <w:abstractNumId w:val="5"/>
  </w:num>
  <w:num w:numId="6" w16cid:durableId="1847819149">
    <w:abstractNumId w:val="7"/>
  </w:num>
  <w:num w:numId="7" w16cid:durableId="590164614">
    <w:abstractNumId w:val="10"/>
  </w:num>
  <w:num w:numId="8" w16cid:durableId="812134837">
    <w:abstractNumId w:val="9"/>
  </w:num>
  <w:num w:numId="9" w16cid:durableId="2031561826">
    <w:abstractNumId w:val="6"/>
  </w:num>
  <w:num w:numId="10" w16cid:durableId="1277249381">
    <w:abstractNumId w:val="8"/>
  </w:num>
  <w:num w:numId="11" w16cid:durableId="142505188">
    <w:abstractNumId w:val="11"/>
  </w:num>
  <w:num w:numId="12" w16cid:durableId="1993018496">
    <w:abstractNumId w:val="12"/>
  </w:num>
  <w:num w:numId="13" w16cid:durableId="626543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789"/>
    <w:rsid w:val="00024681"/>
    <w:rsid w:val="00026059"/>
    <w:rsid w:val="00044580"/>
    <w:rsid w:val="000E2C4B"/>
    <w:rsid w:val="000F0EB3"/>
    <w:rsid w:val="000F4D5C"/>
    <w:rsid w:val="00124F98"/>
    <w:rsid w:val="001434D0"/>
    <w:rsid w:val="00191EEE"/>
    <w:rsid w:val="001A617B"/>
    <w:rsid w:val="001B41B6"/>
    <w:rsid w:val="001D21E0"/>
    <w:rsid w:val="001E32F8"/>
    <w:rsid w:val="00207CBB"/>
    <w:rsid w:val="002118F1"/>
    <w:rsid w:val="002170B4"/>
    <w:rsid w:val="002D69EF"/>
    <w:rsid w:val="002E1D5C"/>
    <w:rsid w:val="002E49D9"/>
    <w:rsid w:val="002E6F0F"/>
    <w:rsid w:val="00322DC8"/>
    <w:rsid w:val="00331F4F"/>
    <w:rsid w:val="00375187"/>
    <w:rsid w:val="00397231"/>
    <w:rsid w:val="003A1A55"/>
    <w:rsid w:val="003A5112"/>
    <w:rsid w:val="003C05B7"/>
    <w:rsid w:val="00406DF7"/>
    <w:rsid w:val="004214DE"/>
    <w:rsid w:val="00475343"/>
    <w:rsid w:val="00480082"/>
    <w:rsid w:val="004A1180"/>
    <w:rsid w:val="004A32F2"/>
    <w:rsid w:val="004A6248"/>
    <w:rsid w:val="00511193"/>
    <w:rsid w:val="00512A87"/>
    <w:rsid w:val="00575E22"/>
    <w:rsid w:val="00580B08"/>
    <w:rsid w:val="005F1EA8"/>
    <w:rsid w:val="006135CD"/>
    <w:rsid w:val="00633749"/>
    <w:rsid w:val="00645713"/>
    <w:rsid w:val="00657C62"/>
    <w:rsid w:val="00667816"/>
    <w:rsid w:val="006756F6"/>
    <w:rsid w:val="006950EE"/>
    <w:rsid w:val="006A0DBC"/>
    <w:rsid w:val="006B7F0C"/>
    <w:rsid w:val="006E759F"/>
    <w:rsid w:val="006F3918"/>
    <w:rsid w:val="007079CB"/>
    <w:rsid w:val="00734CC1"/>
    <w:rsid w:val="00764BF6"/>
    <w:rsid w:val="007735AB"/>
    <w:rsid w:val="00776C57"/>
    <w:rsid w:val="007A7677"/>
    <w:rsid w:val="00821AC9"/>
    <w:rsid w:val="00840213"/>
    <w:rsid w:val="008463C8"/>
    <w:rsid w:val="00863A0B"/>
    <w:rsid w:val="00914EED"/>
    <w:rsid w:val="009237EE"/>
    <w:rsid w:val="00945B99"/>
    <w:rsid w:val="009A3BE4"/>
    <w:rsid w:val="009D4B49"/>
    <w:rsid w:val="00A357FA"/>
    <w:rsid w:val="00A4681F"/>
    <w:rsid w:val="00A658BF"/>
    <w:rsid w:val="00AA4A42"/>
    <w:rsid w:val="00AD2144"/>
    <w:rsid w:val="00AD4302"/>
    <w:rsid w:val="00B03421"/>
    <w:rsid w:val="00B34C78"/>
    <w:rsid w:val="00B364E9"/>
    <w:rsid w:val="00B5105E"/>
    <w:rsid w:val="00B64E10"/>
    <w:rsid w:val="00B957D0"/>
    <w:rsid w:val="00BE36FA"/>
    <w:rsid w:val="00C07912"/>
    <w:rsid w:val="00C40AB7"/>
    <w:rsid w:val="00C41745"/>
    <w:rsid w:val="00C42ECC"/>
    <w:rsid w:val="00C447F3"/>
    <w:rsid w:val="00C53531"/>
    <w:rsid w:val="00C72D6F"/>
    <w:rsid w:val="00D25E53"/>
    <w:rsid w:val="00D40585"/>
    <w:rsid w:val="00D80B97"/>
    <w:rsid w:val="00E16A7B"/>
    <w:rsid w:val="00E26F78"/>
    <w:rsid w:val="00E56789"/>
    <w:rsid w:val="00E766BB"/>
    <w:rsid w:val="00EA0FE3"/>
    <w:rsid w:val="00EA1297"/>
    <w:rsid w:val="00EE65C9"/>
    <w:rsid w:val="00F32D7E"/>
    <w:rsid w:val="00F3551E"/>
    <w:rsid w:val="00F405AF"/>
    <w:rsid w:val="00F67EBE"/>
    <w:rsid w:val="00FB1B37"/>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76F57"/>
  <w14:defaultImageDpi w14:val="300"/>
  <w15:docId w15:val="{53A90289-0516-AF46-AABA-C6C1C768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4CC1"/>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34CC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789"/>
    <w:rPr>
      <w:color w:val="0000FF" w:themeColor="hyperlink"/>
      <w:u w:val="single"/>
    </w:rPr>
  </w:style>
  <w:style w:type="paragraph" w:styleId="BalloonText">
    <w:name w:val="Balloon Text"/>
    <w:basedOn w:val="Normal"/>
    <w:link w:val="BalloonTextChar"/>
    <w:uiPriority w:val="99"/>
    <w:semiHidden/>
    <w:unhideWhenUsed/>
    <w:rsid w:val="00E56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789"/>
    <w:rPr>
      <w:rFonts w:ascii="Lucida Grande" w:hAnsi="Lucida Grande" w:cs="Lucida Grande"/>
      <w:sz w:val="18"/>
      <w:szCs w:val="18"/>
    </w:rPr>
  </w:style>
  <w:style w:type="paragraph" w:styleId="Footer">
    <w:name w:val="footer"/>
    <w:basedOn w:val="Normal"/>
    <w:link w:val="FooterChar"/>
    <w:uiPriority w:val="99"/>
    <w:unhideWhenUsed/>
    <w:rsid w:val="00E56789"/>
    <w:pPr>
      <w:tabs>
        <w:tab w:val="center" w:pos="4320"/>
        <w:tab w:val="right" w:pos="8640"/>
      </w:tabs>
    </w:pPr>
  </w:style>
  <w:style w:type="character" w:customStyle="1" w:styleId="FooterChar">
    <w:name w:val="Footer Char"/>
    <w:basedOn w:val="DefaultParagraphFont"/>
    <w:link w:val="Footer"/>
    <w:uiPriority w:val="99"/>
    <w:rsid w:val="00E56789"/>
  </w:style>
  <w:style w:type="character" w:styleId="PageNumber">
    <w:name w:val="page number"/>
    <w:basedOn w:val="DefaultParagraphFont"/>
    <w:uiPriority w:val="99"/>
    <w:semiHidden/>
    <w:unhideWhenUsed/>
    <w:rsid w:val="00E56789"/>
  </w:style>
  <w:style w:type="paragraph" w:styleId="Header">
    <w:name w:val="header"/>
    <w:basedOn w:val="Normal"/>
    <w:link w:val="HeaderChar"/>
    <w:uiPriority w:val="99"/>
    <w:unhideWhenUsed/>
    <w:rsid w:val="00124F98"/>
    <w:pPr>
      <w:tabs>
        <w:tab w:val="center" w:pos="4320"/>
        <w:tab w:val="right" w:pos="8640"/>
      </w:tabs>
    </w:pPr>
  </w:style>
  <w:style w:type="character" w:customStyle="1" w:styleId="HeaderChar">
    <w:name w:val="Header Char"/>
    <w:basedOn w:val="DefaultParagraphFont"/>
    <w:link w:val="Header"/>
    <w:uiPriority w:val="99"/>
    <w:rsid w:val="00124F98"/>
  </w:style>
  <w:style w:type="paragraph" w:styleId="FootnoteText">
    <w:name w:val="footnote text"/>
    <w:basedOn w:val="Normal"/>
    <w:link w:val="FootnoteTextChar"/>
    <w:uiPriority w:val="99"/>
    <w:unhideWhenUsed/>
    <w:rsid w:val="00645713"/>
  </w:style>
  <w:style w:type="character" w:customStyle="1" w:styleId="FootnoteTextChar">
    <w:name w:val="Footnote Text Char"/>
    <w:basedOn w:val="DefaultParagraphFont"/>
    <w:link w:val="FootnoteText"/>
    <w:uiPriority w:val="99"/>
    <w:rsid w:val="00645713"/>
  </w:style>
  <w:style w:type="character" w:styleId="FootnoteReference">
    <w:name w:val="footnote reference"/>
    <w:basedOn w:val="DefaultParagraphFont"/>
    <w:uiPriority w:val="99"/>
    <w:unhideWhenUsed/>
    <w:rsid w:val="00645713"/>
    <w:rPr>
      <w:vertAlign w:val="superscript"/>
    </w:rPr>
  </w:style>
  <w:style w:type="paragraph" w:styleId="NormalWeb">
    <w:name w:val="Normal (Web)"/>
    <w:basedOn w:val="Normal"/>
    <w:uiPriority w:val="99"/>
    <w:semiHidden/>
    <w:unhideWhenUsed/>
    <w:rsid w:val="006F3918"/>
    <w:rPr>
      <w:rFonts w:ascii="Times New Roman" w:hAnsi="Times New Roman" w:cs="Times New Roman"/>
    </w:rPr>
  </w:style>
  <w:style w:type="paragraph" w:styleId="ListParagraph">
    <w:name w:val="List Paragraph"/>
    <w:basedOn w:val="Normal"/>
    <w:uiPriority w:val="34"/>
    <w:qFormat/>
    <w:rsid w:val="00322DC8"/>
    <w:pPr>
      <w:ind w:left="720"/>
      <w:contextualSpacing/>
    </w:pPr>
  </w:style>
  <w:style w:type="character" w:customStyle="1" w:styleId="Heading2Char">
    <w:name w:val="Heading 2 Char"/>
    <w:basedOn w:val="DefaultParagraphFont"/>
    <w:link w:val="Heading2"/>
    <w:uiPriority w:val="9"/>
    <w:rsid w:val="00734CC1"/>
    <w:rPr>
      <w:rFonts w:ascii="Times" w:hAnsi="Times"/>
      <w:b/>
      <w:bCs/>
      <w:sz w:val="36"/>
      <w:szCs w:val="36"/>
    </w:rPr>
  </w:style>
  <w:style w:type="character" w:customStyle="1" w:styleId="Heading4Char">
    <w:name w:val="Heading 4 Char"/>
    <w:basedOn w:val="DefaultParagraphFont"/>
    <w:link w:val="Heading4"/>
    <w:uiPriority w:val="9"/>
    <w:rsid w:val="00734CC1"/>
    <w:rPr>
      <w:rFonts w:ascii="Times" w:hAnsi="Times"/>
      <w:b/>
      <w:bCs/>
    </w:rPr>
  </w:style>
  <w:style w:type="character" w:styleId="Strong">
    <w:name w:val="Strong"/>
    <w:basedOn w:val="DefaultParagraphFont"/>
    <w:uiPriority w:val="22"/>
    <w:qFormat/>
    <w:rsid w:val="0073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512">
      <w:bodyDiv w:val="1"/>
      <w:marLeft w:val="0"/>
      <w:marRight w:val="0"/>
      <w:marTop w:val="0"/>
      <w:marBottom w:val="0"/>
      <w:divBdr>
        <w:top w:val="none" w:sz="0" w:space="0" w:color="auto"/>
        <w:left w:val="none" w:sz="0" w:space="0" w:color="auto"/>
        <w:bottom w:val="none" w:sz="0" w:space="0" w:color="auto"/>
        <w:right w:val="none" w:sz="0" w:space="0" w:color="auto"/>
      </w:divBdr>
    </w:div>
    <w:div w:id="70658306">
      <w:bodyDiv w:val="1"/>
      <w:marLeft w:val="0"/>
      <w:marRight w:val="0"/>
      <w:marTop w:val="0"/>
      <w:marBottom w:val="0"/>
      <w:divBdr>
        <w:top w:val="none" w:sz="0" w:space="0" w:color="auto"/>
        <w:left w:val="none" w:sz="0" w:space="0" w:color="auto"/>
        <w:bottom w:val="none" w:sz="0" w:space="0" w:color="auto"/>
        <w:right w:val="none" w:sz="0" w:space="0" w:color="auto"/>
      </w:divBdr>
      <w:divsChild>
        <w:div w:id="881096702">
          <w:marLeft w:val="0"/>
          <w:marRight w:val="0"/>
          <w:marTop w:val="0"/>
          <w:marBottom w:val="0"/>
          <w:divBdr>
            <w:top w:val="none" w:sz="0" w:space="0" w:color="auto"/>
            <w:left w:val="none" w:sz="0" w:space="0" w:color="auto"/>
            <w:bottom w:val="none" w:sz="0" w:space="0" w:color="auto"/>
            <w:right w:val="none" w:sz="0" w:space="0" w:color="auto"/>
          </w:divBdr>
          <w:divsChild>
            <w:div w:id="569077919">
              <w:marLeft w:val="0"/>
              <w:marRight w:val="0"/>
              <w:marTop w:val="0"/>
              <w:marBottom w:val="0"/>
              <w:divBdr>
                <w:top w:val="none" w:sz="0" w:space="0" w:color="auto"/>
                <w:left w:val="none" w:sz="0" w:space="0" w:color="auto"/>
                <w:bottom w:val="none" w:sz="0" w:space="0" w:color="auto"/>
                <w:right w:val="none" w:sz="0" w:space="0" w:color="auto"/>
              </w:divBdr>
              <w:divsChild>
                <w:div w:id="2153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6">
      <w:bodyDiv w:val="1"/>
      <w:marLeft w:val="0"/>
      <w:marRight w:val="0"/>
      <w:marTop w:val="0"/>
      <w:marBottom w:val="0"/>
      <w:divBdr>
        <w:top w:val="none" w:sz="0" w:space="0" w:color="auto"/>
        <w:left w:val="none" w:sz="0" w:space="0" w:color="auto"/>
        <w:bottom w:val="none" w:sz="0" w:space="0" w:color="auto"/>
        <w:right w:val="none" w:sz="0" w:space="0" w:color="auto"/>
      </w:divBdr>
      <w:divsChild>
        <w:div w:id="108478536">
          <w:marLeft w:val="0"/>
          <w:marRight w:val="0"/>
          <w:marTop w:val="0"/>
          <w:marBottom w:val="0"/>
          <w:divBdr>
            <w:top w:val="none" w:sz="0" w:space="0" w:color="auto"/>
            <w:left w:val="none" w:sz="0" w:space="0" w:color="auto"/>
            <w:bottom w:val="none" w:sz="0" w:space="0" w:color="auto"/>
            <w:right w:val="none" w:sz="0" w:space="0" w:color="auto"/>
          </w:divBdr>
        </w:div>
        <w:div w:id="398943800">
          <w:marLeft w:val="0"/>
          <w:marRight w:val="0"/>
          <w:marTop w:val="0"/>
          <w:marBottom w:val="0"/>
          <w:divBdr>
            <w:top w:val="none" w:sz="0" w:space="0" w:color="auto"/>
            <w:left w:val="none" w:sz="0" w:space="0" w:color="auto"/>
            <w:bottom w:val="none" w:sz="0" w:space="0" w:color="auto"/>
            <w:right w:val="none" w:sz="0" w:space="0" w:color="auto"/>
          </w:divBdr>
        </w:div>
      </w:divsChild>
    </w:div>
    <w:div w:id="283004597">
      <w:bodyDiv w:val="1"/>
      <w:marLeft w:val="0"/>
      <w:marRight w:val="0"/>
      <w:marTop w:val="0"/>
      <w:marBottom w:val="0"/>
      <w:divBdr>
        <w:top w:val="none" w:sz="0" w:space="0" w:color="auto"/>
        <w:left w:val="none" w:sz="0" w:space="0" w:color="auto"/>
        <w:bottom w:val="none" w:sz="0" w:space="0" w:color="auto"/>
        <w:right w:val="none" w:sz="0" w:space="0" w:color="auto"/>
      </w:divBdr>
    </w:div>
    <w:div w:id="331491846">
      <w:bodyDiv w:val="1"/>
      <w:marLeft w:val="0"/>
      <w:marRight w:val="0"/>
      <w:marTop w:val="0"/>
      <w:marBottom w:val="0"/>
      <w:divBdr>
        <w:top w:val="none" w:sz="0" w:space="0" w:color="auto"/>
        <w:left w:val="none" w:sz="0" w:space="0" w:color="auto"/>
        <w:bottom w:val="none" w:sz="0" w:space="0" w:color="auto"/>
        <w:right w:val="none" w:sz="0" w:space="0" w:color="auto"/>
      </w:divBdr>
    </w:div>
    <w:div w:id="337269565">
      <w:bodyDiv w:val="1"/>
      <w:marLeft w:val="0"/>
      <w:marRight w:val="0"/>
      <w:marTop w:val="0"/>
      <w:marBottom w:val="0"/>
      <w:divBdr>
        <w:top w:val="none" w:sz="0" w:space="0" w:color="auto"/>
        <w:left w:val="none" w:sz="0" w:space="0" w:color="auto"/>
        <w:bottom w:val="none" w:sz="0" w:space="0" w:color="auto"/>
        <w:right w:val="none" w:sz="0" w:space="0" w:color="auto"/>
      </w:divBdr>
    </w:div>
    <w:div w:id="415059432">
      <w:bodyDiv w:val="1"/>
      <w:marLeft w:val="0"/>
      <w:marRight w:val="0"/>
      <w:marTop w:val="0"/>
      <w:marBottom w:val="0"/>
      <w:divBdr>
        <w:top w:val="none" w:sz="0" w:space="0" w:color="auto"/>
        <w:left w:val="none" w:sz="0" w:space="0" w:color="auto"/>
        <w:bottom w:val="none" w:sz="0" w:space="0" w:color="auto"/>
        <w:right w:val="none" w:sz="0" w:space="0" w:color="auto"/>
      </w:divBdr>
    </w:div>
    <w:div w:id="521479811">
      <w:bodyDiv w:val="1"/>
      <w:marLeft w:val="0"/>
      <w:marRight w:val="0"/>
      <w:marTop w:val="0"/>
      <w:marBottom w:val="0"/>
      <w:divBdr>
        <w:top w:val="none" w:sz="0" w:space="0" w:color="auto"/>
        <w:left w:val="none" w:sz="0" w:space="0" w:color="auto"/>
        <w:bottom w:val="none" w:sz="0" w:space="0" w:color="auto"/>
        <w:right w:val="none" w:sz="0" w:space="0" w:color="auto"/>
      </w:divBdr>
      <w:divsChild>
        <w:div w:id="181556221">
          <w:marLeft w:val="0"/>
          <w:marRight w:val="0"/>
          <w:marTop w:val="0"/>
          <w:marBottom w:val="0"/>
          <w:divBdr>
            <w:top w:val="none" w:sz="0" w:space="0" w:color="auto"/>
            <w:left w:val="none" w:sz="0" w:space="0" w:color="auto"/>
            <w:bottom w:val="none" w:sz="0" w:space="0" w:color="auto"/>
            <w:right w:val="none" w:sz="0" w:space="0" w:color="auto"/>
          </w:divBdr>
          <w:divsChild>
            <w:div w:id="1951667395">
              <w:marLeft w:val="0"/>
              <w:marRight w:val="0"/>
              <w:marTop w:val="0"/>
              <w:marBottom w:val="0"/>
              <w:divBdr>
                <w:top w:val="none" w:sz="0" w:space="0" w:color="auto"/>
                <w:left w:val="none" w:sz="0" w:space="0" w:color="auto"/>
                <w:bottom w:val="none" w:sz="0" w:space="0" w:color="auto"/>
                <w:right w:val="none" w:sz="0" w:space="0" w:color="auto"/>
              </w:divBdr>
              <w:divsChild>
                <w:div w:id="6272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5681">
      <w:bodyDiv w:val="1"/>
      <w:marLeft w:val="0"/>
      <w:marRight w:val="0"/>
      <w:marTop w:val="0"/>
      <w:marBottom w:val="0"/>
      <w:divBdr>
        <w:top w:val="none" w:sz="0" w:space="0" w:color="auto"/>
        <w:left w:val="none" w:sz="0" w:space="0" w:color="auto"/>
        <w:bottom w:val="none" w:sz="0" w:space="0" w:color="auto"/>
        <w:right w:val="none" w:sz="0" w:space="0" w:color="auto"/>
      </w:divBdr>
      <w:divsChild>
        <w:div w:id="917709083">
          <w:marLeft w:val="0"/>
          <w:marRight w:val="0"/>
          <w:marTop w:val="0"/>
          <w:marBottom w:val="0"/>
          <w:divBdr>
            <w:top w:val="none" w:sz="0" w:space="0" w:color="auto"/>
            <w:left w:val="none" w:sz="0" w:space="0" w:color="auto"/>
            <w:bottom w:val="none" w:sz="0" w:space="0" w:color="auto"/>
            <w:right w:val="none" w:sz="0" w:space="0" w:color="auto"/>
          </w:divBdr>
          <w:divsChild>
            <w:div w:id="1171065071">
              <w:marLeft w:val="0"/>
              <w:marRight w:val="0"/>
              <w:marTop w:val="0"/>
              <w:marBottom w:val="0"/>
              <w:divBdr>
                <w:top w:val="none" w:sz="0" w:space="0" w:color="auto"/>
                <w:left w:val="none" w:sz="0" w:space="0" w:color="auto"/>
                <w:bottom w:val="none" w:sz="0" w:space="0" w:color="auto"/>
                <w:right w:val="none" w:sz="0" w:space="0" w:color="auto"/>
              </w:divBdr>
              <w:divsChild>
                <w:div w:id="354426420">
                  <w:marLeft w:val="0"/>
                  <w:marRight w:val="0"/>
                  <w:marTop w:val="0"/>
                  <w:marBottom w:val="0"/>
                  <w:divBdr>
                    <w:top w:val="none" w:sz="0" w:space="0" w:color="auto"/>
                    <w:left w:val="none" w:sz="0" w:space="0" w:color="auto"/>
                    <w:bottom w:val="none" w:sz="0" w:space="0" w:color="auto"/>
                    <w:right w:val="none" w:sz="0" w:space="0" w:color="auto"/>
                  </w:divBdr>
                  <w:divsChild>
                    <w:div w:id="12208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2948">
      <w:bodyDiv w:val="1"/>
      <w:marLeft w:val="0"/>
      <w:marRight w:val="0"/>
      <w:marTop w:val="0"/>
      <w:marBottom w:val="0"/>
      <w:divBdr>
        <w:top w:val="none" w:sz="0" w:space="0" w:color="auto"/>
        <w:left w:val="none" w:sz="0" w:space="0" w:color="auto"/>
        <w:bottom w:val="none" w:sz="0" w:space="0" w:color="auto"/>
        <w:right w:val="none" w:sz="0" w:space="0" w:color="auto"/>
      </w:divBdr>
    </w:div>
    <w:div w:id="580799155">
      <w:bodyDiv w:val="1"/>
      <w:marLeft w:val="0"/>
      <w:marRight w:val="0"/>
      <w:marTop w:val="0"/>
      <w:marBottom w:val="0"/>
      <w:divBdr>
        <w:top w:val="none" w:sz="0" w:space="0" w:color="auto"/>
        <w:left w:val="none" w:sz="0" w:space="0" w:color="auto"/>
        <w:bottom w:val="none" w:sz="0" w:space="0" w:color="auto"/>
        <w:right w:val="none" w:sz="0" w:space="0" w:color="auto"/>
      </w:divBdr>
      <w:divsChild>
        <w:div w:id="1772239280">
          <w:marLeft w:val="0"/>
          <w:marRight w:val="0"/>
          <w:marTop w:val="0"/>
          <w:marBottom w:val="0"/>
          <w:divBdr>
            <w:top w:val="none" w:sz="0" w:space="0" w:color="auto"/>
            <w:left w:val="none" w:sz="0" w:space="0" w:color="auto"/>
            <w:bottom w:val="none" w:sz="0" w:space="0" w:color="auto"/>
            <w:right w:val="none" w:sz="0" w:space="0" w:color="auto"/>
          </w:divBdr>
          <w:divsChild>
            <w:div w:id="816872056">
              <w:marLeft w:val="0"/>
              <w:marRight w:val="0"/>
              <w:marTop w:val="0"/>
              <w:marBottom w:val="0"/>
              <w:divBdr>
                <w:top w:val="none" w:sz="0" w:space="0" w:color="auto"/>
                <w:left w:val="none" w:sz="0" w:space="0" w:color="auto"/>
                <w:bottom w:val="none" w:sz="0" w:space="0" w:color="auto"/>
                <w:right w:val="none" w:sz="0" w:space="0" w:color="auto"/>
              </w:divBdr>
              <w:divsChild>
                <w:div w:id="1196772165">
                  <w:marLeft w:val="0"/>
                  <w:marRight w:val="0"/>
                  <w:marTop w:val="0"/>
                  <w:marBottom w:val="0"/>
                  <w:divBdr>
                    <w:top w:val="none" w:sz="0" w:space="0" w:color="auto"/>
                    <w:left w:val="none" w:sz="0" w:space="0" w:color="auto"/>
                    <w:bottom w:val="none" w:sz="0" w:space="0" w:color="auto"/>
                    <w:right w:val="none" w:sz="0" w:space="0" w:color="auto"/>
                  </w:divBdr>
                  <w:divsChild>
                    <w:div w:id="14101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7230">
      <w:bodyDiv w:val="1"/>
      <w:marLeft w:val="0"/>
      <w:marRight w:val="0"/>
      <w:marTop w:val="0"/>
      <w:marBottom w:val="0"/>
      <w:divBdr>
        <w:top w:val="none" w:sz="0" w:space="0" w:color="auto"/>
        <w:left w:val="none" w:sz="0" w:space="0" w:color="auto"/>
        <w:bottom w:val="none" w:sz="0" w:space="0" w:color="auto"/>
        <w:right w:val="none" w:sz="0" w:space="0" w:color="auto"/>
      </w:divBdr>
    </w:div>
    <w:div w:id="696387652">
      <w:bodyDiv w:val="1"/>
      <w:marLeft w:val="0"/>
      <w:marRight w:val="0"/>
      <w:marTop w:val="0"/>
      <w:marBottom w:val="0"/>
      <w:divBdr>
        <w:top w:val="none" w:sz="0" w:space="0" w:color="auto"/>
        <w:left w:val="none" w:sz="0" w:space="0" w:color="auto"/>
        <w:bottom w:val="none" w:sz="0" w:space="0" w:color="auto"/>
        <w:right w:val="none" w:sz="0" w:space="0" w:color="auto"/>
      </w:divBdr>
    </w:div>
    <w:div w:id="806433887">
      <w:bodyDiv w:val="1"/>
      <w:marLeft w:val="0"/>
      <w:marRight w:val="0"/>
      <w:marTop w:val="0"/>
      <w:marBottom w:val="0"/>
      <w:divBdr>
        <w:top w:val="none" w:sz="0" w:space="0" w:color="auto"/>
        <w:left w:val="none" w:sz="0" w:space="0" w:color="auto"/>
        <w:bottom w:val="none" w:sz="0" w:space="0" w:color="auto"/>
        <w:right w:val="none" w:sz="0" w:space="0" w:color="auto"/>
      </w:divBdr>
    </w:div>
    <w:div w:id="852761245">
      <w:bodyDiv w:val="1"/>
      <w:marLeft w:val="0"/>
      <w:marRight w:val="0"/>
      <w:marTop w:val="0"/>
      <w:marBottom w:val="0"/>
      <w:divBdr>
        <w:top w:val="none" w:sz="0" w:space="0" w:color="auto"/>
        <w:left w:val="none" w:sz="0" w:space="0" w:color="auto"/>
        <w:bottom w:val="none" w:sz="0" w:space="0" w:color="auto"/>
        <w:right w:val="none" w:sz="0" w:space="0" w:color="auto"/>
      </w:divBdr>
      <w:divsChild>
        <w:div w:id="1564951314">
          <w:marLeft w:val="0"/>
          <w:marRight w:val="0"/>
          <w:marTop w:val="0"/>
          <w:marBottom w:val="0"/>
          <w:divBdr>
            <w:top w:val="none" w:sz="0" w:space="0" w:color="auto"/>
            <w:left w:val="none" w:sz="0" w:space="0" w:color="auto"/>
            <w:bottom w:val="none" w:sz="0" w:space="0" w:color="auto"/>
            <w:right w:val="none" w:sz="0" w:space="0" w:color="auto"/>
          </w:divBdr>
          <w:divsChild>
            <w:div w:id="1031565119">
              <w:marLeft w:val="0"/>
              <w:marRight w:val="0"/>
              <w:marTop w:val="0"/>
              <w:marBottom w:val="0"/>
              <w:divBdr>
                <w:top w:val="none" w:sz="0" w:space="0" w:color="auto"/>
                <w:left w:val="none" w:sz="0" w:space="0" w:color="auto"/>
                <w:bottom w:val="none" w:sz="0" w:space="0" w:color="auto"/>
                <w:right w:val="none" w:sz="0" w:space="0" w:color="auto"/>
              </w:divBdr>
              <w:divsChild>
                <w:div w:id="295181576">
                  <w:marLeft w:val="0"/>
                  <w:marRight w:val="0"/>
                  <w:marTop w:val="0"/>
                  <w:marBottom w:val="0"/>
                  <w:divBdr>
                    <w:top w:val="none" w:sz="0" w:space="0" w:color="auto"/>
                    <w:left w:val="none" w:sz="0" w:space="0" w:color="auto"/>
                    <w:bottom w:val="none" w:sz="0" w:space="0" w:color="auto"/>
                    <w:right w:val="none" w:sz="0" w:space="0" w:color="auto"/>
                  </w:divBdr>
                  <w:divsChild>
                    <w:div w:id="2621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01888">
      <w:bodyDiv w:val="1"/>
      <w:marLeft w:val="0"/>
      <w:marRight w:val="0"/>
      <w:marTop w:val="0"/>
      <w:marBottom w:val="0"/>
      <w:divBdr>
        <w:top w:val="none" w:sz="0" w:space="0" w:color="auto"/>
        <w:left w:val="none" w:sz="0" w:space="0" w:color="auto"/>
        <w:bottom w:val="none" w:sz="0" w:space="0" w:color="auto"/>
        <w:right w:val="none" w:sz="0" w:space="0" w:color="auto"/>
      </w:divBdr>
    </w:div>
    <w:div w:id="884415140">
      <w:bodyDiv w:val="1"/>
      <w:marLeft w:val="0"/>
      <w:marRight w:val="0"/>
      <w:marTop w:val="0"/>
      <w:marBottom w:val="0"/>
      <w:divBdr>
        <w:top w:val="none" w:sz="0" w:space="0" w:color="auto"/>
        <w:left w:val="none" w:sz="0" w:space="0" w:color="auto"/>
        <w:bottom w:val="none" w:sz="0" w:space="0" w:color="auto"/>
        <w:right w:val="none" w:sz="0" w:space="0" w:color="auto"/>
      </w:divBdr>
    </w:div>
    <w:div w:id="910893499">
      <w:bodyDiv w:val="1"/>
      <w:marLeft w:val="0"/>
      <w:marRight w:val="0"/>
      <w:marTop w:val="0"/>
      <w:marBottom w:val="0"/>
      <w:divBdr>
        <w:top w:val="none" w:sz="0" w:space="0" w:color="auto"/>
        <w:left w:val="none" w:sz="0" w:space="0" w:color="auto"/>
        <w:bottom w:val="none" w:sz="0" w:space="0" w:color="auto"/>
        <w:right w:val="none" w:sz="0" w:space="0" w:color="auto"/>
      </w:divBdr>
      <w:divsChild>
        <w:div w:id="825824385">
          <w:blockQuote w:val="1"/>
          <w:marLeft w:val="210"/>
          <w:marRight w:val="0"/>
          <w:marTop w:val="0"/>
          <w:marBottom w:val="420"/>
          <w:divBdr>
            <w:top w:val="none" w:sz="0" w:space="0" w:color="auto"/>
            <w:left w:val="single" w:sz="6" w:space="11" w:color="DDDDDD"/>
            <w:bottom w:val="none" w:sz="0" w:space="0" w:color="auto"/>
            <w:right w:val="none" w:sz="0" w:space="0" w:color="auto"/>
          </w:divBdr>
        </w:div>
      </w:divsChild>
    </w:div>
    <w:div w:id="934099028">
      <w:bodyDiv w:val="1"/>
      <w:marLeft w:val="0"/>
      <w:marRight w:val="0"/>
      <w:marTop w:val="0"/>
      <w:marBottom w:val="0"/>
      <w:divBdr>
        <w:top w:val="none" w:sz="0" w:space="0" w:color="auto"/>
        <w:left w:val="none" w:sz="0" w:space="0" w:color="auto"/>
        <w:bottom w:val="none" w:sz="0" w:space="0" w:color="auto"/>
        <w:right w:val="none" w:sz="0" w:space="0" w:color="auto"/>
      </w:divBdr>
      <w:divsChild>
        <w:div w:id="536478158">
          <w:marLeft w:val="0"/>
          <w:marRight w:val="0"/>
          <w:marTop w:val="0"/>
          <w:marBottom w:val="0"/>
          <w:divBdr>
            <w:top w:val="none" w:sz="0" w:space="0" w:color="auto"/>
            <w:left w:val="none" w:sz="0" w:space="0" w:color="auto"/>
            <w:bottom w:val="none" w:sz="0" w:space="0" w:color="auto"/>
            <w:right w:val="none" w:sz="0" w:space="0" w:color="auto"/>
          </w:divBdr>
          <w:divsChild>
            <w:div w:id="569731827">
              <w:marLeft w:val="0"/>
              <w:marRight w:val="0"/>
              <w:marTop w:val="0"/>
              <w:marBottom w:val="0"/>
              <w:divBdr>
                <w:top w:val="none" w:sz="0" w:space="0" w:color="auto"/>
                <w:left w:val="none" w:sz="0" w:space="0" w:color="auto"/>
                <w:bottom w:val="none" w:sz="0" w:space="0" w:color="auto"/>
                <w:right w:val="none" w:sz="0" w:space="0" w:color="auto"/>
              </w:divBdr>
              <w:divsChild>
                <w:div w:id="14223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87">
      <w:bodyDiv w:val="1"/>
      <w:marLeft w:val="0"/>
      <w:marRight w:val="0"/>
      <w:marTop w:val="0"/>
      <w:marBottom w:val="0"/>
      <w:divBdr>
        <w:top w:val="none" w:sz="0" w:space="0" w:color="auto"/>
        <w:left w:val="none" w:sz="0" w:space="0" w:color="auto"/>
        <w:bottom w:val="none" w:sz="0" w:space="0" w:color="auto"/>
        <w:right w:val="none" w:sz="0" w:space="0" w:color="auto"/>
      </w:divBdr>
      <w:divsChild>
        <w:div w:id="287395206">
          <w:marLeft w:val="0"/>
          <w:marRight w:val="0"/>
          <w:marTop w:val="0"/>
          <w:marBottom w:val="0"/>
          <w:divBdr>
            <w:top w:val="none" w:sz="0" w:space="0" w:color="auto"/>
            <w:left w:val="none" w:sz="0" w:space="0" w:color="auto"/>
            <w:bottom w:val="none" w:sz="0" w:space="0" w:color="auto"/>
            <w:right w:val="none" w:sz="0" w:space="0" w:color="auto"/>
          </w:divBdr>
          <w:divsChild>
            <w:div w:id="1195574940">
              <w:marLeft w:val="0"/>
              <w:marRight w:val="0"/>
              <w:marTop w:val="0"/>
              <w:marBottom w:val="0"/>
              <w:divBdr>
                <w:top w:val="none" w:sz="0" w:space="0" w:color="auto"/>
                <w:left w:val="none" w:sz="0" w:space="0" w:color="auto"/>
                <w:bottom w:val="none" w:sz="0" w:space="0" w:color="auto"/>
                <w:right w:val="none" w:sz="0" w:space="0" w:color="auto"/>
              </w:divBdr>
              <w:divsChild>
                <w:div w:id="1566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59650">
      <w:bodyDiv w:val="1"/>
      <w:marLeft w:val="0"/>
      <w:marRight w:val="0"/>
      <w:marTop w:val="0"/>
      <w:marBottom w:val="0"/>
      <w:divBdr>
        <w:top w:val="none" w:sz="0" w:space="0" w:color="auto"/>
        <w:left w:val="none" w:sz="0" w:space="0" w:color="auto"/>
        <w:bottom w:val="none" w:sz="0" w:space="0" w:color="auto"/>
        <w:right w:val="none" w:sz="0" w:space="0" w:color="auto"/>
      </w:divBdr>
      <w:divsChild>
        <w:div w:id="1585070243">
          <w:marLeft w:val="0"/>
          <w:marRight w:val="0"/>
          <w:marTop w:val="0"/>
          <w:marBottom w:val="0"/>
          <w:divBdr>
            <w:top w:val="none" w:sz="0" w:space="0" w:color="auto"/>
            <w:left w:val="none" w:sz="0" w:space="0" w:color="auto"/>
            <w:bottom w:val="none" w:sz="0" w:space="0" w:color="auto"/>
            <w:right w:val="none" w:sz="0" w:space="0" w:color="auto"/>
          </w:divBdr>
          <w:divsChild>
            <w:div w:id="321202705">
              <w:marLeft w:val="0"/>
              <w:marRight w:val="0"/>
              <w:marTop w:val="0"/>
              <w:marBottom w:val="0"/>
              <w:divBdr>
                <w:top w:val="none" w:sz="0" w:space="0" w:color="auto"/>
                <w:left w:val="none" w:sz="0" w:space="0" w:color="auto"/>
                <w:bottom w:val="none" w:sz="0" w:space="0" w:color="auto"/>
                <w:right w:val="none" w:sz="0" w:space="0" w:color="auto"/>
              </w:divBdr>
              <w:divsChild>
                <w:div w:id="429591490">
                  <w:marLeft w:val="0"/>
                  <w:marRight w:val="0"/>
                  <w:marTop w:val="0"/>
                  <w:marBottom w:val="0"/>
                  <w:divBdr>
                    <w:top w:val="none" w:sz="0" w:space="0" w:color="auto"/>
                    <w:left w:val="none" w:sz="0" w:space="0" w:color="auto"/>
                    <w:bottom w:val="none" w:sz="0" w:space="0" w:color="auto"/>
                    <w:right w:val="none" w:sz="0" w:space="0" w:color="auto"/>
                  </w:divBdr>
                  <w:divsChild>
                    <w:div w:id="684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3593">
      <w:bodyDiv w:val="1"/>
      <w:marLeft w:val="0"/>
      <w:marRight w:val="0"/>
      <w:marTop w:val="0"/>
      <w:marBottom w:val="0"/>
      <w:divBdr>
        <w:top w:val="none" w:sz="0" w:space="0" w:color="auto"/>
        <w:left w:val="none" w:sz="0" w:space="0" w:color="auto"/>
        <w:bottom w:val="none" w:sz="0" w:space="0" w:color="auto"/>
        <w:right w:val="none" w:sz="0" w:space="0" w:color="auto"/>
      </w:divBdr>
      <w:divsChild>
        <w:div w:id="849876748">
          <w:marLeft w:val="0"/>
          <w:marRight w:val="0"/>
          <w:marTop w:val="0"/>
          <w:marBottom w:val="0"/>
          <w:divBdr>
            <w:top w:val="none" w:sz="0" w:space="0" w:color="auto"/>
            <w:left w:val="none" w:sz="0" w:space="0" w:color="auto"/>
            <w:bottom w:val="none" w:sz="0" w:space="0" w:color="auto"/>
            <w:right w:val="none" w:sz="0" w:space="0" w:color="auto"/>
          </w:divBdr>
          <w:divsChild>
            <w:div w:id="239291832">
              <w:marLeft w:val="0"/>
              <w:marRight w:val="0"/>
              <w:marTop w:val="0"/>
              <w:marBottom w:val="0"/>
              <w:divBdr>
                <w:top w:val="none" w:sz="0" w:space="0" w:color="auto"/>
                <w:left w:val="none" w:sz="0" w:space="0" w:color="auto"/>
                <w:bottom w:val="none" w:sz="0" w:space="0" w:color="auto"/>
                <w:right w:val="none" w:sz="0" w:space="0" w:color="auto"/>
              </w:divBdr>
              <w:divsChild>
                <w:div w:id="4663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4099">
      <w:bodyDiv w:val="1"/>
      <w:marLeft w:val="0"/>
      <w:marRight w:val="0"/>
      <w:marTop w:val="0"/>
      <w:marBottom w:val="0"/>
      <w:divBdr>
        <w:top w:val="none" w:sz="0" w:space="0" w:color="auto"/>
        <w:left w:val="none" w:sz="0" w:space="0" w:color="auto"/>
        <w:bottom w:val="none" w:sz="0" w:space="0" w:color="auto"/>
        <w:right w:val="none" w:sz="0" w:space="0" w:color="auto"/>
      </w:divBdr>
      <w:divsChild>
        <w:div w:id="503283132">
          <w:marLeft w:val="0"/>
          <w:marRight w:val="0"/>
          <w:marTop w:val="0"/>
          <w:marBottom w:val="0"/>
          <w:divBdr>
            <w:top w:val="none" w:sz="0" w:space="0" w:color="auto"/>
            <w:left w:val="none" w:sz="0" w:space="0" w:color="auto"/>
            <w:bottom w:val="none" w:sz="0" w:space="0" w:color="auto"/>
            <w:right w:val="none" w:sz="0" w:space="0" w:color="auto"/>
          </w:divBdr>
          <w:divsChild>
            <w:div w:id="1409184013">
              <w:marLeft w:val="0"/>
              <w:marRight w:val="0"/>
              <w:marTop w:val="0"/>
              <w:marBottom w:val="0"/>
              <w:divBdr>
                <w:top w:val="none" w:sz="0" w:space="0" w:color="auto"/>
                <w:left w:val="none" w:sz="0" w:space="0" w:color="auto"/>
                <w:bottom w:val="none" w:sz="0" w:space="0" w:color="auto"/>
                <w:right w:val="none" w:sz="0" w:space="0" w:color="auto"/>
              </w:divBdr>
              <w:divsChild>
                <w:div w:id="12029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6708">
      <w:bodyDiv w:val="1"/>
      <w:marLeft w:val="0"/>
      <w:marRight w:val="0"/>
      <w:marTop w:val="0"/>
      <w:marBottom w:val="0"/>
      <w:divBdr>
        <w:top w:val="none" w:sz="0" w:space="0" w:color="auto"/>
        <w:left w:val="none" w:sz="0" w:space="0" w:color="auto"/>
        <w:bottom w:val="none" w:sz="0" w:space="0" w:color="auto"/>
        <w:right w:val="none" w:sz="0" w:space="0" w:color="auto"/>
      </w:divBdr>
      <w:divsChild>
        <w:div w:id="1473012668">
          <w:marLeft w:val="0"/>
          <w:marRight w:val="0"/>
          <w:marTop w:val="0"/>
          <w:marBottom w:val="0"/>
          <w:divBdr>
            <w:top w:val="none" w:sz="0" w:space="0" w:color="auto"/>
            <w:left w:val="none" w:sz="0" w:space="0" w:color="auto"/>
            <w:bottom w:val="none" w:sz="0" w:space="0" w:color="auto"/>
            <w:right w:val="none" w:sz="0" w:space="0" w:color="auto"/>
          </w:divBdr>
          <w:divsChild>
            <w:div w:id="1854878759">
              <w:marLeft w:val="0"/>
              <w:marRight w:val="0"/>
              <w:marTop w:val="0"/>
              <w:marBottom w:val="0"/>
              <w:divBdr>
                <w:top w:val="none" w:sz="0" w:space="0" w:color="auto"/>
                <w:left w:val="none" w:sz="0" w:space="0" w:color="auto"/>
                <w:bottom w:val="none" w:sz="0" w:space="0" w:color="auto"/>
                <w:right w:val="none" w:sz="0" w:space="0" w:color="auto"/>
              </w:divBdr>
              <w:divsChild>
                <w:div w:id="787629000">
                  <w:marLeft w:val="0"/>
                  <w:marRight w:val="0"/>
                  <w:marTop w:val="0"/>
                  <w:marBottom w:val="0"/>
                  <w:divBdr>
                    <w:top w:val="none" w:sz="0" w:space="0" w:color="auto"/>
                    <w:left w:val="none" w:sz="0" w:space="0" w:color="auto"/>
                    <w:bottom w:val="none" w:sz="0" w:space="0" w:color="auto"/>
                    <w:right w:val="none" w:sz="0" w:space="0" w:color="auto"/>
                  </w:divBdr>
                  <w:divsChild>
                    <w:div w:id="529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6976">
      <w:bodyDiv w:val="1"/>
      <w:marLeft w:val="0"/>
      <w:marRight w:val="0"/>
      <w:marTop w:val="0"/>
      <w:marBottom w:val="0"/>
      <w:divBdr>
        <w:top w:val="none" w:sz="0" w:space="0" w:color="auto"/>
        <w:left w:val="none" w:sz="0" w:space="0" w:color="auto"/>
        <w:bottom w:val="none" w:sz="0" w:space="0" w:color="auto"/>
        <w:right w:val="none" w:sz="0" w:space="0" w:color="auto"/>
      </w:divBdr>
    </w:div>
    <w:div w:id="1419643361">
      <w:bodyDiv w:val="1"/>
      <w:marLeft w:val="0"/>
      <w:marRight w:val="0"/>
      <w:marTop w:val="0"/>
      <w:marBottom w:val="0"/>
      <w:divBdr>
        <w:top w:val="none" w:sz="0" w:space="0" w:color="auto"/>
        <w:left w:val="none" w:sz="0" w:space="0" w:color="auto"/>
        <w:bottom w:val="none" w:sz="0" w:space="0" w:color="auto"/>
        <w:right w:val="none" w:sz="0" w:space="0" w:color="auto"/>
      </w:divBdr>
    </w:div>
    <w:div w:id="1420298682">
      <w:bodyDiv w:val="1"/>
      <w:marLeft w:val="0"/>
      <w:marRight w:val="0"/>
      <w:marTop w:val="0"/>
      <w:marBottom w:val="0"/>
      <w:divBdr>
        <w:top w:val="none" w:sz="0" w:space="0" w:color="auto"/>
        <w:left w:val="none" w:sz="0" w:space="0" w:color="auto"/>
        <w:bottom w:val="none" w:sz="0" w:space="0" w:color="auto"/>
        <w:right w:val="none" w:sz="0" w:space="0" w:color="auto"/>
      </w:divBdr>
      <w:divsChild>
        <w:div w:id="1609963784">
          <w:marLeft w:val="0"/>
          <w:marRight w:val="0"/>
          <w:marTop w:val="0"/>
          <w:marBottom w:val="0"/>
          <w:divBdr>
            <w:top w:val="none" w:sz="0" w:space="0" w:color="auto"/>
            <w:left w:val="none" w:sz="0" w:space="0" w:color="auto"/>
            <w:bottom w:val="none" w:sz="0" w:space="0" w:color="auto"/>
            <w:right w:val="none" w:sz="0" w:space="0" w:color="auto"/>
          </w:divBdr>
        </w:div>
        <w:div w:id="1214348722">
          <w:marLeft w:val="0"/>
          <w:marRight w:val="0"/>
          <w:marTop w:val="0"/>
          <w:marBottom w:val="0"/>
          <w:divBdr>
            <w:top w:val="none" w:sz="0" w:space="0" w:color="auto"/>
            <w:left w:val="none" w:sz="0" w:space="0" w:color="auto"/>
            <w:bottom w:val="none" w:sz="0" w:space="0" w:color="auto"/>
            <w:right w:val="none" w:sz="0" w:space="0" w:color="auto"/>
          </w:divBdr>
        </w:div>
      </w:divsChild>
    </w:div>
    <w:div w:id="1555510490">
      <w:bodyDiv w:val="1"/>
      <w:marLeft w:val="0"/>
      <w:marRight w:val="0"/>
      <w:marTop w:val="0"/>
      <w:marBottom w:val="0"/>
      <w:divBdr>
        <w:top w:val="none" w:sz="0" w:space="0" w:color="auto"/>
        <w:left w:val="none" w:sz="0" w:space="0" w:color="auto"/>
        <w:bottom w:val="none" w:sz="0" w:space="0" w:color="auto"/>
        <w:right w:val="none" w:sz="0" w:space="0" w:color="auto"/>
      </w:divBdr>
    </w:div>
    <w:div w:id="1560746894">
      <w:bodyDiv w:val="1"/>
      <w:marLeft w:val="0"/>
      <w:marRight w:val="0"/>
      <w:marTop w:val="0"/>
      <w:marBottom w:val="0"/>
      <w:divBdr>
        <w:top w:val="none" w:sz="0" w:space="0" w:color="auto"/>
        <w:left w:val="none" w:sz="0" w:space="0" w:color="auto"/>
        <w:bottom w:val="none" w:sz="0" w:space="0" w:color="auto"/>
        <w:right w:val="none" w:sz="0" w:space="0" w:color="auto"/>
      </w:divBdr>
    </w:div>
    <w:div w:id="1568493747">
      <w:bodyDiv w:val="1"/>
      <w:marLeft w:val="0"/>
      <w:marRight w:val="0"/>
      <w:marTop w:val="0"/>
      <w:marBottom w:val="0"/>
      <w:divBdr>
        <w:top w:val="none" w:sz="0" w:space="0" w:color="auto"/>
        <w:left w:val="none" w:sz="0" w:space="0" w:color="auto"/>
        <w:bottom w:val="none" w:sz="0" w:space="0" w:color="auto"/>
        <w:right w:val="none" w:sz="0" w:space="0" w:color="auto"/>
      </w:divBdr>
      <w:divsChild>
        <w:div w:id="1604606768">
          <w:blockQuote w:val="1"/>
          <w:marLeft w:val="210"/>
          <w:marRight w:val="0"/>
          <w:marTop w:val="0"/>
          <w:marBottom w:val="420"/>
          <w:divBdr>
            <w:top w:val="none" w:sz="0" w:space="0" w:color="auto"/>
            <w:left w:val="single" w:sz="6" w:space="11" w:color="DDDDDD"/>
            <w:bottom w:val="none" w:sz="0" w:space="0" w:color="auto"/>
            <w:right w:val="none" w:sz="0" w:space="0" w:color="auto"/>
          </w:divBdr>
        </w:div>
      </w:divsChild>
    </w:div>
    <w:div w:id="1589654785">
      <w:bodyDiv w:val="1"/>
      <w:marLeft w:val="0"/>
      <w:marRight w:val="0"/>
      <w:marTop w:val="0"/>
      <w:marBottom w:val="0"/>
      <w:divBdr>
        <w:top w:val="none" w:sz="0" w:space="0" w:color="auto"/>
        <w:left w:val="none" w:sz="0" w:space="0" w:color="auto"/>
        <w:bottom w:val="none" w:sz="0" w:space="0" w:color="auto"/>
        <w:right w:val="none" w:sz="0" w:space="0" w:color="auto"/>
      </w:divBdr>
    </w:div>
    <w:div w:id="1601378893">
      <w:bodyDiv w:val="1"/>
      <w:marLeft w:val="0"/>
      <w:marRight w:val="0"/>
      <w:marTop w:val="0"/>
      <w:marBottom w:val="0"/>
      <w:divBdr>
        <w:top w:val="none" w:sz="0" w:space="0" w:color="auto"/>
        <w:left w:val="none" w:sz="0" w:space="0" w:color="auto"/>
        <w:bottom w:val="none" w:sz="0" w:space="0" w:color="auto"/>
        <w:right w:val="none" w:sz="0" w:space="0" w:color="auto"/>
      </w:divBdr>
      <w:divsChild>
        <w:div w:id="394358941">
          <w:marLeft w:val="0"/>
          <w:marRight w:val="0"/>
          <w:marTop w:val="0"/>
          <w:marBottom w:val="0"/>
          <w:divBdr>
            <w:top w:val="none" w:sz="0" w:space="0" w:color="auto"/>
            <w:left w:val="none" w:sz="0" w:space="0" w:color="auto"/>
            <w:bottom w:val="none" w:sz="0" w:space="0" w:color="auto"/>
            <w:right w:val="none" w:sz="0" w:space="0" w:color="auto"/>
          </w:divBdr>
          <w:divsChild>
            <w:div w:id="1188787128">
              <w:marLeft w:val="0"/>
              <w:marRight w:val="0"/>
              <w:marTop w:val="0"/>
              <w:marBottom w:val="0"/>
              <w:divBdr>
                <w:top w:val="none" w:sz="0" w:space="0" w:color="auto"/>
                <w:left w:val="none" w:sz="0" w:space="0" w:color="auto"/>
                <w:bottom w:val="none" w:sz="0" w:space="0" w:color="auto"/>
                <w:right w:val="none" w:sz="0" w:space="0" w:color="auto"/>
              </w:divBdr>
              <w:divsChild>
                <w:div w:id="20023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7788">
      <w:bodyDiv w:val="1"/>
      <w:marLeft w:val="0"/>
      <w:marRight w:val="0"/>
      <w:marTop w:val="0"/>
      <w:marBottom w:val="0"/>
      <w:divBdr>
        <w:top w:val="none" w:sz="0" w:space="0" w:color="auto"/>
        <w:left w:val="none" w:sz="0" w:space="0" w:color="auto"/>
        <w:bottom w:val="none" w:sz="0" w:space="0" w:color="auto"/>
        <w:right w:val="none" w:sz="0" w:space="0" w:color="auto"/>
      </w:divBdr>
      <w:divsChild>
        <w:div w:id="1319924670">
          <w:marLeft w:val="0"/>
          <w:marRight w:val="0"/>
          <w:marTop w:val="0"/>
          <w:marBottom w:val="0"/>
          <w:divBdr>
            <w:top w:val="none" w:sz="0" w:space="0" w:color="auto"/>
            <w:left w:val="none" w:sz="0" w:space="0" w:color="auto"/>
            <w:bottom w:val="none" w:sz="0" w:space="0" w:color="auto"/>
            <w:right w:val="none" w:sz="0" w:space="0" w:color="auto"/>
          </w:divBdr>
          <w:divsChild>
            <w:div w:id="1673023142">
              <w:marLeft w:val="0"/>
              <w:marRight w:val="0"/>
              <w:marTop w:val="0"/>
              <w:marBottom w:val="0"/>
              <w:divBdr>
                <w:top w:val="none" w:sz="0" w:space="0" w:color="auto"/>
                <w:left w:val="none" w:sz="0" w:space="0" w:color="auto"/>
                <w:bottom w:val="none" w:sz="0" w:space="0" w:color="auto"/>
                <w:right w:val="none" w:sz="0" w:space="0" w:color="auto"/>
              </w:divBdr>
              <w:divsChild>
                <w:div w:id="3355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0396">
      <w:bodyDiv w:val="1"/>
      <w:marLeft w:val="0"/>
      <w:marRight w:val="0"/>
      <w:marTop w:val="0"/>
      <w:marBottom w:val="0"/>
      <w:divBdr>
        <w:top w:val="none" w:sz="0" w:space="0" w:color="auto"/>
        <w:left w:val="none" w:sz="0" w:space="0" w:color="auto"/>
        <w:bottom w:val="none" w:sz="0" w:space="0" w:color="auto"/>
        <w:right w:val="none" w:sz="0" w:space="0" w:color="auto"/>
      </w:divBdr>
      <w:divsChild>
        <w:div w:id="398021837">
          <w:marLeft w:val="0"/>
          <w:marRight w:val="0"/>
          <w:marTop w:val="0"/>
          <w:marBottom w:val="0"/>
          <w:divBdr>
            <w:top w:val="none" w:sz="0" w:space="0" w:color="auto"/>
            <w:left w:val="none" w:sz="0" w:space="0" w:color="auto"/>
            <w:bottom w:val="none" w:sz="0" w:space="0" w:color="auto"/>
            <w:right w:val="none" w:sz="0" w:space="0" w:color="auto"/>
          </w:divBdr>
          <w:divsChild>
            <w:div w:id="1330328256">
              <w:marLeft w:val="0"/>
              <w:marRight w:val="0"/>
              <w:marTop w:val="0"/>
              <w:marBottom w:val="0"/>
              <w:divBdr>
                <w:top w:val="none" w:sz="0" w:space="0" w:color="auto"/>
                <w:left w:val="none" w:sz="0" w:space="0" w:color="auto"/>
                <w:bottom w:val="none" w:sz="0" w:space="0" w:color="auto"/>
                <w:right w:val="none" w:sz="0" w:space="0" w:color="auto"/>
              </w:divBdr>
              <w:divsChild>
                <w:div w:id="18208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6300">
      <w:bodyDiv w:val="1"/>
      <w:marLeft w:val="0"/>
      <w:marRight w:val="0"/>
      <w:marTop w:val="0"/>
      <w:marBottom w:val="0"/>
      <w:divBdr>
        <w:top w:val="none" w:sz="0" w:space="0" w:color="auto"/>
        <w:left w:val="none" w:sz="0" w:space="0" w:color="auto"/>
        <w:bottom w:val="none" w:sz="0" w:space="0" w:color="auto"/>
        <w:right w:val="none" w:sz="0" w:space="0" w:color="auto"/>
      </w:divBdr>
    </w:div>
    <w:div w:id="1778409200">
      <w:bodyDiv w:val="1"/>
      <w:marLeft w:val="0"/>
      <w:marRight w:val="0"/>
      <w:marTop w:val="0"/>
      <w:marBottom w:val="0"/>
      <w:divBdr>
        <w:top w:val="none" w:sz="0" w:space="0" w:color="auto"/>
        <w:left w:val="none" w:sz="0" w:space="0" w:color="auto"/>
        <w:bottom w:val="none" w:sz="0" w:space="0" w:color="auto"/>
        <w:right w:val="none" w:sz="0" w:space="0" w:color="auto"/>
      </w:divBdr>
    </w:div>
    <w:div w:id="19664208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628">
          <w:marLeft w:val="0"/>
          <w:marRight w:val="0"/>
          <w:marTop w:val="0"/>
          <w:marBottom w:val="0"/>
          <w:divBdr>
            <w:top w:val="none" w:sz="0" w:space="0" w:color="auto"/>
            <w:left w:val="none" w:sz="0" w:space="0" w:color="auto"/>
            <w:bottom w:val="none" w:sz="0" w:space="0" w:color="auto"/>
            <w:right w:val="none" w:sz="0" w:space="0" w:color="auto"/>
          </w:divBdr>
          <w:divsChild>
            <w:div w:id="672882647">
              <w:marLeft w:val="0"/>
              <w:marRight w:val="0"/>
              <w:marTop w:val="0"/>
              <w:marBottom w:val="0"/>
              <w:divBdr>
                <w:top w:val="none" w:sz="0" w:space="0" w:color="auto"/>
                <w:left w:val="none" w:sz="0" w:space="0" w:color="auto"/>
                <w:bottom w:val="none" w:sz="0" w:space="0" w:color="auto"/>
                <w:right w:val="none" w:sz="0" w:space="0" w:color="auto"/>
              </w:divBdr>
              <w:divsChild>
                <w:div w:id="2575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1103">
      <w:bodyDiv w:val="1"/>
      <w:marLeft w:val="0"/>
      <w:marRight w:val="0"/>
      <w:marTop w:val="0"/>
      <w:marBottom w:val="0"/>
      <w:divBdr>
        <w:top w:val="none" w:sz="0" w:space="0" w:color="auto"/>
        <w:left w:val="none" w:sz="0" w:space="0" w:color="auto"/>
        <w:bottom w:val="none" w:sz="0" w:space="0" w:color="auto"/>
        <w:right w:val="none" w:sz="0" w:space="0" w:color="auto"/>
      </w:divBdr>
      <w:divsChild>
        <w:div w:id="886062417">
          <w:marLeft w:val="0"/>
          <w:marRight w:val="0"/>
          <w:marTop w:val="0"/>
          <w:marBottom w:val="0"/>
          <w:divBdr>
            <w:top w:val="none" w:sz="0" w:space="0" w:color="auto"/>
            <w:left w:val="none" w:sz="0" w:space="0" w:color="auto"/>
            <w:bottom w:val="none" w:sz="0" w:space="0" w:color="auto"/>
            <w:right w:val="none" w:sz="0" w:space="0" w:color="auto"/>
          </w:divBdr>
          <w:divsChild>
            <w:div w:id="1625846213">
              <w:marLeft w:val="0"/>
              <w:marRight w:val="0"/>
              <w:marTop w:val="0"/>
              <w:marBottom w:val="0"/>
              <w:divBdr>
                <w:top w:val="none" w:sz="0" w:space="0" w:color="auto"/>
                <w:left w:val="none" w:sz="0" w:space="0" w:color="auto"/>
                <w:bottom w:val="none" w:sz="0" w:space="0" w:color="auto"/>
                <w:right w:val="none" w:sz="0" w:space="0" w:color="auto"/>
              </w:divBdr>
              <w:divsChild>
                <w:div w:id="1747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918">
      <w:bodyDiv w:val="1"/>
      <w:marLeft w:val="0"/>
      <w:marRight w:val="0"/>
      <w:marTop w:val="0"/>
      <w:marBottom w:val="0"/>
      <w:divBdr>
        <w:top w:val="none" w:sz="0" w:space="0" w:color="auto"/>
        <w:left w:val="none" w:sz="0" w:space="0" w:color="auto"/>
        <w:bottom w:val="none" w:sz="0" w:space="0" w:color="auto"/>
        <w:right w:val="none" w:sz="0" w:space="0" w:color="auto"/>
      </w:divBdr>
    </w:div>
    <w:div w:id="2012439715">
      <w:bodyDiv w:val="1"/>
      <w:marLeft w:val="0"/>
      <w:marRight w:val="0"/>
      <w:marTop w:val="0"/>
      <w:marBottom w:val="0"/>
      <w:divBdr>
        <w:top w:val="none" w:sz="0" w:space="0" w:color="auto"/>
        <w:left w:val="none" w:sz="0" w:space="0" w:color="auto"/>
        <w:bottom w:val="none" w:sz="0" w:space="0" w:color="auto"/>
        <w:right w:val="none" w:sz="0" w:space="0" w:color="auto"/>
      </w:divBdr>
    </w:div>
    <w:div w:id="2017227336">
      <w:bodyDiv w:val="1"/>
      <w:marLeft w:val="0"/>
      <w:marRight w:val="0"/>
      <w:marTop w:val="0"/>
      <w:marBottom w:val="0"/>
      <w:divBdr>
        <w:top w:val="none" w:sz="0" w:space="0" w:color="auto"/>
        <w:left w:val="none" w:sz="0" w:space="0" w:color="auto"/>
        <w:bottom w:val="none" w:sz="0" w:space="0" w:color="auto"/>
        <w:right w:val="none" w:sz="0" w:space="0" w:color="auto"/>
      </w:divBdr>
      <w:divsChild>
        <w:div w:id="974868615">
          <w:marLeft w:val="0"/>
          <w:marRight w:val="0"/>
          <w:marTop w:val="0"/>
          <w:marBottom w:val="0"/>
          <w:divBdr>
            <w:top w:val="none" w:sz="0" w:space="0" w:color="auto"/>
            <w:left w:val="none" w:sz="0" w:space="0" w:color="auto"/>
            <w:bottom w:val="none" w:sz="0" w:space="0" w:color="auto"/>
            <w:right w:val="none" w:sz="0" w:space="0" w:color="auto"/>
          </w:divBdr>
          <w:divsChild>
            <w:div w:id="2007171857">
              <w:marLeft w:val="0"/>
              <w:marRight w:val="0"/>
              <w:marTop w:val="0"/>
              <w:marBottom w:val="0"/>
              <w:divBdr>
                <w:top w:val="none" w:sz="0" w:space="0" w:color="auto"/>
                <w:left w:val="none" w:sz="0" w:space="0" w:color="auto"/>
                <w:bottom w:val="none" w:sz="0" w:space="0" w:color="auto"/>
                <w:right w:val="none" w:sz="0" w:space="0" w:color="auto"/>
              </w:divBdr>
              <w:divsChild>
                <w:div w:id="1244560929">
                  <w:marLeft w:val="0"/>
                  <w:marRight w:val="0"/>
                  <w:marTop w:val="0"/>
                  <w:marBottom w:val="0"/>
                  <w:divBdr>
                    <w:top w:val="none" w:sz="0" w:space="0" w:color="auto"/>
                    <w:left w:val="none" w:sz="0" w:space="0" w:color="auto"/>
                    <w:bottom w:val="none" w:sz="0" w:space="0" w:color="auto"/>
                    <w:right w:val="none" w:sz="0" w:space="0" w:color="auto"/>
                  </w:divBdr>
                  <w:divsChild>
                    <w:div w:id="14572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4856">
      <w:bodyDiv w:val="1"/>
      <w:marLeft w:val="0"/>
      <w:marRight w:val="0"/>
      <w:marTop w:val="0"/>
      <w:marBottom w:val="0"/>
      <w:divBdr>
        <w:top w:val="none" w:sz="0" w:space="0" w:color="auto"/>
        <w:left w:val="none" w:sz="0" w:space="0" w:color="auto"/>
        <w:bottom w:val="none" w:sz="0" w:space="0" w:color="auto"/>
        <w:right w:val="none" w:sz="0" w:space="0" w:color="auto"/>
      </w:divBdr>
    </w:div>
    <w:div w:id="2067026352">
      <w:bodyDiv w:val="1"/>
      <w:marLeft w:val="0"/>
      <w:marRight w:val="0"/>
      <w:marTop w:val="0"/>
      <w:marBottom w:val="0"/>
      <w:divBdr>
        <w:top w:val="none" w:sz="0" w:space="0" w:color="auto"/>
        <w:left w:val="none" w:sz="0" w:space="0" w:color="auto"/>
        <w:bottom w:val="none" w:sz="0" w:space="0" w:color="auto"/>
        <w:right w:val="none" w:sz="0" w:space="0" w:color="auto"/>
      </w:divBdr>
    </w:div>
    <w:div w:id="2090147995">
      <w:bodyDiv w:val="1"/>
      <w:marLeft w:val="0"/>
      <w:marRight w:val="0"/>
      <w:marTop w:val="0"/>
      <w:marBottom w:val="0"/>
      <w:divBdr>
        <w:top w:val="none" w:sz="0" w:space="0" w:color="auto"/>
        <w:left w:val="none" w:sz="0" w:space="0" w:color="auto"/>
        <w:bottom w:val="none" w:sz="0" w:space="0" w:color="auto"/>
        <w:right w:val="none" w:sz="0" w:space="0" w:color="auto"/>
      </w:divBdr>
      <w:divsChild>
        <w:div w:id="1753117233">
          <w:marLeft w:val="0"/>
          <w:marRight w:val="0"/>
          <w:marTop w:val="0"/>
          <w:marBottom w:val="0"/>
          <w:divBdr>
            <w:top w:val="none" w:sz="0" w:space="0" w:color="auto"/>
            <w:left w:val="none" w:sz="0" w:space="0" w:color="auto"/>
            <w:bottom w:val="none" w:sz="0" w:space="0" w:color="auto"/>
            <w:right w:val="none" w:sz="0" w:space="0" w:color="auto"/>
          </w:divBdr>
          <w:divsChild>
            <w:div w:id="1673872962">
              <w:marLeft w:val="0"/>
              <w:marRight w:val="0"/>
              <w:marTop w:val="0"/>
              <w:marBottom w:val="0"/>
              <w:divBdr>
                <w:top w:val="none" w:sz="0" w:space="0" w:color="auto"/>
                <w:left w:val="none" w:sz="0" w:space="0" w:color="auto"/>
                <w:bottom w:val="none" w:sz="0" w:space="0" w:color="auto"/>
                <w:right w:val="none" w:sz="0" w:space="0" w:color="auto"/>
              </w:divBdr>
              <w:divsChild>
                <w:div w:id="8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2FC1928410143ABA7D95200062C57"/>
        <w:category>
          <w:name w:val="General"/>
          <w:gallery w:val="placeholder"/>
        </w:category>
        <w:types>
          <w:type w:val="bbPlcHdr"/>
        </w:types>
        <w:behaviors>
          <w:behavior w:val="content"/>
        </w:behaviors>
        <w:guid w:val="{74AD7290-DC58-8948-9E3E-92FB0F5BAF08}"/>
      </w:docPartPr>
      <w:docPartBody>
        <w:p w:rsidR="00BC281B" w:rsidRDefault="00BC281B" w:rsidP="00BC281B">
          <w:pPr>
            <w:pStyle w:val="13A2FC1928410143ABA7D95200062C57"/>
          </w:pPr>
          <w:r>
            <w:t>[Type text]</w:t>
          </w:r>
        </w:p>
      </w:docPartBody>
    </w:docPart>
    <w:docPart>
      <w:docPartPr>
        <w:name w:val="3CC0F93297432F4180A186B1C5DA79F1"/>
        <w:category>
          <w:name w:val="General"/>
          <w:gallery w:val="placeholder"/>
        </w:category>
        <w:types>
          <w:type w:val="bbPlcHdr"/>
        </w:types>
        <w:behaviors>
          <w:behavior w:val="content"/>
        </w:behaviors>
        <w:guid w:val="{A806DBE3-8BA3-4B4F-B7F8-9974F6790518}"/>
      </w:docPartPr>
      <w:docPartBody>
        <w:p w:rsidR="00BC281B" w:rsidRDefault="00BC281B" w:rsidP="00BC281B">
          <w:pPr>
            <w:pStyle w:val="3CC0F93297432F4180A186B1C5DA79F1"/>
          </w:pPr>
          <w:r>
            <w:t>[Type text]</w:t>
          </w:r>
        </w:p>
      </w:docPartBody>
    </w:docPart>
    <w:docPart>
      <w:docPartPr>
        <w:name w:val="7CE92025EC31FF4F8FDCE891809FA678"/>
        <w:category>
          <w:name w:val="General"/>
          <w:gallery w:val="placeholder"/>
        </w:category>
        <w:types>
          <w:type w:val="bbPlcHdr"/>
        </w:types>
        <w:behaviors>
          <w:behavior w:val="content"/>
        </w:behaviors>
        <w:guid w:val="{B038570E-76A7-6E4F-BD9F-49CDE792EB20}"/>
      </w:docPartPr>
      <w:docPartBody>
        <w:p w:rsidR="00BC281B" w:rsidRDefault="00BC281B" w:rsidP="00BC281B">
          <w:pPr>
            <w:pStyle w:val="7CE92025EC31FF4F8FDCE891809FA6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FCE"/>
    <w:rsid w:val="000033CC"/>
    <w:rsid w:val="00060AAA"/>
    <w:rsid w:val="00854FCE"/>
    <w:rsid w:val="00BC281B"/>
    <w:rsid w:val="00C9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2FC1928410143ABA7D95200062C57">
    <w:name w:val="13A2FC1928410143ABA7D95200062C57"/>
    <w:rsid w:val="00BC281B"/>
  </w:style>
  <w:style w:type="paragraph" w:customStyle="1" w:styleId="3CC0F93297432F4180A186B1C5DA79F1">
    <w:name w:val="3CC0F93297432F4180A186B1C5DA79F1"/>
    <w:rsid w:val="00BC281B"/>
  </w:style>
  <w:style w:type="paragraph" w:customStyle="1" w:styleId="7CE92025EC31FF4F8FDCE891809FA678">
    <w:name w:val="7CE92025EC31FF4F8FDCE891809FA678"/>
    <w:rsid w:val="00BC2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1453-6FF9-1549-AE0D-D0EE6BC3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2558</Words>
  <Characters>14585</Characters>
  <Application>Microsoft Office Word</Application>
  <DocSecurity>0</DocSecurity>
  <Lines>121</Lines>
  <Paragraphs>34</Paragraphs>
  <ScaleCrop>false</ScaleCrop>
  <Company>Underwriting Services of America, Inc.</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Fairman</dc:creator>
  <cp:keywords/>
  <dc:description/>
  <cp:lastModifiedBy>Trey Fairman</cp:lastModifiedBy>
  <cp:revision>9</cp:revision>
  <cp:lastPrinted>2017-11-06T17:44:00Z</cp:lastPrinted>
  <dcterms:created xsi:type="dcterms:W3CDTF">2017-11-06T12:01:00Z</dcterms:created>
  <dcterms:modified xsi:type="dcterms:W3CDTF">2023-02-24T15:31:00Z</dcterms:modified>
</cp:coreProperties>
</file>