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DA" w:rsidRDefault="00B97D8C">
      <w:pP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anchor distT="0" distB="0" distL="114300" distR="114300" simplePos="0" relativeHeight="251659264" behindDoc="1" locked="0" layoutInCell="1" allowOverlap="1" wp14:anchorId="33BEADAD" wp14:editId="35199DE4">
            <wp:simplePos x="0" y="0"/>
            <wp:positionH relativeFrom="column">
              <wp:posOffset>2403475</wp:posOffset>
            </wp:positionH>
            <wp:positionV relativeFrom="paragraph">
              <wp:posOffset>262255</wp:posOffset>
            </wp:positionV>
            <wp:extent cx="2352675" cy="781050"/>
            <wp:effectExtent l="0" t="0" r="9525" b="0"/>
            <wp:wrapThrough wrapText="bothSides">
              <wp:wrapPolygon edited="0">
                <wp:start x="0" y="0"/>
                <wp:lineTo x="0" y="21073"/>
                <wp:lineTo x="21513" y="21073"/>
                <wp:lineTo x="21513" y="0"/>
                <wp:lineTo x="0" y="0"/>
              </wp:wrapPolygon>
            </wp:wrapThrough>
            <wp:docPr id="3" name="Picture 3" descr="Description: C:\Documents and Settings\rzein\Local Settings\Temp\Temporary Directory 2 for final.zip\final\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rzein\Local Settings\Temp\Temporary Directory 2 for final.zip\final\logo\f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FDA" w:rsidRDefault="00940FDA">
      <w:pPr>
        <w:rPr>
          <w:rFonts w:ascii="Times New Roman" w:eastAsia="Times New Roman" w:hAnsi="Times New Roman" w:cs="Times New Roman"/>
          <w:sz w:val="16"/>
          <w:szCs w:val="16"/>
        </w:rPr>
      </w:pPr>
    </w:p>
    <w:p w:rsidR="00B07060" w:rsidRDefault="00B07060" w:rsidP="005C50E3">
      <w:pPr>
        <w:widowControl/>
        <w:autoSpaceDE w:val="0"/>
        <w:autoSpaceDN w:val="0"/>
        <w:adjustRightInd w:val="0"/>
        <w:ind w:left="3600" w:firstLine="720"/>
        <w:rPr>
          <w:rFonts w:ascii="Verdana" w:hAnsi="Verdana" w:cs="Times New Roman"/>
          <w:sz w:val="24"/>
          <w:szCs w:val="24"/>
        </w:rPr>
      </w:pPr>
    </w:p>
    <w:p w:rsidR="00B07060" w:rsidRDefault="00B07060" w:rsidP="005C50E3">
      <w:pPr>
        <w:widowControl/>
        <w:autoSpaceDE w:val="0"/>
        <w:autoSpaceDN w:val="0"/>
        <w:adjustRightInd w:val="0"/>
        <w:ind w:left="3600" w:firstLine="720"/>
        <w:rPr>
          <w:rFonts w:ascii="Verdana" w:hAnsi="Verdana" w:cs="Times New Roman"/>
          <w:sz w:val="24"/>
          <w:szCs w:val="24"/>
        </w:rPr>
      </w:pPr>
    </w:p>
    <w:p w:rsidR="00B07060" w:rsidRDefault="00B07060" w:rsidP="005C50E3">
      <w:pPr>
        <w:widowControl/>
        <w:autoSpaceDE w:val="0"/>
        <w:autoSpaceDN w:val="0"/>
        <w:adjustRightInd w:val="0"/>
        <w:ind w:left="3600" w:firstLine="720"/>
        <w:rPr>
          <w:rFonts w:ascii="Verdana" w:hAnsi="Verdana" w:cs="Times New Roman"/>
          <w:sz w:val="20"/>
          <w:szCs w:val="20"/>
        </w:rPr>
      </w:pPr>
    </w:p>
    <w:p w:rsidR="00B07060" w:rsidRDefault="00B07060" w:rsidP="005C50E3">
      <w:pPr>
        <w:widowControl/>
        <w:autoSpaceDE w:val="0"/>
        <w:autoSpaceDN w:val="0"/>
        <w:adjustRightInd w:val="0"/>
        <w:ind w:left="3600" w:firstLine="720"/>
        <w:rPr>
          <w:rFonts w:ascii="Verdana" w:hAnsi="Verdana" w:cs="Times New Roman"/>
          <w:sz w:val="20"/>
          <w:szCs w:val="20"/>
        </w:rPr>
      </w:pPr>
    </w:p>
    <w:p w:rsidR="00B97D8C" w:rsidRDefault="00B97D8C" w:rsidP="005C50E3">
      <w:pPr>
        <w:pStyle w:val="Default"/>
        <w:rPr>
          <w:rFonts w:ascii="Verdana" w:hAnsi="Verdana"/>
          <w:spacing w:val="-1"/>
          <w:sz w:val="22"/>
          <w:szCs w:val="22"/>
        </w:rPr>
      </w:pPr>
      <w:bookmarkStart w:id="0" w:name="_STATE_OF_MICHIGAN_DEPARTMENT_OF_EDUCATI"/>
      <w:bookmarkEnd w:id="0"/>
    </w:p>
    <w:p w:rsidR="00B97D8C" w:rsidRDefault="00B97D8C" w:rsidP="005C50E3">
      <w:pPr>
        <w:pStyle w:val="Default"/>
        <w:rPr>
          <w:rFonts w:ascii="Verdana" w:hAnsi="Verdana"/>
          <w:spacing w:val="-1"/>
          <w:sz w:val="22"/>
          <w:szCs w:val="22"/>
        </w:rPr>
      </w:pPr>
    </w:p>
    <w:p w:rsidR="005C50E3" w:rsidRPr="00851665" w:rsidRDefault="00D76DE9" w:rsidP="005C50E3">
      <w:pPr>
        <w:pStyle w:val="Default"/>
        <w:rPr>
          <w:rFonts w:ascii="Verdana" w:hAnsi="Verdana"/>
          <w:sz w:val="22"/>
          <w:szCs w:val="22"/>
        </w:rPr>
      </w:pPr>
      <w:r>
        <w:rPr>
          <w:rFonts w:ascii="Verdana" w:hAnsi="Verdana"/>
          <w:spacing w:val="-1"/>
          <w:sz w:val="22"/>
          <w:szCs w:val="22"/>
        </w:rPr>
        <w:t>April 10</w:t>
      </w:r>
      <w:r w:rsidR="005C50E3" w:rsidRPr="00851665">
        <w:rPr>
          <w:rFonts w:ascii="Verdana" w:hAnsi="Verdana"/>
          <w:spacing w:val="-3"/>
          <w:sz w:val="22"/>
          <w:szCs w:val="22"/>
        </w:rPr>
        <w:t>,</w:t>
      </w:r>
      <w:r w:rsidR="005C50E3" w:rsidRPr="00851665">
        <w:rPr>
          <w:rFonts w:ascii="Verdana" w:hAnsi="Verdana"/>
          <w:sz w:val="22"/>
          <w:szCs w:val="22"/>
        </w:rPr>
        <w:t xml:space="preserve"> </w:t>
      </w:r>
      <w:r>
        <w:rPr>
          <w:rFonts w:ascii="Verdana" w:hAnsi="Verdana"/>
          <w:spacing w:val="-2"/>
          <w:sz w:val="22"/>
          <w:szCs w:val="22"/>
        </w:rPr>
        <w:t>2017</w:t>
      </w:r>
    </w:p>
    <w:p w:rsidR="005C50E3" w:rsidRPr="00851665" w:rsidRDefault="005C50E3" w:rsidP="005C50E3">
      <w:pPr>
        <w:rPr>
          <w:rFonts w:ascii="Verdana" w:eastAsia="Verdana" w:hAnsi="Verdana" w:cs="Verdana"/>
        </w:rPr>
      </w:pPr>
    </w:p>
    <w:p w:rsidR="005C50E3" w:rsidRPr="00851665" w:rsidRDefault="005C50E3" w:rsidP="005C50E3">
      <w:pPr>
        <w:pStyle w:val="BodyText"/>
        <w:ind w:left="0"/>
      </w:pPr>
      <w:r w:rsidRPr="00851665">
        <w:rPr>
          <w:spacing w:val="-1"/>
        </w:rPr>
        <w:t>Dear</w:t>
      </w:r>
      <w:r w:rsidRPr="00851665">
        <w:rPr>
          <w:spacing w:val="1"/>
        </w:rPr>
        <w:t xml:space="preserve"> </w:t>
      </w:r>
      <w:r w:rsidRPr="00851665">
        <w:rPr>
          <w:spacing w:val="-2"/>
        </w:rPr>
        <w:t>Parent</w:t>
      </w:r>
      <w:r w:rsidR="00D76DE9">
        <w:rPr>
          <w:spacing w:val="-2"/>
        </w:rPr>
        <w:t>s/Guardians</w:t>
      </w:r>
      <w:r w:rsidRPr="00851665">
        <w:rPr>
          <w:spacing w:val="-2"/>
        </w:rPr>
        <w:t>,</w:t>
      </w:r>
    </w:p>
    <w:p w:rsidR="005C50E3" w:rsidRPr="00851665" w:rsidRDefault="005C50E3" w:rsidP="005C50E3">
      <w:pPr>
        <w:spacing w:before="10"/>
        <w:rPr>
          <w:rFonts w:ascii="Verdana" w:eastAsia="Verdana" w:hAnsi="Verdana" w:cs="Verdana"/>
        </w:rPr>
      </w:pPr>
    </w:p>
    <w:p w:rsidR="005C50E3" w:rsidRPr="00D76DE9" w:rsidRDefault="005C50E3" w:rsidP="00D76DE9">
      <w:pPr>
        <w:pStyle w:val="Default"/>
        <w:rPr>
          <w:rFonts w:ascii="Verdana" w:hAnsi="Verdana" w:cs="Verdana"/>
          <w:sz w:val="22"/>
          <w:szCs w:val="22"/>
        </w:rPr>
      </w:pPr>
      <w:r w:rsidRPr="00D76DE9">
        <w:rPr>
          <w:rFonts w:ascii="Verdana" w:hAnsi="Verdana"/>
          <w:spacing w:val="-2"/>
          <w:sz w:val="22"/>
          <w:szCs w:val="22"/>
        </w:rPr>
        <w:t>Beginning</w:t>
      </w:r>
      <w:r w:rsidRPr="00D76DE9">
        <w:rPr>
          <w:rFonts w:ascii="Verdana" w:hAnsi="Verdana"/>
          <w:spacing w:val="1"/>
          <w:sz w:val="22"/>
          <w:szCs w:val="22"/>
        </w:rPr>
        <w:t xml:space="preserve"> </w:t>
      </w:r>
      <w:r w:rsidR="00D76DE9">
        <w:rPr>
          <w:rFonts w:ascii="Verdana" w:hAnsi="Verdana"/>
          <w:spacing w:val="-2"/>
          <w:sz w:val="22"/>
          <w:szCs w:val="22"/>
        </w:rPr>
        <w:t>April 11, 2017</w:t>
      </w:r>
      <w:r w:rsidRPr="00D76DE9">
        <w:rPr>
          <w:rFonts w:ascii="Verdana" w:hAnsi="Verdana"/>
          <w:spacing w:val="-2"/>
          <w:sz w:val="22"/>
          <w:szCs w:val="22"/>
        </w:rPr>
        <w:t>,</w:t>
      </w:r>
      <w:r w:rsidRPr="00D76DE9">
        <w:rPr>
          <w:rFonts w:ascii="Verdana" w:hAnsi="Verdana"/>
          <w:spacing w:val="-5"/>
          <w:sz w:val="22"/>
          <w:szCs w:val="22"/>
        </w:rPr>
        <w:t xml:space="preserve"> </w:t>
      </w:r>
      <w:r w:rsidRPr="00D76DE9">
        <w:rPr>
          <w:rFonts w:ascii="Verdana" w:hAnsi="Verdana"/>
          <w:spacing w:val="-1"/>
          <w:sz w:val="22"/>
          <w:szCs w:val="22"/>
        </w:rPr>
        <w:t>the</w:t>
      </w:r>
      <w:r w:rsidRPr="00D76DE9">
        <w:rPr>
          <w:rFonts w:ascii="Verdana" w:hAnsi="Verdana"/>
          <w:spacing w:val="-3"/>
          <w:sz w:val="22"/>
          <w:szCs w:val="22"/>
        </w:rPr>
        <w:t xml:space="preserve"> </w:t>
      </w:r>
      <w:r w:rsidRPr="00D76DE9">
        <w:rPr>
          <w:rFonts w:ascii="Verdana" w:hAnsi="Verdana"/>
          <w:spacing w:val="-2"/>
          <w:sz w:val="22"/>
          <w:szCs w:val="22"/>
        </w:rPr>
        <w:t>Michigan</w:t>
      </w:r>
      <w:r w:rsidRPr="00D76DE9">
        <w:rPr>
          <w:rFonts w:ascii="Verdana" w:hAnsi="Verdana"/>
          <w:spacing w:val="-6"/>
          <w:sz w:val="22"/>
          <w:szCs w:val="22"/>
        </w:rPr>
        <w:t xml:space="preserve"> </w:t>
      </w:r>
      <w:r w:rsidRPr="00D76DE9">
        <w:rPr>
          <w:rFonts w:ascii="Verdana" w:hAnsi="Verdana"/>
          <w:spacing w:val="-2"/>
          <w:sz w:val="22"/>
          <w:szCs w:val="22"/>
        </w:rPr>
        <w:t xml:space="preserve">Department </w:t>
      </w:r>
      <w:r w:rsidRPr="00D76DE9">
        <w:rPr>
          <w:rFonts w:ascii="Verdana" w:hAnsi="Verdana"/>
          <w:sz w:val="22"/>
          <w:szCs w:val="22"/>
        </w:rPr>
        <w:t>of</w:t>
      </w:r>
      <w:r w:rsidRPr="00D76DE9">
        <w:rPr>
          <w:rFonts w:ascii="Verdana" w:hAnsi="Verdana"/>
          <w:spacing w:val="-7"/>
          <w:sz w:val="22"/>
          <w:szCs w:val="22"/>
        </w:rPr>
        <w:t xml:space="preserve"> </w:t>
      </w:r>
      <w:r w:rsidRPr="00D76DE9">
        <w:rPr>
          <w:rFonts w:ascii="Verdana" w:hAnsi="Verdana"/>
          <w:spacing w:val="-2"/>
          <w:sz w:val="22"/>
          <w:szCs w:val="22"/>
        </w:rPr>
        <w:t>Education (MDE)</w:t>
      </w:r>
      <w:r w:rsidRPr="00D76DE9">
        <w:rPr>
          <w:rFonts w:ascii="Verdana" w:hAnsi="Verdana"/>
          <w:spacing w:val="-1"/>
          <w:sz w:val="22"/>
          <w:szCs w:val="22"/>
        </w:rPr>
        <w:t xml:space="preserve"> </w:t>
      </w:r>
      <w:r w:rsidRPr="00D76DE9">
        <w:rPr>
          <w:rFonts w:ascii="Verdana" w:hAnsi="Verdana"/>
          <w:spacing w:val="-2"/>
          <w:sz w:val="22"/>
          <w:szCs w:val="22"/>
        </w:rPr>
        <w:t>will</w:t>
      </w:r>
      <w:r w:rsidRPr="00D76DE9">
        <w:rPr>
          <w:rFonts w:ascii="Verdana" w:hAnsi="Verdana"/>
          <w:spacing w:val="-4"/>
          <w:sz w:val="22"/>
          <w:szCs w:val="22"/>
        </w:rPr>
        <w:t xml:space="preserve"> </w:t>
      </w:r>
      <w:r w:rsidRPr="00D76DE9">
        <w:rPr>
          <w:rFonts w:ascii="Verdana" w:hAnsi="Verdana"/>
          <w:spacing w:val="-2"/>
          <w:sz w:val="22"/>
          <w:szCs w:val="22"/>
        </w:rPr>
        <w:t>administer</w:t>
      </w:r>
      <w:r w:rsidRPr="00D76DE9">
        <w:rPr>
          <w:rFonts w:ascii="Verdana" w:hAnsi="Verdana"/>
          <w:spacing w:val="1"/>
          <w:sz w:val="22"/>
          <w:szCs w:val="22"/>
        </w:rPr>
        <w:t xml:space="preserve"> </w:t>
      </w:r>
      <w:r w:rsidRPr="00D76DE9">
        <w:rPr>
          <w:rFonts w:ascii="Verdana" w:hAnsi="Verdana"/>
          <w:spacing w:val="-2"/>
          <w:sz w:val="22"/>
          <w:szCs w:val="22"/>
        </w:rPr>
        <w:t>for</w:t>
      </w:r>
      <w:r w:rsidRPr="00D76DE9">
        <w:rPr>
          <w:rFonts w:ascii="Verdana" w:hAnsi="Verdana"/>
          <w:spacing w:val="-4"/>
          <w:sz w:val="22"/>
          <w:szCs w:val="22"/>
        </w:rPr>
        <w:t xml:space="preserve"> </w:t>
      </w:r>
      <w:r w:rsidRPr="00D76DE9">
        <w:rPr>
          <w:rFonts w:ascii="Verdana" w:hAnsi="Verdana"/>
          <w:spacing w:val="-1"/>
          <w:sz w:val="22"/>
          <w:szCs w:val="22"/>
        </w:rPr>
        <w:t>the</w:t>
      </w:r>
      <w:r w:rsidRPr="00D76DE9">
        <w:rPr>
          <w:rFonts w:ascii="Verdana" w:hAnsi="Verdana"/>
          <w:spacing w:val="69"/>
          <w:sz w:val="22"/>
          <w:szCs w:val="22"/>
        </w:rPr>
        <w:t xml:space="preserve"> </w:t>
      </w:r>
      <w:r w:rsidR="00D76DE9" w:rsidRPr="00D76DE9">
        <w:rPr>
          <w:rFonts w:ascii="Verdana" w:hAnsi="Verdana"/>
          <w:spacing w:val="-2"/>
          <w:sz w:val="22"/>
          <w:szCs w:val="22"/>
        </w:rPr>
        <w:t>third</w:t>
      </w:r>
      <w:r w:rsidRPr="00D76DE9">
        <w:rPr>
          <w:rFonts w:ascii="Verdana" w:hAnsi="Verdana"/>
          <w:spacing w:val="1"/>
          <w:sz w:val="22"/>
          <w:szCs w:val="22"/>
        </w:rPr>
        <w:t xml:space="preserve"> </w:t>
      </w:r>
      <w:r w:rsidRPr="00D76DE9">
        <w:rPr>
          <w:rFonts w:ascii="Verdana" w:hAnsi="Verdana"/>
          <w:spacing w:val="-2"/>
          <w:sz w:val="22"/>
          <w:szCs w:val="22"/>
        </w:rPr>
        <w:t>year</w:t>
      </w:r>
      <w:r w:rsidRPr="00D76DE9">
        <w:rPr>
          <w:rFonts w:ascii="Verdana" w:hAnsi="Verdana"/>
          <w:spacing w:val="-4"/>
          <w:sz w:val="22"/>
          <w:szCs w:val="22"/>
        </w:rPr>
        <w:t xml:space="preserve"> </w:t>
      </w:r>
      <w:r w:rsidRPr="00D76DE9">
        <w:rPr>
          <w:rFonts w:ascii="Verdana" w:hAnsi="Verdana"/>
          <w:spacing w:val="-1"/>
          <w:sz w:val="22"/>
          <w:szCs w:val="22"/>
        </w:rPr>
        <w:t>the</w:t>
      </w:r>
      <w:r w:rsidRPr="00D76DE9">
        <w:rPr>
          <w:rFonts w:ascii="Verdana" w:hAnsi="Verdana"/>
          <w:spacing w:val="-3"/>
          <w:sz w:val="22"/>
          <w:szCs w:val="22"/>
        </w:rPr>
        <w:t xml:space="preserve"> </w:t>
      </w:r>
      <w:r w:rsidRPr="00D76DE9">
        <w:rPr>
          <w:rFonts w:ascii="Verdana" w:hAnsi="Verdana"/>
          <w:spacing w:val="-2"/>
          <w:sz w:val="22"/>
          <w:szCs w:val="22"/>
        </w:rPr>
        <w:t xml:space="preserve">Michigan Student </w:t>
      </w:r>
      <w:r w:rsidRPr="00D76DE9">
        <w:rPr>
          <w:rFonts w:ascii="Verdana" w:hAnsi="Verdana"/>
          <w:spacing w:val="-1"/>
          <w:sz w:val="22"/>
          <w:szCs w:val="22"/>
        </w:rPr>
        <w:t>Test</w:t>
      </w:r>
      <w:r w:rsidRPr="00D76DE9">
        <w:rPr>
          <w:rFonts w:ascii="Verdana" w:hAnsi="Verdana"/>
          <w:spacing w:val="-2"/>
          <w:sz w:val="22"/>
          <w:szCs w:val="22"/>
        </w:rPr>
        <w:t xml:space="preserve"> </w:t>
      </w:r>
      <w:r w:rsidRPr="00D76DE9">
        <w:rPr>
          <w:rFonts w:ascii="Verdana" w:hAnsi="Verdana"/>
          <w:sz w:val="22"/>
          <w:szCs w:val="22"/>
        </w:rPr>
        <w:t>of</w:t>
      </w:r>
      <w:r w:rsidRPr="00D76DE9">
        <w:rPr>
          <w:rFonts w:ascii="Verdana" w:hAnsi="Verdana"/>
          <w:spacing w:val="-7"/>
          <w:sz w:val="22"/>
          <w:szCs w:val="22"/>
        </w:rPr>
        <w:t xml:space="preserve"> </w:t>
      </w:r>
      <w:r w:rsidRPr="00D76DE9">
        <w:rPr>
          <w:rFonts w:ascii="Verdana" w:hAnsi="Verdana"/>
          <w:spacing w:val="-2"/>
          <w:sz w:val="22"/>
          <w:szCs w:val="22"/>
        </w:rPr>
        <w:t>Educational</w:t>
      </w:r>
      <w:r w:rsidRPr="00D76DE9">
        <w:rPr>
          <w:rFonts w:ascii="Verdana" w:hAnsi="Verdana"/>
          <w:spacing w:val="-9"/>
          <w:sz w:val="22"/>
          <w:szCs w:val="22"/>
        </w:rPr>
        <w:t xml:space="preserve"> </w:t>
      </w:r>
      <w:r w:rsidRPr="00D76DE9">
        <w:rPr>
          <w:rFonts w:ascii="Verdana" w:hAnsi="Verdana"/>
          <w:spacing w:val="-2"/>
          <w:sz w:val="22"/>
          <w:szCs w:val="22"/>
        </w:rPr>
        <w:t>Progress</w:t>
      </w:r>
      <w:r w:rsidRPr="00D76DE9">
        <w:rPr>
          <w:rFonts w:ascii="Verdana" w:hAnsi="Verdana"/>
          <w:spacing w:val="-6"/>
          <w:sz w:val="22"/>
          <w:szCs w:val="22"/>
        </w:rPr>
        <w:t xml:space="preserve"> </w:t>
      </w:r>
      <w:r w:rsidRPr="00D76DE9">
        <w:rPr>
          <w:rFonts w:ascii="Verdana" w:hAnsi="Verdana"/>
          <w:spacing w:val="-2"/>
          <w:sz w:val="22"/>
          <w:szCs w:val="22"/>
        </w:rPr>
        <w:t>(M-STEP)</w:t>
      </w:r>
      <w:r w:rsidR="00D76DE9" w:rsidRPr="00D76DE9">
        <w:rPr>
          <w:rFonts w:ascii="Verdana" w:hAnsi="Verdana"/>
          <w:spacing w:val="-2"/>
          <w:sz w:val="22"/>
          <w:szCs w:val="22"/>
        </w:rPr>
        <w:t xml:space="preserve"> </w:t>
      </w:r>
      <w:r w:rsidR="00D76DE9" w:rsidRPr="00D76DE9">
        <w:rPr>
          <w:rFonts w:ascii="Verdana" w:hAnsi="Verdana" w:cs="Verdana"/>
          <w:sz w:val="22"/>
          <w:szCs w:val="22"/>
        </w:rPr>
        <w:t xml:space="preserve">to students in Grades 3-8. Like last year, the M-STEP will be given </w:t>
      </w:r>
      <w:r w:rsidR="00D76DE9">
        <w:rPr>
          <w:rFonts w:ascii="Verdana" w:hAnsi="Verdana" w:cs="Verdana"/>
          <w:sz w:val="22"/>
          <w:szCs w:val="22"/>
        </w:rPr>
        <w:t>to</w:t>
      </w:r>
      <w:r w:rsidR="00D76DE9" w:rsidRPr="00D76DE9">
        <w:rPr>
          <w:rFonts w:ascii="Verdana" w:hAnsi="Verdana" w:cs="Verdana"/>
          <w:sz w:val="22"/>
          <w:szCs w:val="22"/>
        </w:rPr>
        <w:t xml:space="preserve"> all students and will measure current student knowledge of Michigan’s high academic standards in English language arts (ELA), mathematics, scien</w:t>
      </w:r>
      <w:r w:rsidR="00D76DE9">
        <w:rPr>
          <w:rFonts w:ascii="Verdana" w:hAnsi="Verdana" w:cs="Verdana"/>
          <w:sz w:val="22"/>
          <w:szCs w:val="22"/>
        </w:rPr>
        <w:t>ce, and social studies</w:t>
      </w:r>
      <w:r w:rsidRPr="00D76DE9">
        <w:rPr>
          <w:rFonts w:ascii="Verdana" w:hAnsi="Verdana"/>
          <w:spacing w:val="-2"/>
          <w:sz w:val="22"/>
          <w:szCs w:val="22"/>
        </w:rPr>
        <w:t>.</w:t>
      </w:r>
      <w:r w:rsidRPr="00D76DE9">
        <w:rPr>
          <w:rFonts w:ascii="Verdana" w:hAnsi="Verdana"/>
          <w:spacing w:val="-5"/>
          <w:sz w:val="22"/>
          <w:szCs w:val="22"/>
        </w:rPr>
        <w:t xml:space="preserve"> </w:t>
      </w:r>
    </w:p>
    <w:p w:rsidR="0046702C" w:rsidRDefault="0046702C" w:rsidP="0046702C">
      <w:pPr>
        <w:pStyle w:val="BodyText"/>
        <w:ind w:left="0" w:right="124"/>
        <w:rPr>
          <w:spacing w:val="-1"/>
        </w:rPr>
      </w:pPr>
    </w:p>
    <w:p w:rsidR="00D76DE9" w:rsidRDefault="00D76DE9" w:rsidP="00D76DE9">
      <w:pPr>
        <w:pStyle w:val="BodyText"/>
        <w:ind w:left="0" w:right="124"/>
        <w:rPr>
          <w:rFonts w:cs="Verdana"/>
        </w:rPr>
      </w:pPr>
      <w:r w:rsidRPr="00D76DE9">
        <w:rPr>
          <w:rFonts w:eastAsiaTheme="minorHAnsi" w:cs="Verdana"/>
          <w:color w:val="000000"/>
        </w:rPr>
        <w:t xml:space="preserve">Michigan’s assessment vision calls for the tests outlined above to remain in place during the 2017-18 school </w:t>
      </w:r>
      <w:proofErr w:type="gramStart"/>
      <w:r w:rsidRPr="00D76DE9">
        <w:rPr>
          <w:rFonts w:eastAsiaTheme="minorHAnsi" w:cs="Verdana"/>
          <w:color w:val="000000"/>
        </w:rPr>
        <w:t>year</w:t>
      </w:r>
      <w:proofErr w:type="gramEnd"/>
      <w:r w:rsidRPr="00D76DE9">
        <w:rPr>
          <w:rFonts w:eastAsiaTheme="minorHAnsi" w:cs="Verdana"/>
          <w:color w:val="000000"/>
        </w:rPr>
        <w:t xml:space="preserve">. This vision, available at www.michigan.gov/essa, is designed to promote the goal to become a Top 10 education state within 10 years. Michigan Department of Education </w:t>
      </w:r>
      <w:proofErr w:type="gramStart"/>
      <w:r w:rsidRPr="00D76DE9">
        <w:rPr>
          <w:rFonts w:eastAsiaTheme="minorHAnsi" w:cs="Verdana"/>
          <w:color w:val="000000"/>
        </w:rPr>
        <w:t>staff are</w:t>
      </w:r>
      <w:proofErr w:type="gramEnd"/>
      <w:r w:rsidRPr="00D76DE9">
        <w:rPr>
          <w:rFonts w:eastAsiaTheme="minorHAnsi" w:cs="Verdana"/>
          <w:color w:val="000000"/>
        </w:rPr>
        <w:t xml:space="preserve"> working to put that assessment vision into place for the 2018-19 school year.</w:t>
      </w:r>
    </w:p>
    <w:p w:rsidR="00D76DE9" w:rsidRDefault="00D76DE9" w:rsidP="0046702C">
      <w:pPr>
        <w:pStyle w:val="BodyText"/>
        <w:ind w:left="0" w:right="124"/>
        <w:rPr>
          <w:spacing w:val="-2"/>
        </w:rPr>
      </w:pPr>
    </w:p>
    <w:p w:rsidR="005C50E3" w:rsidRDefault="005C50E3" w:rsidP="0046702C">
      <w:pPr>
        <w:pStyle w:val="BodyText"/>
        <w:ind w:left="0" w:right="124"/>
        <w:rPr>
          <w:spacing w:val="-2"/>
        </w:rPr>
      </w:pPr>
      <w:r w:rsidRPr="00851665">
        <w:rPr>
          <w:spacing w:val="-2"/>
        </w:rPr>
        <w:t>We</w:t>
      </w:r>
      <w:r w:rsidRPr="00851665">
        <w:rPr>
          <w:spacing w:val="-3"/>
        </w:rPr>
        <w:t xml:space="preserve"> </w:t>
      </w:r>
      <w:r w:rsidRPr="00851665">
        <w:t>want</w:t>
      </w:r>
      <w:r w:rsidRPr="00851665">
        <w:rPr>
          <w:spacing w:val="-2"/>
        </w:rPr>
        <w:t xml:space="preserve"> </w:t>
      </w:r>
      <w:r w:rsidRPr="00851665">
        <w:rPr>
          <w:spacing w:val="-1"/>
        </w:rPr>
        <w:t>your</w:t>
      </w:r>
      <w:r w:rsidRPr="00851665">
        <w:rPr>
          <w:spacing w:val="1"/>
        </w:rPr>
        <w:t xml:space="preserve"> </w:t>
      </w:r>
      <w:r w:rsidRPr="00851665">
        <w:rPr>
          <w:spacing w:val="-2"/>
        </w:rPr>
        <w:t>child’s</w:t>
      </w:r>
      <w:r w:rsidRPr="00851665">
        <w:rPr>
          <w:spacing w:val="-1"/>
        </w:rPr>
        <w:t xml:space="preserve"> </w:t>
      </w:r>
      <w:r w:rsidR="00D76DE9">
        <w:rPr>
          <w:spacing w:val="-1"/>
        </w:rPr>
        <w:t xml:space="preserve">state assessment </w:t>
      </w:r>
      <w:r w:rsidRPr="00851665">
        <w:rPr>
          <w:spacing w:val="-1"/>
        </w:rPr>
        <w:t>experience</w:t>
      </w:r>
      <w:r w:rsidRPr="00851665">
        <w:rPr>
          <w:spacing w:val="-3"/>
        </w:rPr>
        <w:t xml:space="preserve"> </w:t>
      </w:r>
      <w:r w:rsidRPr="00851665">
        <w:rPr>
          <w:spacing w:val="-1"/>
        </w:rPr>
        <w:t xml:space="preserve">to </w:t>
      </w:r>
      <w:r w:rsidRPr="00851665">
        <w:t>be</w:t>
      </w:r>
      <w:r w:rsidRPr="00851665">
        <w:rPr>
          <w:spacing w:val="-3"/>
        </w:rPr>
        <w:t xml:space="preserve"> </w:t>
      </w:r>
      <w:r w:rsidR="00D76DE9">
        <w:rPr>
          <w:spacing w:val="-3"/>
        </w:rPr>
        <w:t xml:space="preserve">as </w:t>
      </w:r>
      <w:r w:rsidR="00D76DE9">
        <w:rPr>
          <w:spacing w:val="-1"/>
        </w:rPr>
        <w:t xml:space="preserve">relaxed </w:t>
      </w:r>
      <w:r w:rsidRPr="00851665">
        <w:t>and</w:t>
      </w:r>
      <w:r w:rsidRPr="00851665">
        <w:rPr>
          <w:spacing w:val="1"/>
        </w:rPr>
        <w:t xml:space="preserve"> </w:t>
      </w:r>
      <w:r w:rsidRPr="00851665">
        <w:rPr>
          <w:spacing w:val="-1"/>
        </w:rPr>
        <w:t>stress-free</w:t>
      </w:r>
      <w:r w:rsidR="00D76DE9">
        <w:rPr>
          <w:spacing w:val="-1"/>
        </w:rPr>
        <w:t xml:space="preserve"> as possible</w:t>
      </w:r>
      <w:r w:rsidRPr="00851665">
        <w:rPr>
          <w:spacing w:val="-1"/>
        </w:rPr>
        <w:t>.</w:t>
      </w:r>
      <w:r w:rsidRPr="00851665">
        <w:t xml:space="preserve"> </w:t>
      </w:r>
      <w:r w:rsidRPr="00851665">
        <w:rPr>
          <w:spacing w:val="-2"/>
        </w:rPr>
        <w:t>Your</w:t>
      </w:r>
      <w:r w:rsidRPr="00851665">
        <w:rPr>
          <w:spacing w:val="55"/>
        </w:rPr>
        <w:t xml:space="preserve"> </w:t>
      </w:r>
      <w:r w:rsidRPr="00851665">
        <w:rPr>
          <w:spacing w:val="-1"/>
        </w:rPr>
        <w:t>positive</w:t>
      </w:r>
      <w:r w:rsidRPr="00851665">
        <w:rPr>
          <w:spacing w:val="-3"/>
        </w:rPr>
        <w:t xml:space="preserve"> </w:t>
      </w:r>
      <w:r w:rsidRPr="00851665">
        <w:rPr>
          <w:spacing w:val="-1"/>
        </w:rPr>
        <w:t>outlook</w:t>
      </w:r>
      <w:r w:rsidRPr="00851665">
        <w:rPr>
          <w:spacing w:val="-2"/>
        </w:rPr>
        <w:t xml:space="preserve"> </w:t>
      </w:r>
      <w:r w:rsidRPr="00851665">
        <w:t>and</w:t>
      </w:r>
      <w:r w:rsidRPr="00851665">
        <w:rPr>
          <w:spacing w:val="1"/>
        </w:rPr>
        <w:t xml:space="preserve"> </w:t>
      </w:r>
      <w:r w:rsidRPr="00851665">
        <w:rPr>
          <w:spacing w:val="-1"/>
        </w:rPr>
        <w:t>supportive</w:t>
      </w:r>
      <w:r w:rsidRPr="00851665">
        <w:rPr>
          <w:spacing w:val="-3"/>
        </w:rPr>
        <w:t xml:space="preserve"> </w:t>
      </w:r>
      <w:r w:rsidRPr="00851665">
        <w:rPr>
          <w:spacing w:val="-1"/>
        </w:rPr>
        <w:t>manner</w:t>
      </w:r>
      <w:r w:rsidRPr="00851665">
        <w:rPr>
          <w:spacing w:val="1"/>
        </w:rPr>
        <w:t xml:space="preserve"> </w:t>
      </w:r>
      <w:r w:rsidRPr="00851665">
        <w:rPr>
          <w:spacing w:val="-2"/>
        </w:rPr>
        <w:t>going</w:t>
      </w:r>
      <w:r w:rsidRPr="00851665">
        <w:rPr>
          <w:spacing w:val="1"/>
        </w:rPr>
        <w:t xml:space="preserve"> </w:t>
      </w:r>
      <w:r w:rsidRPr="00851665">
        <w:rPr>
          <w:spacing w:val="-2"/>
        </w:rPr>
        <w:t>into</w:t>
      </w:r>
      <w:r w:rsidRPr="00851665">
        <w:rPr>
          <w:spacing w:val="-1"/>
        </w:rPr>
        <w:t xml:space="preserve"> these</w:t>
      </w:r>
      <w:r w:rsidRPr="00851665">
        <w:rPr>
          <w:spacing w:val="-3"/>
        </w:rPr>
        <w:t xml:space="preserve"> </w:t>
      </w:r>
      <w:r w:rsidRPr="00851665">
        <w:rPr>
          <w:spacing w:val="-1"/>
        </w:rPr>
        <w:t xml:space="preserve">assessments </w:t>
      </w:r>
      <w:r w:rsidRPr="00851665">
        <w:rPr>
          <w:spacing w:val="-2"/>
        </w:rPr>
        <w:t>will</w:t>
      </w:r>
      <w:r w:rsidRPr="00851665">
        <w:rPr>
          <w:spacing w:val="-4"/>
        </w:rPr>
        <w:t xml:space="preserve"> </w:t>
      </w:r>
      <w:r w:rsidRPr="00851665">
        <w:t>also</w:t>
      </w:r>
      <w:r w:rsidRPr="00851665">
        <w:rPr>
          <w:spacing w:val="-1"/>
        </w:rPr>
        <w:t xml:space="preserve"> influence</w:t>
      </w:r>
      <w:r w:rsidR="00B07060" w:rsidRPr="00851665">
        <w:t xml:space="preserve"> you</w:t>
      </w:r>
      <w:r w:rsidRPr="00851665">
        <w:t>r</w:t>
      </w:r>
      <w:r w:rsidRPr="00851665">
        <w:rPr>
          <w:spacing w:val="1"/>
        </w:rPr>
        <w:t xml:space="preserve"> </w:t>
      </w:r>
      <w:r w:rsidRPr="00851665">
        <w:rPr>
          <w:spacing w:val="-2"/>
        </w:rPr>
        <w:t>child’s</w:t>
      </w:r>
      <w:r w:rsidRPr="00851665">
        <w:rPr>
          <w:spacing w:val="-1"/>
        </w:rPr>
        <w:t xml:space="preserve"> </w:t>
      </w:r>
      <w:r w:rsidR="00B07060" w:rsidRPr="00851665">
        <w:rPr>
          <w:spacing w:val="-2"/>
        </w:rPr>
        <w:t>experience.</w:t>
      </w:r>
    </w:p>
    <w:p w:rsidR="00D76DE9" w:rsidRDefault="00D76DE9" w:rsidP="0046702C">
      <w:pPr>
        <w:pStyle w:val="BodyText"/>
        <w:ind w:left="0" w:right="124"/>
        <w:rPr>
          <w:spacing w:val="-2"/>
        </w:rPr>
      </w:pPr>
    </w:p>
    <w:p w:rsidR="00D76DE9" w:rsidRPr="00851665" w:rsidRDefault="00D76DE9" w:rsidP="00D76DE9">
      <w:pPr>
        <w:pStyle w:val="BodyText"/>
        <w:ind w:left="0" w:right="124"/>
        <w:rPr>
          <w:spacing w:val="-2"/>
        </w:rPr>
      </w:pPr>
      <w:r w:rsidRPr="00D76DE9">
        <w:rPr>
          <w:rFonts w:eastAsiaTheme="minorHAnsi" w:cs="Verdana"/>
          <w:color w:val="000000"/>
        </w:rPr>
        <w:t>Remember, testing is a part of learning. State assessment results do not impact student grades. They are designed to provide information on student knowledge and ability in relation to state grade-level content standards that identify what educators and employers believe students need to know and be able to do to be career- and college-ready upon graduation. Schools and district use the results for curriculum planning and school improvement initiatives that benefit all students.</w:t>
      </w:r>
    </w:p>
    <w:p w:rsidR="00B07060" w:rsidRPr="00B07060" w:rsidRDefault="00B07060" w:rsidP="0046702C">
      <w:pPr>
        <w:widowControl/>
        <w:autoSpaceDE w:val="0"/>
        <w:autoSpaceDN w:val="0"/>
        <w:adjustRightInd w:val="0"/>
        <w:rPr>
          <w:rFonts w:ascii="Arial" w:hAnsi="Arial" w:cs="Arial"/>
          <w:color w:val="000000"/>
          <w:sz w:val="24"/>
          <w:szCs w:val="24"/>
        </w:rPr>
      </w:pPr>
    </w:p>
    <w:p w:rsidR="00D76DE9" w:rsidRDefault="00D76DE9" w:rsidP="00D76DE9">
      <w:pPr>
        <w:widowControl/>
        <w:autoSpaceDE w:val="0"/>
        <w:autoSpaceDN w:val="0"/>
        <w:adjustRightInd w:val="0"/>
        <w:rPr>
          <w:rFonts w:ascii="Verdana" w:hAnsi="Verdana" w:cs="Verdana"/>
          <w:color w:val="000000"/>
        </w:rPr>
      </w:pPr>
      <w:r w:rsidRPr="00D76DE9">
        <w:rPr>
          <w:rFonts w:ascii="Verdana" w:hAnsi="Verdana" w:cs="Verdana"/>
          <w:color w:val="000000"/>
        </w:rPr>
        <w:t xml:space="preserve">State assessment results also are the only measure universal to all Michigan students and provide an important snapshot of student achievement at a state, district, and building level. </w:t>
      </w:r>
    </w:p>
    <w:p w:rsidR="00D12D14" w:rsidRDefault="00D12D14" w:rsidP="00D12D14">
      <w:pPr>
        <w:pStyle w:val="BodyText"/>
        <w:spacing w:line="264" w:lineRule="exact"/>
        <w:ind w:left="0" w:right="124"/>
        <w:rPr>
          <w:spacing w:val="-2"/>
        </w:rPr>
      </w:pPr>
    </w:p>
    <w:p w:rsidR="00D12D14" w:rsidRPr="00D12D14" w:rsidRDefault="00D12D14" w:rsidP="00D12D14">
      <w:pPr>
        <w:widowControl/>
        <w:autoSpaceDE w:val="0"/>
        <w:autoSpaceDN w:val="0"/>
        <w:adjustRightInd w:val="0"/>
        <w:rPr>
          <w:rFonts w:ascii="Verdana" w:hAnsi="Verdana" w:cs="Verdana"/>
          <w:color w:val="000000"/>
        </w:rPr>
      </w:pPr>
      <w:r w:rsidRPr="00D76DE9">
        <w:rPr>
          <w:rFonts w:ascii="Verdana" w:hAnsi="Verdana" w:cs="Verdana"/>
          <w:color w:val="000000"/>
        </w:rPr>
        <w:t xml:space="preserve">We care deeply that students graduate ready to succeed in college or the workplace. State tests allow us to measure student progress in learning Michigan’s high academic standards and assess how well schools are teaching these standards in classrooms across the state. While we support parents in making choices for their children, there is no allowable way in state or federal law to “opt out” of state assessments. Students who are not assessed will count against their schools' participation rate, leaving schools open to penalties. </w:t>
      </w:r>
    </w:p>
    <w:p w:rsidR="00D76DE9" w:rsidRDefault="00D76DE9" w:rsidP="00D76DE9">
      <w:pPr>
        <w:pStyle w:val="BodyText"/>
        <w:spacing w:line="264" w:lineRule="exact"/>
        <w:ind w:left="0" w:right="124"/>
        <w:rPr>
          <w:spacing w:val="-2"/>
        </w:rPr>
      </w:pPr>
    </w:p>
    <w:p w:rsidR="00B07060" w:rsidRDefault="00B07060" w:rsidP="00B07060">
      <w:pPr>
        <w:pStyle w:val="BodyText"/>
        <w:spacing w:line="264" w:lineRule="exact"/>
        <w:ind w:left="122" w:right="124"/>
        <w:jc w:val="center"/>
        <w:rPr>
          <w:rFonts w:ascii="Arial" w:eastAsiaTheme="minorHAnsi" w:hAnsi="Arial" w:cs="Arial"/>
          <w:b/>
          <w:bCs/>
          <w:color w:val="000000"/>
          <w:sz w:val="14"/>
          <w:szCs w:val="14"/>
        </w:rPr>
      </w:pPr>
      <w:r w:rsidRPr="00B07060">
        <w:rPr>
          <w:rFonts w:ascii="Arial" w:eastAsiaTheme="minorHAnsi" w:hAnsi="Arial" w:cs="Arial"/>
          <w:b/>
          <w:bCs/>
          <w:color w:val="000000"/>
          <w:sz w:val="14"/>
          <w:szCs w:val="14"/>
        </w:rPr>
        <w:t>STATE BOARD OF EDUCATION</w:t>
      </w:r>
    </w:p>
    <w:p w:rsidR="00B07060" w:rsidRDefault="00B07060" w:rsidP="00B07060">
      <w:pPr>
        <w:pStyle w:val="BodyText"/>
        <w:spacing w:line="264" w:lineRule="exact"/>
        <w:ind w:left="122" w:right="124"/>
        <w:jc w:val="center"/>
        <w:rPr>
          <w:rFonts w:ascii="Arial" w:eastAsiaTheme="minorHAnsi" w:hAnsi="Arial" w:cs="Arial"/>
          <w:b/>
          <w:bCs/>
          <w:color w:val="000000"/>
          <w:sz w:val="14"/>
          <w:szCs w:val="14"/>
        </w:rPr>
      </w:pPr>
    </w:p>
    <w:p w:rsidR="00B07060" w:rsidRDefault="00B07060" w:rsidP="00B07060">
      <w:pPr>
        <w:pStyle w:val="BodyText"/>
        <w:ind w:left="115" w:right="130"/>
        <w:jc w:val="center"/>
        <w:rPr>
          <w:rFonts w:ascii="Arial" w:eastAsiaTheme="minorHAnsi" w:hAnsi="Arial" w:cs="Arial"/>
          <w:color w:val="000000"/>
          <w:sz w:val="14"/>
          <w:szCs w:val="14"/>
        </w:rPr>
      </w:pPr>
      <w:r w:rsidRPr="00B07060">
        <w:rPr>
          <w:rFonts w:ascii="Arial" w:eastAsiaTheme="minorHAnsi" w:hAnsi="Arial" w:cs="Arial"/>
          <w:color w:val="000000"/>
          <w:sz w:val="14"/>
          <w:szCs w:val="14"/>
        </w:rPr>
        <w:t xml:space="preserve">JOHN C. AUSTIN – PRESIDENT • CASANDRA E. ULBRICH – VICE PRESIDENT </w:t>
      </w:r>
    </w:p>
    <w:p w:rsidR="00B07060" w:rsidRDefault="00B07060" w:rsidP="00B07060">
      <w:pPr>
        <w:pStyle w:val="BodyText"/>
        <w:ind w:left="115" w:right="130"/>
        <w:jc w:val="center"/>
        <w:rPr>
          <w:rFonts w:ascii="Arial" w:eastAsiaTheme="minorHAnsi" w:hAnsi="Arial" w:cs="Arial"/>
          <w:color w:val="000000"/>
          <w:sz w:val="14"/>
          <w:szCs w:val="14"/>
        </w:rPr>
      </w:pPr>
      <w:r w:rsidRPr="00B07060">
        <w:rPr>
          <w:rFonts w:ascii="Arial" w:eastAsiaTheme="minorHAnsi" w:hAnsi="Arial" w:cs="Arial"/>
          <w:color w:val="000000"/>
          <w:sz w:val="14"/>
          <w:szCs w:val="14"/>
        </w:rPr>
        <w:t xml:space="preserve">MICHELLE FECTEAU – SECRETARY • PAMELA PUGH – TREASURER </w:t>
      </w:r>
    </w:p>
    <w:p w:rsidR="00B07060" w:rsidRDefault="00B07060" w:rsidP="00B07060">
      <w:pPr>
        <w:pStyle w:val="BodyText"/>
        <w:ind w:left="115" w:right="130"/>
        <w:jc w:val="center"/>
        <w:rPr>
          <w:rFonts w:ascii="Arial" w:eastAsiaTheme="minorHAnsi" w:hAnsi="Arial" w:cs="Arial"/>
          <w:color w:val="000000"/>
          <w:sz w:val="14"/>
          <w:szCs w:val="14"/>
        </w:rPr>
      </w:pPr>
      <w:r w:rsidRPr="00B07060">
        <w:rPr>
          <w:rFonts w:ascii="Arial" w:eastAsiaTheme="minorHAnsi" w:hAnsi="Arial" w:cs="Arial"/>
          <w:color w:val="000000"/>
          <w:sz w:val="14"/>
          <w:szCs w:val="14"/>
        </w:rPr>
        <w:t xml:space="preserve">LUPE RAMOS-MONTIGNY – NASBE DELEGATE • KATHLEEN N. STRAUS </w:t>
      </w:r>
    </w:p>
    <w:p w:rsidR="00B07060" w:rsidRDefault="00B07060" w:rsidP="00B07060">
      <w:pPr>
        <w:pStyle w:val="BodyText"/>
        <w:ind w:left="115" w:right="130"/>
        <w:jc w:val="center"/>
        <w:rPr>
          <w:rFonts w:ascii="Arial" w:eastAsiaTheme="minorHAnsi" w:hAnsi="Arial" w:cs="Arial"/>
          <w:color w:val="000000"/>
          <w:sz w:val="14"/>
          <w:szCs w:val="14"/>
        </w:rPr>
      </w:pPr>
      <w:r w:rsidRPr="00B07060">
        <w:rPr>
          <w:rFonts w:ascii="Arial" w:eastAsiaTheme="minorHAnsi" w:hAnsi="Arial" w:cs="Arial"/>
          <w:color w:val="000000"/>
          <w:sz w:val="14"/>
          <w:szCs w:val="14"/>
        </w:rPr>
        <w:t>EILEEN LAPPIN WEISER • RICHARD ZEILE</w:t>
      </w:r>
    </w:p>
    <w:p w:rsidR="00B07060" w:rsidRDefault="00B07060" w:rsidP="00B07060">
      <w:pPr>
        <w:pStyle w:val="BodyText"/>
        <w:ind w:left="115" w:right="130"/>
        <w:jc w:val="center"/>
        <w:rPr>
          <w:rFonts w:ascii="Arial" w:eastAsiaTheme="minorHAnsi" w:hAnsi="Arial" w:cs="Arial"/>
          <w:color w:val="000000"/>
          <w:sz w:val="14"/>
          <w:szCs w:val="14"/>
        </w:rPr>
      </w:pPr>
    </w:p>
    <w:p w:rsidR="00D12D14" w:rsidRDefault="00B07060" w:rsidP="00B07060">
      <w:pPr>
        <w:pStyle w:val="BodyText"/>
        <w:ind w:left="115" w:right="130"/>
        <w:jc w:val="center"/>
        <w:rPr>
          <w:rFonts w:ascii="Arial" w:eastAsiaTheme="minorHAnsi" w:hAnsi="Arial" w:cs="Arial"/>
          <w:color w:val="000000"/>
          <w:sz w:val="14"/>
          <w:szCs w:val="14"/>
        </w:rPr>
      </w:pPr>
      <w:r w:rsidRPr="00B07060">
        <w:rPr>
          <w:rFonts w:ascii="Arial" w:eastAsiaTheme="minorHAnsi" w:hAnsi="Arial" w:cs="Arial"/>
          <w:color w:val="000000"/>
          <w:sz w:val="14"/>
          <w:szCs w:val="14"/>
        </w:rPr>
        <w:t xml:space="preserve">608 WEST ALLEGAN STREET • P.O. BOX 30008 • LANSING, MICHIGAN 48909 </w:t>
      </w:r>
    </w:p>
    <w:p w:rsidR="00B07060" w:rsidRPr="005C50E3" w:rsidRDefault="00B07060" w:rsidP="00B07060">
      <w:pPr>
        <w:pStyle w:val="BodyText"/>
        <w:ind w:left="115" w:right="130"/>
        <w:jc w:val="center"/>
        <w:rPr>
          <w:sz w:val="24"/>
          <w:szCs w:val="24"/>
        </w:rPr>
        <w:sectPr w:rsidR="00B07060" w:rsidRPr="005C50E3" w:rsidSect="005C50E3">
          <w:type w:val="continuous"/>
          <w:pgSz w:w="12240" w:h="16340"/>
          <w:pgMar w:top="957" w:right="553" w:bottom="680" w:left="889" w:header="720" w:footer="720" w:gutter="0"/>
          <w:cols w:space="720"/>
          <w:noEndnote/>
        </w:sectPr>
      </w:pPr>
      <w:r w:rsidRPr="00B07060">
        <w:rPr>
          <w:rFonts w:ascii="Arial" w:eastAsiaTheme="minorHAnsi" w:hAnsi="Arial" w:cs="Arial"/>
          <w:color w:val="000000"/>
          <w:sz w:val="14"/>
          <w:szCs w:val="14"/>
        </w:rPr>
        <w:t>www.michigan.gov/mde •</w:t>
      </w:r>
      <w:r w:rsidR="0046702C">
        <w:rPr>
          <w:rFonts w:ascii="Arial" w:eastAsiaTheme="minorHAnsi" w:hAnsi="Arial" w:cs="Arial"/>
          <w:color w:val="000000"/>
          <w:sz w:val="14"/>
          <w:szCs w:val="14"/>
        </w:rPr>
        <w:t xml:space="preserve"> 517-373-332</w:t>
      </w:r>
      <w:r w:rsidR="00D12D14">
        <w:rPr>
          <w:rFonts w:ascii="Arial" w:eastAsiaTheme="minorHAnsi" w:hAnsi="Arial" w:cs="Arial"/>
          <w:color w:val="000000"/>
          <w:sz w:val="14"/>
          <w:szCs w:val="14"/>
        </w:rPr>
        <w:t>4</w:t>
      </w:r>
    </w:p>
    <w:p w:rsidR="00D76DE9" w:rsidRDefault="00D76DE9" w:rsidP="00D76DE9">
      <w:pPr>
        <w:pStyle w:val="BodyText"/>
        <w:ind w:left="0" w:right="1127"/>
        <w:rPr>
          <w:rFonts w:eastAsiaTheme="minorHAnsi" w:cs="Verdana"/>
          <w:color w:val="000000"/>
        </w:rPr>
      </w:pPr>
    </w:p>
    <w:p w:rsidR="00D76DE9" w:rsidRDefault="00D76DE9" w:rsidP="00D76DE9">
      <w:pPr>
        <w:pStyle w:val="BodyText"/>
        <w:ind w:left="0" w:right="1127"/>
        <w:rPr>
          <w:spacing w:val="-4"/>
        </w:rPr>
      </w:pPr>
      <w:r w:rsidRPr="00D76DE9">
        <w:rPr>
          <w:rFonts w:eastAsiaTheme="minorHAnsi" w:cs="Verdana"/>
          <w:color w:val="000000"/>
        </w:rPr>
        <w:t xml:space="preserve">The M-STEP web page at www.michigan.gov/mstep includes more helpful information for families. There, you will find </w:t>
      </w:r>
      <w:r w:rsidRPr="00D76DE9">
        <w:rPr>
          <w:rFonts w:eastAsiaTheme="minorHAnsi" w:cs="Verdana"/>
          <w:i/>
          <w:iCs/>
          <w:color w:val="000000"/>
        </w:rPr>
        <w:t xml:space="preserve">Student Testing: What Parents Can Do to Help Prepare; </w:t>
      </w:r>
      <w:r w:rsidRPr="00D76DE9">
        <w:rPr>
          <w:rFonts w:eastAsiaTheme="minorHAnsi" w:cs="Verdana"/>
          <w:color w:val="000000"/>
        </w:rPr>
        <w:t xml:space="preserve">and </w:t>
      </w:r>
      <w:r w:rsidRPr="00D76DE9">
        <w:rPr>
          <w:rFonts w:eastAsiaTheme="minorHAnsi" w:cs="Verdana"/>
          <w:i/>
          <w:iCs/>
          <w:color w:val="000000"/>
        </w:rPr>
        <w:t xml:space="preserve">Michigan’s Education Assessment System, What it is, </w:t>
      </w:r>
      <w:proofErr w:type="gramStart"/>
      <w:r w:rsidRPr="00D76DE9">
        <w:rPr>
          <w:rFonts w:eastAsiaTheme="minorHAnsi" w:cs="Verdana"/>
          <w:i/>
          <w:iCs/>
          <w:color w:val="000000"/>
        </w:rPr>
        <w:t>What</w:t>
      </w:r>
      <w:proofErr w:type="gramEnd"/>
      <w:r w:rsidRPr="00D76DE9">
        <w:rPr>
          <w:rFonts w:eastAsiaTheme="minorHAnsi" w:cs="Verdana"/>
          <w:i/>
          <w:iCs/>
          <w:color w:val="000000"/>
        </w:rPr>
        <w:t xml:space="preserve"> it Means and What it Offers </w:t>
      </w:r>
      <w:r w:rsidRPr="00D76DE9">
        <w:rPr>
          <w:rFonts w:eastAsiaTheme="minorHAnsi" w:cs="Verdana"/>
          <w:color w:val="000000"/>
        </w:rPr>
        <w:t>(complete with our Spring 2017 testing schedule).</w:t>
      </w:r>
    </w:p>
    <w:p w:rsidR="00D76DE9" w:rsidRDefault="00D76DE9" w:rsidP="0046702C">
      <w:pPr>
        <w:pStyle w:val="BodyText"/>
        <w:ind w:left="0" w:right="1127"/>
        <w:rPr>
          <w:spacing w:val="-4"/>
        </w:rPr>
      </w:pPr>
    </w:p>
    <w:p w:rsidR="00851665" w:rsidRPr="00851665" w:rsidRDefault="00B07060" w:rsidP="0046702C">
      <w:pPr>
        <w:pStyle w:val="BodyText"/>
        <w:ind w:left="0" w:right="1127"/>
        <w:rPr>
          <w:spacing w:val="-2"/>
        </w:rPr>
      </w:pPr>
      <w:r w:rsidRPr="00851665">
        <w:rPr>
          <w:spacing w:val="-4"/>
        </w:rPr>
        <w:t>In</w:t>
      </w:r>
      <w:r w:rsidRPr="00851665">
        <w:rPr>
          <w:spacing w:val="-2"/>
        </w:rPr>
        <w:t xml:space="preserve"> </w:t>
      </w:r>
      <w:r w:rsidRPr="00851665">
        <w:t>order</w:t>
      </w:r>
      <w:r w:rsidRPr="00851665">
        <w:rPr>
          <w:spacing w:val="1"/>
        </w:rPr>
        <w:t xml:space="preserve"> </w:t>
      </w:r>
      <w:r w:rsidRPr="00851665">
        <w:rPr>
          <w:spacing w:val="-2"/>
        </w:rPr>
        <w:t>for</w:t>
      </w:r>
      <w:r w:rsidRPr="00851665">
        <w:rPr>
          <w:spacing w:val="-4"/>
        </w:rPr>
        <w:t xml:space="preserve"> </w:t>
      </w:r>
      <w:r w:rsidRPr="00851665">
        <w:rPr>
          <w:spacing w:val="-1"/>
        </w:rPr>
        <w:t>you</w:t>
      </w:r>
      <w:r w:rsidRPr="00851665">
        <w:rPr>
          <w:spacing w:val="-2"/>
        </w:rPr>
        <w:t xml:space="preserve"> </w:t>
      </w:r>
      <w:r w:rsidRPr="00851665">
        <w:rPr>
          <w:spacing w:val="-1"/>
        </w:rPr>
        <w:t>to</w:t>
      </w:r>
      <w:r w:rsidRPr="00851665">
        <w:rPr>
          <w:spacing w:val="-5"/>
        </w:rPr>
        <w:t xml:space="preserve"> </w:t>
      </w:r>
      <w:r w:rsidRPr="00851665">
        <w:rPr>
          <w:spacing w:val="-2"/>
        </w:rPr>
        <w:t>better</w:t>
      </w:r>
      <w:r w:rsidRPr="00851665">
        <w:rPr>
          <w:spacing w:val="1"/>
        </w:rPr>
        <w:t xml:space="preserve"> </w:t>
      </w:r>
      <w:r w:rsidRPr="00851665">
        <w:rPr>
          <w:spacing w:val="-3"/>
        </w:rPr>
        <w:t>understand</w:t>
      </w:r>
      <w:r w:rsidRPr="00851665">
        <w:rPr>
          <w:spacing w:val="-4"/>
        </w:rPr>
        <w:t xml:space="preserve"> </w:t>
      </w:r>
      <w:r w:rsidRPr="00851665">
        <w:t>and</w:t>
      </w:r>
      <w:r w:rsidRPr="00851665">
        <w:rPr>
          <w:spacing w:val="-4"/>
        </w:rPr>
        <w:t xml:space="preserve"> </w:t>
      </w:r>
      <w:r w:rsidRPr="00851665">
        <w:rPr>
          <w:spacing w:val="-2"/>
        </w:rPr>
        <w:t>prepare</w:t>
      </w:r>
      <w:r w:rsidRPr="00851665">
        <w:rPr>
          <w:spacing w:val="-3"/>
        </w:rPr>
        <w:t xml:space="preserve"> </w:t>
      </w:r>
      <w:r w:rsidRPr="00851665">
        <w:rPr>
          <w:spacing w:val="-2"/>
        </w:rPr>
        <w:t>your</w:t>
      </w:r>
      <w:r w:rsidRPr="00851665">
        <w:rPr>
          <w:spacing w:val="-4"/>
        </w:rPr>
        <w:t xml:space="preserve"> </w:t>
      </w:r>
      <w:r w:rsidRPr="00851665">
        <w:rPr>
          <w:spacing w:val="-2"/>
        </w:rPr>
        <w:t>child</w:t>
      </w:r>
      <w:r w:rsidRPr="00851665">
        <w:t xml:space="preserve"> </w:t>
      </w:r>
      <w:r w:rsidRPr="00851665">
        <w:rPr>
          <w:spacing w:val="-2"/>
        </w:rPr>
        <w:t>for</w:t>
      </w:r>
      <w:r w:rsidRPr="00851665">
        <w:rPr>
          <w:spacing w:val="1"/>
        </w:rPr>
        <w:t xml:space="preserve"> </w:t>
      </w:r>
      <w:r w:rsidRPr="00851665">
        <w:rPr>
          <w:spacing w:val="-1"/>
        </w:rPr>
        <w:t>the</w:t>
      </w:r>
      <w:r w:rsidRPr="00851665">
        <w:rPr>
          <w:spacing w:val="-8"/>
        </w:rPr>
        <w:t xml:space="preserve"> </w:t>
      </w:r>
      <w:r w:rsidRPr="00851665">
        <w:rPr>
          <w:spacing w:val="-2"/>
        </w:rPr>
        <w:t>M-STEP,</w:t>
      </w:r>
      <w:r w:rsidRPr="00851665">
        <w:rPr>
          <w:spacing w:val="67"/>
        </w:rPr>
        <w:t xml:space="preserve"> </w:t>
      </w:r>
      <w:r w:rsidRPr="00851665">
        <w:rPr>
          <w:spacing w:val="-2"/>
        </w:rPr>
        <w:t>here</w:t>
      </w:r>
      <w:r w:rsidRPr="00851665">
        <w:rPr>
          <w:spacing w:val="-3"/>
        </w:rPr>
        <w:t xml:space="preserve"> </w:t>
      </w:r>
      <w:r w:rsidRPr="00851665">
        <w:rPr>
          <w:spacing w:val="-1"/>
        </w:rPr>
        <w:t>are</w:t>
      </w:r>
      <w:r w:rsidRPr="00851665">
        <w:rPr>
          <w:spacing w:val="49"/>
        </w:rPr>
        <w:t xml:space="preserve"> </w:t>
      </w:r>
      <w:r w:rsidRPr="00851665">
        <w:t>some</w:t>
      </w:r>
      <w:r w:rsidRPr="00851665">
        <w:rPr>
          <w:spacing w:val="-8"/>
        </w:rPr>
        <w:t xml:space="preserve"> </w:t>
      </w:r>
      <w:r w:rsidRPr="00851665">
        <w:rPr>
          <w:spacing w:val="-3"/>
        </w:rPr>
        <w:t>things</w:t>
      </w:r>
      <w:r w:rsidRPr="00851665">
        <w:rPr>
          <w:spacing w:val="-1"/>
        </w:rPr>
        <w:t xml:space="preserve"> you</w:t>
      </w:r>
      <w:r w:rsidRPr="00851665">
        <w:rPr>
          <w:spacing w:val="-6"/>
        </w:rPr>
        <w:t xml:space="preserve"> </w:t>
      </w:r>
      <w:r w:rsidRPr="00851665">
        <w:rPr>
          <w:spacing w:val="-1"/>
        </w:rPr>
        <w:t>might</w:t>
      </w:r>
      <w:r w:rsidRPr="00851665">
        <w:rPr>
          <w:spacing w:val="-2"/>
        </w:rPr>
        <w:t xml:space="preserve"> like</w:t>
      </w:r>
      <w:r w:rsidRPr="00851665">
        <w:rPr>
          <w:spacing w:val="-3"/>
        </w:rPr>
        <w:t xml:space="preserve"> to</w:t>
      </w:r>
      <w:r w:rsidRPr="00851665">
        <w:rPr>
          <w:spacing w:val="-1"/>
        </w:rPr>
        <w:t xml:space="preserve"> </w:t>
      </w:r>
      <w:r w:rsidRPr="00851665">
        <w:rPr>
          <w:spacing w:val="-2"/>
        </w:rPr>
        <w:t>know:</w:t>
      </w:r>
      <w:bookmarkStart w:id="1" w:name="What_tests_will_students_take?__"/>
      <w:bookmarkEnd w:id="1"/>
    </w:p>
    <w:p w:rsidR="00851665" w:rsidRPr="00851665" w:rsidRDefault="00851665" w:rsidP="0046702C">
      <w:pPr>
        <w:pStyle w:val="BodyText"/>
        <w:ind w:left="0" w:right="1127"/>
        <w:rPr>
          <w:b/>
        </w:rPr>
      </w:pPr>
    </w:p>
    <w:p w:rsidR="00B07060" w:rsidRPr="00851665" w:rsidRDefault="00B07060" w:rsidP="00851665">
      <w:pPr>
        <w:pStyle w:val="BodyText"/>
        <w:spacing w:before="61"/>
        <w:ind w:left="0" w:right="1127"/>
        <w:rPr>
          <w:spacing w:val="-2"/>
        </w:rPr>
      </w:pPr>
      <w:r w:rsidRPr="00851665">
        <w:rPr>
          <w:b/>
        </w:rPr>
        <w:t>What</w:t>
      </w:r>
      <w:r w:rsidRPr="00851665">
        <w:rPr>
          <w:b/>
          <w:spacing w:val="-4"/>
        </w:rPr>
        <w:t xml:space="preserve"> </w:t>
      </w:r>
      <w:r w:rsidRPr="00851665">
        <w:rPr>
          <w:b/>
        </w:rPr>
        <w:t xml:space="preserve">tests </w:t>
      </w:r>
      <w:r w:rsidRPr="00851665">
        <w:rPr>
          <w:b/>
          <w:spacing w:val="-1"/>
        </w:rPr>
        <w:t>will</w:t>
      </w:r>
      <w:r w:rsidRPr="00851665">
        <w:rPr>
          <w:b/>
          <w:spacing w:val="-2"/>
        </w:rPr>
        <w:t xml:space="preserve"> </w:t>
      </w:r>
      <w:r w:rsidRPr="00851665">
        <w:rPr>
          <w:b/>
          <w:spacing w:val="-1"/>
        </w:rPr>
        <w:t>students</w:t>
      </w:r>
      <w:r w:rsidRPr="00851665">
        <w:rPr>
          <w:b/>
        </w:rPr>
        <w:t xml:space="preserve"> </w:t>
      </w:r>
      <w:r w:rsidRPr="00851665">
        <w:rPr>
          <w:b/>
          <w:spacing w:val="-2"/>
        </w:rPr>
        <w:t>take?</w:t>
      </w:r>
    </w:p>
    <w:p w:rsidR="00B07060" w:rsidRPr="00851665" w:rsidRDefault="00B07060" w:rsidP="00B07060">
      <w:pPr>
        <w:spacing w:before="1"/>
        <w:rPr>
          <w:rFonts w:ascii="Verdana" w:eastAsia="Verdana" w:hAnsi="Verdana" w:cs="Verdana"/>
          <w:b/>
          <w:bCs/>
        </w:rPr>
      </w:pPr>
    </w:p>
    <w:tbl>
      <w:tblPr>
        <w:tblW w:w="0" w:type="auto"/>
        <w:tblInd w:w="200" w:type="dxa"/>
        <w:tblLayout w:type="fixed"/>
        <w:tblCellMar>
          <w:left w:w="0" w:type="dxa"/>
          <w:right w:w="0" w:type="dxa"/>
        </w:tblCellMar>
        <w:tblLook w:val="01E0" w:firstRow="1" w:lastRow="1" w:firstColumn="1" w:lastColumn="1" w:noHBand="0" w:noVBand="0"/>
      </w:tblPr>
      <w:tblGrid>
        <w:gridCol w:w="2328"/>
        <w:gridCol w:w="7118"/>
      </w:tblGrid>
      <w:tr w:rsidR="00B07060" w:rsidRPr="00851665" w:rsidTr="00B97D8C">
        <w:trPr>
          <w:trHeight w:hRule="exact" w:val="418"/>
        </w:trPr>
        <w:tc>
          <w:tcPr>
            <w:tcW w:w="2328" w:type="dxa"/>
            <w:tcBorders>
              <w:top w:val="single" w:sz="7" w:space="0" w:color="000000"/>
              <w:left w:val="single" w:sz="5" w:space="0" w:color="000000"/>
              <w:bottom w:val="single" w:sz="7" w:space="0" w:color="000000"/>
              <w:right w:val="single" w:sz="5" w:space="0" w:color="000000"/>
            </w:tcBorders>
            <w:shd w:val="clear" w:color="auto" w:fill="DAEEF3"/>
            <w:vAlign w:val="center"/>
          </w:tcPr>
          <w:p w:rsidR="00B07060" w:rsidRPr="00851665" w:rsidRDefault="00B07060" w:rsidP="00B97D8C">
            <w:pPr>
              <w:pStyle w:val="TableParagraph"/>
              <w:spacing w:line="266" w:lineRule="exact"/>
              <w:ind w:left="3"/>
              <w:jc w:val="center"/>
              <w:rPr>
                <w:rFonts w:ascii="Verdana" w:eastAsia="Verdana" w:hAnsi="Verdana" w:cs="Verdana"/>
              </w:rPr>
            </w:pPr>
            <w:r w:rsidRPr="00851665">
              <w:rPr>
                <w:rFonts w:ascii="Verdana"/>
                <w:b/>
                <w:spacing w:val="-1"/>
              </w:rPr>
              <w:t>Grade</w:t>
            </w:r>
            <w:r w:rsidRPr="00851665">
              <w:rPr>
                <w:rFonts w:ascii="Verdana"/>
                <w:b/>
                <w:spacing w:val="-2"/>
              </w:rPr>
              <w:t xml:space="preserve"> </w:t>
            </w:r>
            <w:r w:rsidR="00B97D8C">
              <w:rPr>
                <w:rFonts w:ascii="Verdana"/>
                <w:b/>
                <w:spacing w:val="-1"/>
              </w:rPr>
              <w:t>Assessed</w:t>
            </w:r>
          </w:p>
        </w:tc>
        <w:tc>
          <w:tcPr>
            <w:tcW w:w="7118" w:type="dxa"/>
            <w:tcBorders>
              <w:top w:val="single" w:sz="7" w:space="0" w:color="000000"/>
              <w:left w:val="single" w:sz="5" w:space="0" w:color="000000"/>
              <w:bottom w:val="single" w:sz="7" w:space="0" w:color="000000"/>
              <w:right w:val="single" w:sz="5" w:space="0" w:color="000000"/>
            </w:tcBorders>
            <w:shd w:val="clear" w:color="auto" w:fill="DAEEF3"/>
            <w:vAlign w:val="center"/>
          </w:tcPr>
          <w:p w:rsidR="00B07060" w:rsidRPr="00851665" w:rsidRDefault="00B07060" w:rsidP="00B97D8C">
            <w:pPr>
              <w:pStyle w:val="TableParagraph"/>
              <w:spacing w:line="266" w:lineRule="exact"/>
              <w:ind w:left="3"/>
              <w:jc w:val="center"/>
              <w:rPr>
                <w:rFonts w:ascii="Verdana" w:eastAsia="Verdana" w:hAnsi="Verdana" w:cs="Verdana"/>
              </w:rPr>
            </w:pPr>
            <w:r w:rsidRPr="00851665">
              <w:rPr>
                <w:rFonts w:ascii="Verdana"/>
                <w:b/>
                <w:spacing w:val="-1"/>
              </w:rPr>
              <w:t>Content</w:t>
            </w:r>
            <w:r w:rsidRPr="00851665">
              <w:rPr>
                <w:rFonts w:ascii="Verdana"/>
                <w:b/>
                <w:spacing w:val="-4"/>
              </w:rPr>
              <w:t xml:space="preserve"> </w:t>
            </w:r>
            <w:r w:rsidR="00B97D8C">
              <w:rPr>
                <w:rFonts w:ascii="Verdana"/>
                <w:b/>
                <w:spacing w:val="-1"/>
              </w:rPr>
              <w:t>Assessed</w:t>
            </w:r>
          </w:p>
        </w:tc>
      </w:tr>
      <w:tr w:rsidR="00B07060" w:rsidRPr="00851665" w:rsidTr="00B97D8C">
        <w:trPr>
          <w:trHeight w:hRule="exact" w:val="490"/>
        </w:trPr>
        <w:tc>
          <w:tcPr>
            <w:tcW w:w="2328" w:type="dxa"/>
            <w:tcBorders>
              <w:top w:val="single" w:sz="7" w:space="0" w:color="000000"/>
              <w:left w:val="single" w:sz="5" w:space="0" w:color="000000"/>
              <w:bottom w:val="single" w:sz="7" w:space="0" w:color="000000"/>
              <w:right w:val="single" w:sz="5" w:space="0" w:color="000000"/>
            </w:tcBorders>
            <w:vAlign w:val="center"/>
          </w:tcPr>
          <w:p w:rsidR="00B07060" w:rsidRPr="00851665" w:rsidRDefault="00B07060" w:rsidP="00B97D8C">
            <w:pPr>
              <w:pStyle w:val="TableParagraph"/>
              <w:spacing w:line="261" w:lineRule="exact"/>
              <w:ind w:left="3"/>
              <w:rPr>
                <w:rFonts w:ascii="Verdana" w:eastAsia="Verdana" w:hAnsi="Verdana" w:cs="Verdana"/>
              </w:rPr>
            </w:pPr>
            <w:r w:rsidRPr="00851665">
              <w:rPr>
                <w:rFonts w:ascii="Verdana"/>
                <w:spacing w:val="-1"/>
              </w:rPr>
              <w:t>3rd</w:t>
            </w:r>
            <w:r w:rsidRPr="00851665">
              <w:rPr>
                <w:rFonts w:ascii="Verdana"/>
                <w:spacing w:val="1"/>
              </w:rPr>
              <w:t xml:space="preserve"> </w:t>
            </w:r>
            <w:r w:rsidRPr="00851665">
              <w:rPr>
                <w:rFonts w:ascii="Verdana"/>
                <w:spacing w:val="-1"/>
              </w:rPr>
              <w:t>Grade</w:t>
            </w:r>
          </w:p>
        </w:tc>
        <w:tc>
          <w:tcPr>
            <w:tcW w:w="7118" w:type="dxa"/>
            <w:tcBorders>
              <w:top w:val="single" w:sz="7" w:space="0" w:color="000000"/>
              <w:left w:val="single" w:sz="5" w:space="0" w:color="000000"/>
              <w:bottom w:val="single" w:sz="7" w:space="0" w:color="000000"/>
              <w:right w:val="single" w:sz="5" w:space="0" w:color="000000"/>
            </w:tcBorders>
            <w:vAlign w:val="center"/>
          </w:tcPr>
          <w:p w:rsidR="00B07060" w:rsidRPr="00851665" w:rsidRDefault="00B07060" w:rsidP="00B97D8C">
            <w:pPr>
              <w:pStyle w:val="TableParagraph"/>
              <w:spacing w:line="261" w:lineRule="exact"/>
              <w:ind w:left="3"/>
              <w:rPr>
                <w:rFonts w:ascii="Verdana" w:eastAsia="Verdana" w:hAnsi="Verdana" w:cs="Verdana"/>
              </w:rPr>
            </w:pPr>
            <w:r w:rsidRPr="00851665">
              <w:rPr>
                <w:rFonts w:ascii="Verdana"/>
                <w:spacing w:val="-1"/>
              </w:rPr>
              <w:t>Mathematics,</w:t>
            </w:r>
            <w:r w:rsidRPr="00851665">
              <w:rPr>
                <w:rFonts w:ascii="Verdana"/>
              </w:rPr>
              <w:t xml:space="preserve"> </w:t>
            </w:r>
            <w:r w:rsidRPr="00851665">
              <w:rPr>
                <w:rFonts w:ascii="Verdana"/>
                <w:spacing w:val="-2"/>
              </w:rPr>
              <w:t xml:space="preserve">English </w:t>
            </w:r>
            <w:r w:rsidRPr="00851665">
              <w:rPr>
                <w:rFonts w:ascii="Verdana"/>
                <w:spacing w:val="-1"/>
              </w:rPr>
              <w:t>Language</w:t>
            </w:r>
            <w:r w:rsidRPr="00851665">
              <w:rPr>
                <w:rFonts w:ascii="Verdana"/>
                <w:spacing w:val="-3"/>
              </w:rPr>
              <w:t xml:space="preserve"> </w:t>
            </w:r>
            <w:r w:rsidRPr="00851665">
              <w:rPr>
                <w:rFonts w:ascii="Verdana"/>
                <w:spacing w:val="-1"/>
              </w:rPr>
              <w:t>Arts (ELA)</w:t>
            </w:r>
          </w:p>
        </w:tc>
      </w:tr>
      <w:tr w:rsidR="00B07060" w:rsidRPr="00851665" w:rsidTr="00B97D8C">
        <w:trPr>
          <w:trHeight w:hRule="exact" w:val="451"/>
        </w:trPr>
        <w:tc>
          <w:tcPr>
            <w:tcW w:w="2328" w:type="dxa"/>
            <w:tcBorders>
              <w:top w:val="single" w:sz="7" w:space="0" w:color="000000"/>
              <w:left w:val="single" w:sz="5" w:space="0" w:color="000000"/>
              <w:bottom w:val="single" w:sz="7" w:space="0" w:color="000000"/>
              <w:right w:val="single" w:sz="5" w:space="0" w:color="000000"/>
            </w:tcBorders>
            <w:vAlign w:val="center"/>
          </w:tcPr>
          <w:p w:rsidR="00B07060" w:rsidRPr="00851665" w:rsidRDefault="00B07060" w:rsidP="00B97D8C">
            <w:pPr>
              <w:pStyle w:val="TableParagraph"/>
              <w:spacing w:line="261" w:lineRule="exact"/>
              <w:ind w:left="3"/>
              <w:rPr>
                <w:rFonts w:ascii="Verdana" w:eastAsia="Verdana" w:hAnsi="Verdana" w:cs="Verdana"/>
              </w:rPr>
            </w:pPr>
            <w:r w:rsidRPr="00851665">
              <w:rPr>
                <w:rFonts w:ascii="Verdana"/>
                <w:spacing w:val="-1"/>
              </w:rPr>
              <w:t>4th</w:t>
            </w:r>
            <w:r w:rsidRPr="00851665">
              <w:rPr>
                <w:rFonts w:ascii="Verdana"/>
                <w:spacing w:val="-2"/>
              </w:rPr>
              <w:t xml:space="preserve"> </w:t>
            </w:r>
            <w:r w:rsidRPr="00851665">
              <w:rPr>
                <w:rFonts w:ascii="Verdana"/>
              </w:rPr>
              <w:t>Grade</w:t>
            </w:r>
          </w:p>
        </w:tc>
        <w:tc>
          <w:tcPr>
            <w:tcW w:w="7118" w:type="dxa"/>
            <w:tcBorders>
              <w:top w:val="single" w:sz="7" w:space="0" w:color="000000"/>
              <w:left w:val="single" w:sz="5" w:space="0" w:color="000000"/>
              <w:bottom w:val="single" w:sz="7" w:space="0" w:color="000000"/>
              <w:right w:val="single" w:sz="5" w:space="0" w:color="000000"/>
            </w:tcBorders>
            <w:vAlign w:val="center"/>
          </w:tcPr>
          <w:p w:rsidR="00B07060" w:rsidRPr="00851665" w:rsidRDefault="00B07060" w:rsidP="00B97D8C">
            <w:pPr>
              <w:pStyle w:val="TableParagraph"/>
              <w:spacing w:line="261" w:lineRule="exact"/>
              <w:ind w:left="3"/>
              <w:rPr>
                <w:rFonts w:ascii="Verdana" w:eastAsia="Verdana" w:hAnsi="Verdana" w:cs="Verdana"/>
              </w:rPr>
            </w:pPr>
            <w:r w:rsidRPr="00851665">
              <w:rPr>
                <w:rFonts w:ascii="Verdana"/>
                <w:spacing w:val="-1"/>
              </w:rPr>
              <w:t>ELA,</w:t>
            </w:r>
            <w:r w:rsidRPr="00851665">
              <w:rPr>
                <w:rFonts w:ascii="Verdana"/>
              </w:rPr>
              <w:t xml:space="preserve"> </w:t>
            </w:r>
            <w:r w:rsidRPr="00851665">
              <w:rPr>
                <w:rFonts w:ascii="Verdana"/>
                <w:spacing w:val="-1"/>
              </w:rPr>
              <w:t>Mathematics,</w:t>
            </w:r>
            <w:r w:rsidRPr="00851665">
              <w:rPr>
                <w:rFonts w:ascii="Verdana"/>
              </w:rPr>
              <w:t xml:space="preserve"> </w:t>
            </w:r>
            <w:r w:rsidRPr="00851665">
              <w:rPr>
                <w:rFonts w:ascii="Verdana"/>
                <w:spacing w:val="-2"/>
              </w:rPr>
              <w:t>Science</w:t>
            </w:r>
          </w:p>
        </w:tc>
      </w:tr>
      <w:tr w:rsidR="00B07060" w:rsidRPr="00851665" w:rsidTr="00B97D8C">
        <w:trPr>
          <w:trHeight w:hRule="exact" w:val="446"/>
        </w:trPr>
        <w:tc>
          <w:tcPr>
            <w:tcW w:w="2328" w:type="dxa"/>
            <w:tcBorders>
              <w:top w:val="single" w:sz="7" w:space="0" w:color="000000"/>
              <w:left w:val="single" w:sz="5" w:space="0" w:color="000000"/>
              <w:bottom w:val="single" w:sz="7" w:space="0" w:color="000000"/>
              <w:right w:val="single" w:sz="5" w:space="0" w:color="000000"/>
            </w:tcBorders>
            <w:vAlign w:val="center"/>
          </w:tcPr>
          <w:p w:rsidR="00B07060" w:rsidRPr="00851665" w:rsidRDefault="00B07060" w:rsidP="00B97D8C">
            <w:pPr>
              <w:pStyle w:val="TableParagraph"/>
              <w:spacing w:line="266" w:lineRule="exact"/>
              <w:ind w:left="3"/>
              <w:rPr>
                <w:rFonts w:ascii="Verdana" w:eastAsia="Verdana" w:hAnsi="Verdana" w:cs="Verdana"/>
              </w:rPr>
            </w:pPr>
            <w:r w:rsidRPr="00851665">
              <w:rPr>
                <w:rFonts w:ascii="Verdana"/>
                <w:spacing w:val="-1"/>
              </w:rPr>
              <w:t>5th</w:t>
            </w:r>
            <w:r w:rsidRPr="00851665">
              <w:rPr>
                <w:rFonts w:ascii="Verdana"/>
                <w:spacing w:val="-2"/>
              </w:rPr>
              <w:t xml:space="preserve"> </w:t>
            </w:r>
            <w:r w:rsidRPr="00851665">
              <w:rPr>
                <w:rFonts w:ascii="Verdana"/>
              </w:rPr>
              <w:t>Grade</w:t>
            </w:r>
          </w:p>
        </w:tc>
        <w:tc>
          <w:tcPr>
            <w:tcW w:w="7118" w:type="dxa"/>
            <w:tcBorders>
              <w:top w:val="single" w:sz="7" w:space="0" w:color="000000"/>
              <w:left w:val="single" w:sz="5" w:space="0" w:color="000000"/>
              <w:bottom w:val="single" w:sz="7" w:space="0" w:color="000000"/>
              <w:right w:val="single" w:sz="5" w:space="0" w:color="000000"/>
            </w:tcBorders>
            <w:vAlign w:val="center"/>
          </w:tcPr>
          <w:p w:rsidR="00B07060" w:rsidRPr="00851665" w:rsidRDefault="00B07060" w:rsidP="00B97D8C">
            <w:pPr>
              <w:pStyle w:val="TableParagraph"/>
              <w:spacing w:line="266" w:lineRule="exact"/>
              <w:ind w:left="3"/>
              <w:rPr>
                <w:rFonts w:ascii="Verdana" w:eastAsia="Verdana" w:hAnsi="Verdana" w:cs="Verdana"/>
              </w:rPr>
            </w:pPr>
            <w:r w:rsidRPr="00851665">
              <w:rPr>
                <w:rFonts w:ascii="Verdana"/>
                <w:spacing w:val="-1"/>
              </w:rPr>
              <w:t>ELA,</w:t>
            </w:r>
            <w:r w:rsidRPr="00851665">
              <w:rPr>
                <w:rFonts w:ascii="Verdana"/>
              </w:rPr>
              <w:t xml:space="preserve"> </w:t>
            </w:r>
            <w:r w:rsidRPr="00851665">
              <w:rPr>
                <w:rFonts w:ascii="Verdana"/>
                <w:spacing w:val="-1"/>
              </w:rPr>
              <w:t>Mathematics,</w:t>
            </w:r>
            <w:r w:rsidRPr="00851665">
              <w:rPr>
                <w:rFonts w:ascii="Verdana"/>
              </w:rPr>
              <w:t xml:space="preserve"> </w:t>
            </w:r>
            <w:r w:rsidRPr="00851665">
              <w:rPr>
                <w:rFonts w:ascii="Verdana"/>
                <w:spacing w:val="-1"/>
              </w:rPr>
              <w:t>Social</w:t>
            </w:r>
            <w:r w:rsidRPr="00851665">
              <w:rPr>
                <w:rFonts w:ascii="Verdana"/>
                <w:spacing w:val="-4"/>
              </w:rPr>
              <w:t xml:space="preserve"> </w:t>
            </w:r>
            <w:r w:rsidRPr="00851665">
              <w:rPr>
                <w:rFonts w:ascii="Verdana"/>
                <w:spacing w:val="-2"/>
              </w:rPr>
              <w:t>Studies</w:t>
            </w:r>
          </w:p>
        </w:tc>
      </w:tr>
      <w:tr w:rsidR="00B07060" w:rsidRPr="00851665" w:rsidTr="00B97D8C">
        <w:trPr>
          <w:trHeight w:hRule="exact" w:val="442"/>
        </w:trPr>
        <w:tc>
          <w:tcPr>
            <w:tcW w:w="2328" w:type="dxa"/>
            <w:tcBorders>
              <w:top w:val="single" w:sz="7" w:space="0" w:color="000000"/>
              <w:left w:val="single" w:sz="5" w:space="0" w:color="000000"/>
              <w:bottom w:val="single" w:sz="7" w:space="0" w:color="000000"/>
              <w:right w:val="single" w:sz="5" w:space="0" w:color="000000"/>
            </w:tcBorders>
            <w:vAlign w:val="center"/>
          </w:tcPr>
          <w:p w:rsidR="00B07060" w:rsidRPr="00851665" w:rsidRDefault="00B07060" w:rsidP="00B97D8C">
            <w:pPr>
              <w:pStyle w:val="TableParagraph"/>
              <w:spacing w:line="261" w:lineRule="exact"/>
              <w:ind w:left="3"/>
              <w:rPr>
                <w:rFonts w:ascii="Verdana" w:eastAsia="Verdana" w:hAnsi="Verdana" w:cs="Verdana"/>
              </w:rPr>
            </w:pPr>
            <w:r w:rsidRPr="00851665">
              <w:rPr>
                <w:rFonts w:ascii="Verdana"/>
                <w:spacing w:val="-1"/>
              </w:rPr>
              <w:t>6th</w:t>
            </w:r>
            <w:r w:rsidRPr="00851665">
              <w:rPr>
                <w:rFonts w:ascii="Verdana"/>
                <w:spacing w:val="-2"/>
              </w:rPr>
              <w:t xml:space="preserve"> </w:t>
            </w:r>
            <w:r w:rsidRPr="00851665">
              <w:rPr>
                <w:rFonts w:ascii="Verdana"/>
              </w:rPr>
              <w:t>Grade</w:t>
            </w:r>
          </w:p>
        </w:tc>
        <w:tc>
          <w:tcPr>
            <w:tcW w:w="7118" w:type="dxa"/>
            <w:tcBorders>
              <w:top w:val="single" w:sz="7" w:space="0" w:color="000000"/>
              <w:left w:val="single" w:sz="5" w:space="0" w:color="000000"/>
              <w:bottom w:val="single" w:sz="7" w:space="0" w:color="000000"/>
              <w:right w:val="single" w:sz="5" w:space="0" w:color="000000"/>
            </w:tcBorders>
            <w:vAlign w:val="center"/>
          </w:tcPr>
          <w:p w:rsidR="00B07060" w:rsidRPr="00851665" w:rsidRDefault="00B07060" w:rsidP="00B97D8C">
            <w:pPr>
              <w:pStyle w:val="TableParagraph"/>
              <w:spacing w:line="261" w:lineRule="exact"/>
              <w:ind w:left="3"/>
              <w:rPr>
                <w:rFonts w:ascii="Verdana" w:eastAsia="Verdana" w:hAnsi="Verdana" w:cs="Verdana"/>
              </w:rPr>
            </w:pPr>
            <w:r w:rsidRPr="00851665">
              <w:rPr>
                <w:rFonts w:ascii="Verdana"/>
                <w:spacing w:val="-1"/>
              </w:rPr>
              <w:t>ELA,</w:t>
            </w:r>
            <w:r w:rsidRPr="00851665">
              <w:rPr>
                <w:rFonts w:ascii="Verdana"/>
              </w:rPr>
              <w:t xml:space="preserve"> </w:t>
            </w:r>
            <w:r w:rsidRPr="00851665">
              <w:rPr>
                <w:rFonts w:ascii="Verdana"/>
                <w:spacing w:val="-1"/>
              </w:rPr>
              <w:t>Mathematics</w:t>
            </w:r>
          </w:p>
        </w:tc>
      </w:tr>
      <w:tr w:rsidR="00B07060" w:rsidRPr="00851665" w:rsidTr="00B97D8C">
        <w:trPr>
          <w:trHeight w:hRule="exact" w:val="456"/>
        </w:trPr>
        <w:tc>
          <w:tcPr>
            <w:tcW w:w="2328" w:type="dxa"/>
            <w:tcBorders>
              <w:top w:val="single" w:sz="7" w:space="0" w:color="000000"/>
              <w:left w:val="single" w:sz="5" w:space="0" w:color="000000"/>
              <w:bottom w:val="single" w:sz="7" w:space="0" w:color="000000"/>
              <w:right w:val="single" w:sz="5" w:space="0" w:color="000000"/>
            </w:tcBorders>
            <w:vAlign w:val="center"/>
          </w:tcPr>
          <w:p w:rsidR="00B07060" w:rsidRPr="00851665" w:rsidRDefault="00B07060" w:rsidP="00B97D8C">
            <w:pPr>
              <w:pStyle w:val="TableParagraph"/>
              <w:spacing w:line="266" w:lineRule="exact"/>
              <w:ind w:left="3"/>
              <w:rPr>
                <w:rFonts w:ascii="Verdana" w:eastAsia="Verdana" w:hAnsi="Verdana" w:cs="Verdana"/>
              </w:rPr>
            </w:pPr>
            <w:r w:rsidRPr="00851665">
              <w:rPr>
                <w:rFonts w:ascii="Verdana"/>
                <w:spacing w:val="-1"/>
              </w:rPr>
              <w:t>7th</w:t>
            </w:r>
            <w:r w:rsidRPr="00851665">
              <w:rPr>
                <w:rFonts w:ascii="Verdana"/>
                <w:spacing w:val="-2"/>
              </w:rPr>
              <w:t xml:space="preserve"> </w:t>
            </w:r>
            <w:r w:rsidRPr="00851665">
              <w:rPr>
                <w:rFonts w:ascii="Verdana"/>
              </w:rPr>
              <w:t>Grade</w:t>
            </w:r>
          </w:p>
        </w:tc>
        <w:tc>
          <w:tcPr>
            <w:tcW w:w="7118" w:type="dxa"/>
            <w:tcBorders>
              <w:top w:val="single" w:sz="7" w:space="0" w:color="000000"/>
              <w:left w:val="single" w:sz="5" w:space="0" w:color="000000"/>
              <w:bottom w:val="single" w:sz="7" w:space="0" w:color="000000"/>
              <w:right w:val="single" w:sz="5" w:space="0" w:color="000000"/>
            </w:tcBorders>
            <w:vAlign w:val="center"/>
          </w:tcPr>
          <w:p w:rsidR="00B07060" w:rsidRPr="00851665" w:rsidRDefault="00B07060" w:rsidP="00B97D8C">
            <w:pPr>
              <w:pStyle w:val="TableParagraph"/>
              <w:spacing w:line="266" w:lineRule="exact"/>
              <w:ind w:left="3"/>
              <w:rPr>
                <w:rFonts w:ascii="Verdana" w:eastAsia="Verdana" w:hAnsi="Verdana" w:cs="Verdana"/>
              </w:rPr>
            </w:pPr>
            <w:r w:rsidRPr="00851665">
              <w:rPr>
                <w:rFonts w:ascii="Verdana"/>
                <w:spacing w:val="-1"/>
              </w:rPr>
              <w:t>ELA,</w:t>
            </w:r>
            <w:r w:rsidRPr="00851665">
              <w:rPr>
                <w:rFonts w:ascii="Verdana"/>
              </w:rPr>
              <w:t xml:space="preserve"> </w:t>
            </w:r>
            <w:r w:rsidRPr="00851665">
              <w:rPr>
                <w:rFonts w:ascii="Verdana"/>
                <w:spacing w:val="-1"/>
              </w:rPr>
              <w:t>Mathematics,</w:t>
            </w:r>
            <w:r w:rsidRPr="00851665">
              <w:rPr>
                <w:rFonts w:ascii="Verdana"/>
              </w:rPr>
              <w:t xml:space="preserve"> </w:t>
            </w:r>
            <w:r w:rsidRPr="00851665">
              <w:rPr>
                <w:rFonts w:ascii="Verdana"/>
                <w:spacing w:val="-2"/>
              </w:rPr>
              <w:t>Science</w:t>
            </w:r>
          </w:p>
        </w:tc>
      </w:tr>
      <w:tr w:rsidR="00B07060" w:rsidRPr="00851665" w:rsidTr="00B97D8C">
        <w:trPr>
          <w:trHeight w:hRule="exact" w:val="461"/>
        </w:trPr>
        <w:tc>
          <w:tcPr>
            <w:tcW w:w="2328" w:type="dxa"/>
            <w:tcBorders>
              <w:top w:val="single" w:sz="7" w:space="0" w:color="000000"/>
              <w:left w:val="single" w:sz="5" w:space="0" w:color="000000"/>
              <w:bottom w:val="single" w:sz="7" w:space="0" w:color="000000"/>
              <w:right w:val="single" w:sz="5" w:space="0" w:color="000000"/>
            </w:tcBorders>
            <w:vAlign w:val="center"/>
          </w:tcPr>
          <w:p w:rsidR="00B07060" w:rsidRPr="00851665" w:rsidRDefault="00B07060" w:rsidP="00B97D8C">
            <w:pPr>
              <w:pStyle w:val="TableParagraph"/>
              <w:spacing w:line="261" w:lineRule="exact"/>
              <w:ind w:left="3"/>
              <w:rPr>
                <w:rFonts w:ascii="Verdana" w:eastAsia="Verdana" w:hAnsi="Verdana" w:cs="Verdana"/>
              </w:rPr>
            </w:pPr>
            <w:r w:rsidRPr="00851665">
              <w:rPr>
                <w:rFonts w:ascii="Verdana"/>
                <w:spacing w:val="-1"/>
              </w:rPr>
              <w:t>8th</w:t>
            </w:r>
            <w:r w:rsidRPr="00851665">
              <w:rPr>
                <w:rFonts w:ascii="Verdana"/>
                <w:spacing w:val="-2"/>
              </w:rPr>
              <w:t xml:space="preserve"> </w:t>
            </w:r>
            <w:r w:rsidRPr="00851665">
              <w:rPr>
                <w:rFonts w:ascii="Verdana"/>
              </w:rPr>
              <w:t>Grade</w:t>
            </w:r>
          </w:p>
        </w:tc>
        <w:tc>
          <w:tcPr>
            <w:tcW w:w="7118" w:type="dxa"/>
            <w:tcBorders>
              <w:top w:val="single" w:sz="7" w:space="0" w:color="000000"/>
              <w:left w:val="single" w:sz="5" w:space="0" w:color="000000"/>
              <w:bottom w:val="single" w:sz="7" w:space="0" w:color="000000"/>
              <w:right w:val="single" w:sz="5" w:space="0" w:color="000000"/>
            </w:tcBorders>
            <w:vAlign w:val="center"/>
          </w:tcPr>
          <w:p w:rsidR="00B07060" w:rsidRPr="00851665" w:rsidRDefault="00B07060" w:rsidP="00B97D8C">
            <w:pPr>
              <w:pStyle w:val="TableParagraph"/>
              <w:spacing w:line="261" w:lineRule="exact"/>
              <w:ind w:left="3"/>
              <w:rPr>
                <w:rFonts w:ascii="Verdana" w:eastAsia="Verdana" w:hAnsi="Verdana" w:cs="Verdana"/>
              </w:rPr>
            </w:pPr>
            <w:r w:rsidRPr="00851665">
              <w:rPr>
                <w:rFonts w:ascii="Verdana"/>
                <w:spacing w:val="-1"/>
              </w:rPr>
              <w:t>ELA,</w:t>
            </w:r>
            <w:r w:rsidRPr="00851665">
              <w:rPr>
                <w:rFonts w:ascii="Verdana"/>
              </w:rPr>
              <w:t xml:space="preserve"> </w:t>
            </w:r>
            <w:r w:rsidRPr="00851665">
              <w:rPr>
                <w:rFonts w:ascii="Verdana"/>
                <w:spacing w:val="-1"/>
              </w:rPr>
              <w:t>Mathematics,</w:t>
            </w:r>
            <w:r w:rsidRPr="00851665">
              <w:rPr>
                <w:rFonts w:ascii="Verdana"/>
              </w:rPr>
              <w:t xml:space="preserve"> </w:t>
            </w:r>
            <w:r w:rsidRPr="00851665">
              <w:rPr>
                <w:rFonts w:ascii="Verdana"/>
                <w:spacing w:val="-1"/>
              </w:rPr>
              <w:t>Social</w:t>
            </w:r>
            <w:r w:rsidRPr="00851665">
              <w:rPr>
                <w:rFonts w:ascii="Verdana"/>
                <w:spacing w:val="-4"/>
              </w:rPr>
              <w:t xml:space="preserve"> </w:t>
            </w:r>
            <w:r w:rsidRPr="00851665">
              <w:rPr>
                <w:rFonts w:ascii="Verdana"/>
                <w:spacing w:val="-2"/>
              </w:rPr>
              <w:t>Studies</w:t>
            </w:r>
          </w:p>
        </w:tc>
      </w:tr>
    </w:tbl>
    <w:p w:rsidR="00851665" w:rsidRPr="00851665" w:rsidRDefault="00851665" w:rsidP="0046702C">
      <w:pPr>
        <w:pStyle w:val="BodyText"/>
        <w:ind w:left="0"/>
        <w:rPr>
          <w:spacing w:val="-2"/>
        </w:rPr>
      </w:pPr>
    </w:p>
    <w:p w:rsidR="00B07060" w:rsidRPr="00851665" w:rsidRDefault="00B07060" w:rsidP="00851665">
      <w:pPr>
        <w:pStyle w:val="BodyText"/>
        <w:spacing w:before="61"/>
        <w:ind w:left="0"/>
      </w:pPr>
      <w:r w:rsidRPr="00851665">
        <w:rPr>
          <w:spacing w:val="-2"/>
        </w:rPr>
        <w:t>Sincerely,</w:t>
      </w:r>
    </w:p>
    <w:p w:rsidR="00B07060" w:rsidRPr="00851665" w:rsidRDefault="00B07060" w:rsidP="00B07060">
      <w:pPr>
        <w:spacing w:before="2"/>
        <w:rPr>
          <w:rFonts w:ascii="Verdana" w:eastAsia="Verdana" w:hAnsi="Verdana" w:cs="Verdana"/>
        </w:rPr>
      </w:pPr>
    </w:p>
    <w:p w:rsidR="00B07060" w:rsidRDefault="00353A8E" w:rsidP="00353A8E">
      <w:pPr>
        <w:rPr>
          <w:rFonts w:ascii="Verdana" w:hAnsi="Verdana"/>
        </w:rPr>
      </w:pPr>
      <w:r>
        <w:rPr>
          <w:rFonts w:ascii="Verdana" w:hAnsi="Verdana"/>
        </w:rPr>
        <w:t xml:space="preserve">Afrin F. </w:t>
      </w:r>
      <w:r w:rsidR="00D76DE9">
        <w:rPr>
          <w:rFonts w:ascii="Verdana" w:hAnsi="Verdana"/>
        </w:rPr>
        <w:t>Alavi/Principal</w:t>
      </w:r>
    </w:p>
    <w:p w:rsidR="00D740F3" w:rsidRDefault="00D740F3" w:rsidP="00353A8E">
      <w:pPr>
        <w:rPr>
          <w:rFonts w:ascii="Verdana" w:hAnsi="Verdana"/>
        </w:rPr>
      </w:pPr>
    </w:p>
    <w:tbl>
      <w:tblPr>
        <w:tblpPr w:leftFromText="180" w:rightFromText="180" w:vertAnchor="text" w:horzAnchor="margin" w:tblpXSpec="center" w:tblpY="69"/>
        <w:tblW w:w="5254"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2282"/>
        <w:gridCol w:w="2282"/>
        <w:gridCol w:w="2282"/>
        <w:gridCol w:w="2282"/>
        <w:gridCol w:w="2282"/>
      </w:tblGrid>
      <w:tr w:rsidR="006A489C" w:rsidRPr="00D740F3" w:rsidTr="006A489C">
        <w:trPr>
          <w:gridAfter w:val="4"/>
          <w:wAfter w:w="4000" w:type="pct"/>
          <w:cantSplit/>
          <w:tblHeader/>
          <w:jc w:val="center"/>
        </w:trPr>
        <w:tc>
          <w:tcPr>
            <w:tcW w:w="1000" w:type="pct"/>
            <w:tcBorders>
              <w:top w:val="single" w:sz="12" w:space="0" w:color="auto"/>
              <w:left w:val="single" w:sz="12" w:space="0" w:color="auto"/>
              <w:bottom w:val="single" w:sz="12" w:space="0" w:color="auto"/>
              <w:right w:val="single" w:sz="12" w:space="0" w:color="auto"/>
            </w:tcBorders>
            <w:shd w:val="clear" w:color="auto" w:fill="auto"/>
            <w:vAlign w:val="bottom"/>
          </w:tcPr>
          <w:p w:rsidR="006A489C" w:rsidRPr="00D740F3" w:rsidRDefault="006A489C" w:rsidP="006A489C">
            <w:pPr>
              <w:jc w:val="center"/>
              <w:rPr>
                <w:rFonts w:ascii="Verdana" w:hAnsi="Verdana" w:cs="Arial"/>
                <w:b/>
                <w:color w:val="000000" w:themeColor="text1"/>
                <w:sz w:val="28"/>
              </w:rPr>
            </w:pPr>
            <w:r w:rsidRPr="00D740F3">
              <w:rPr>
                <w:rFonts w:ascii="Verdana" w:hAnsi="Verdana" w:cs="Arial"/>
                <w:b/>
                <w:color w:val="000000" w:themeColor="text1"/>
                <w:sz w:val="28"/>
              </w:rPr>
              <w:t>April  2017</w:t>
            </w:r>
          </w:p>
        </w:tc>
      </w:tr>
      <w:tr w:rsidR="006A489C" w:rsidRPr="00D740F3" w:rsidTr="006A489C">
        <w:trPr>
          <w:cantSplit/>
          <w:tblHeader/>
          <w:jc w:val="center"/>
        </w:trPr>
        <w:tc>
          <w:tcPr>
            <w:tcW w:w="1000" w:type="pct"/>
            <w:tcBorders>
              <w:top w:val="single" w:sz="12" w:space="0" w:color="auto"/>
              <w:left w:val="single" w:sz="12" w:space="0" w:color="auto"/>
              <w:bottom w:val="single" w:sz="12" w:space="0" w:color="auto"/>
              <w:right w:val="single" w:sz="12" w:space="0" w:color="auto"/>
            </w:tcBorders>
            <w:shd w:val="clear" w:color="auto" w:fill="auto"/>
            <w:vAlign w:val="bottom"/>
          </w:tcPr>
          <w:p w:rsidR="006A489C" w:rsidRPr="00D740F3" w:rsidRDefault="006A489C" w:rsidP="006A489C">
            <w:pPr>
              <w:spacing w:before="20"/>
              <w:jc w:val="center"/>
              <w:rPr>
                <w:rFonts w:ascii="Verdana" w:hAnsi="Verdana" w:cs="Arial"/>
                <w:b/>
                <w:color w:val="000000" w:themeColor="text1"/>
              </w:rPr>
            </w:pPr>
            <w:r w:rsidRPr="00D740F3">
              <w:rPr>
                <w:rFonts w:ascii="Verdana" w:hAnsi="Verdana" w:cs="Arial"/>
                <w:b/>
                <w:color w:val="000000" w:themeColor="text1"/>
              </w:rPr>
              <w:t>Mon</w:t>
            </w:r>
          </w:p>
        </w:tc>
        <w:tc>
          <w:tcPr>
            <w:tcW w:w="1000" w:type="pct"/>
            <w:tcBorders>
              <w:top w:val="single" w:sz="12" w:space="0" w:color="auto"/>
              <w:left w:val="single" w:sz="12" w:space="0" w:color="auto"/>
              <w:bottom w:val="single" w:sz="12" w:space="0" w:color="auto"/>
              <w:right w:val="single" w:sz="12" w:space="0" w:color="auto"/>
            </w:tcBorders>
            <w:shd w:val="clear" w:color="auto" w:fill="auto"/>
            <w:vAlign w:val="bottom"/>
          </w:tcPr>
          <w:p w:rsidR="006A489C" w:rsidRPr="00D740F3" w:rsidRDefault="006A489C" w:rsidP="006A489C">
            <w:pPr>
              <w:spacing w:before="20"/>
              <w:jc w:val="center"/>
              <w:rPr>
                <w:rFonts w:ascii="Verdana" w:hAnsi="Verdana" w:cs="Arial"/>
                <w:b/>
                <w:color w:val="000000" w:themeColor="text1"/>
              </w:rPr>
            </w:pPr>
            <w:r w:rsidRPr="00D740F3">
              <w:rPr>
                <w:rFonts w:ascii="Verdana" w:hAnsi="Verdana" w:cs="Arial"/>
                <w:b/>
                <w:color w:val="000000" w:themeColor="text1"/>
              </w:rPr>
              <w:t>Tue</w:t>
            </w:r>
          </w:p>
        </w:tc>
        <w:tc>
          <w:tcPr>
            <w:tcW w:w="1000" w:type="pct"/>
            <w:tcBorders>
              <w:top w:val="single" w:sz="12" w:space="0" w:color="auto"/>
              <w:left w:val="single" w:sz="12" w:space="0" w:color="auto"/>
              <w:bottom w:val="single" w:sz="12" w:space="0" w:color="auto"/>
              <w:right w:val="single" w:sz="12" w:space="0" w:color="auto"/>
            </w:tcBorders>
            <w:shd w:val="clear" w:color="auto" w:fill="auto"/>
            <w:vAlign w:val="bottom"/>
          </w:tcPr>
          <w:p w:rsidR="006A489C" w:rsidRPr="00D740F3" w:rsidRDefault="006A489C" w:rsidP="006A489C">
            <w:pPr>
              <w:spacing w:before="20"/>
              <w:jc w:val="center"/>
              <w:rPr>
                <w:rFonts w:ascii="Verdana" w:hAnsi="Verdana" w:cs="Arial"/>
                <w:b/>
                <w:color w:val="000000" w:themeColor="text1"/>
              </w:rPr>
            </w:pPr>
            <w:r w:rsidRPr="00D740F3">
              <w:rPr>
                <w:rFonts w:ascii="Verdana" w:hAnsi="Verdana" w:cs="Arial"/>
                <w:b/>
                <w:color w:val="000000" w:themeColor="text1"/>
              </w:rPr>
              <w:t>Wed</w:t>
            </w:r>
          </w:p>
        </w:tc>
        <w:tc>
          <w:tcPr>
            <w:tcW w:w="1000" w:type="pct"/>
            <w:tcBorders>
              <w:top w:val="single" w:sz="12" w:space="0" w:color="auto"/>
              <w:left w:val="single" w:sz="12" w:space="0" w:color="auto"/>
              <w:bottom w:val="single" w:sz="12" w:space="0" w:color="auto"/>
              <w:right w:val="single" w:sz="12" w:space="0" w:color="auto"/>
            </w:tcBorders>
            <w:shd w:val="clear" w:color="auto" w:fill="auto"/>
            <w:vAlign w:val="bottom"/>
          </w:tcPr>
          <w:p w:rsidR="006A489C" w:rsidRPr="00D740F3" w:rsidRDefault="006A489C" w:rsidP="006A489C">
            <w:pPr>
              <w:spacing w:before="20"/>
              <w:jc w:val="center"/>
              <w:rPr>
                <w:rFonts w:ascii="Verdana" w:hAnsi="Verdana" w:cs="Arial"/>
                <w:b/>
                <w:color w:val="000000" w:themeColor="text1"/>
              </w:rPr>
            </w:pPr>
            <w:r w:rsidRPr="00D740F3">
              <w:rPr>
                <w:rFonts w:ascii="Verdana" w:hAnsi="Verdana" w:cs="Arial"/>
                <w:b/>
                <w:color w:val="000000" w:themeColor="text1"/>
              </w:rPr>
              <w:t>Thu</w:t>
            </w:r>
          </w:p>
        </w:tc>
        <w:tc>
          <w:tcPr>
            <w:tcW w:w="1000" w:type="pct"/>
            <w:tcBorders>
              <w:top w:val="single" w:sz="12" w:space="0" w:color="auto"/>
              <w:left w:val="single" w:sz="12" w:space="0" w:color="auto"/>
              <w:bottom w:val="single" w:sz="12" w:space="0" w:color="auto"/>
              <w:right w:val="single" w:sz="12" w:space="0" w:color="auto"/>
            </w:tcBorders>
            <w:shd w:val="clear" w:color="auto" w:fill="auto"/>
            <w:vAlign w:val="bottom"/>
          </w:tcPr>
          <w:p w:rsidR="006A489C" w:rsidRPr="00D740F3" w:rsidRDefault="006A489C" w:rsidP="006A489C">
            <w:pPr>
              <w:spacing w:before="20"/>
              <w:jc w:val="center"/>
              <w:rPr>
                <w:rFonts w:ascii="Verdana" w:hAnsi="Verdana" w:cs="Arial"/>
                <w:b/>
                <w:color w:val="000000" w:themeColor="text1"/>
              </w:rPr>
            </w:pPr>
            <w:r w:rsidRPr="00D740F3">
              <w:rPr>
                <w:rFonts w:ascii="Verdana" w:hAnsi="Verdana" w:cs="Arial"/>
                <w:b/>
                <w:color w:val="000000" w:themeColor="text1"/>
              </w:rPr>
              <w:t>Fri</w:t>
            </w:r>
          </w:p>
        </w:tc>
      </w:tr>
      <w:tr w:rsidR="006A489C" w:rsidRPr="00D740F3" w:rsidTr="006A489C">
        <w:trPr>
          <w:cantSplit/>
          <w:trHeight w:val="1310"/>
          <w:jc w:val="center"/>
        </w:trPr>
        <w:tc>
          <w:tcPr>
            <w:tcW w:w="1000" w:type="pct"/>
            <w:tcBorders>
              <w:top w:val="single" w:sz="12" w:space="0" w:color="auto"/>
              <w:left w:val="single" w:sz="12" w:space="0" w:color="auto"/>
              <w:bottom w:val="single" w:sz="12" w:space="0" w:color="auto"/>
              <w:right w:val="single" w:sz="12" w:space="0" w:color="auto"/>
            </w:tcBorders>
            <w:shd w:val="clear" w:color="auto" w:fill="auto"/>
          </w:tcPr>
          <w:p w:rsidR="006A489C" w:rsidRPr="00D740F3" w:rsidRDefault="006A489C" w:rsidP="006A489C">
            <w:pPr>
              <w:pStyle w:val="CalendarText"/>
              <w:rPr>
                <w:rStyle w:val="StyleStyleCalendarNumbers10ptNotBold11pt"/>
                <w:rFonts w:ascii="Verdana" w:hAnsi="Verdana"/>
                <w:color w:val="000000" w:themeColor="text1"/>
                <w:sz w:val="24"/>
              </w:rPr>
            </w:pPr>
            <w:r w:rsidRPr="00D740F3">
              <w:rPr>
                <w:rStyle w:val="StyleStyleCalendarNumbers10ptNotBold11pt"/>
                <w:rFonts w:ascii="Verdana" w:hAnsi="Verdana"/>
                <w:color w:val="000000" w:themeColor="text1"/>
                <w:sz w:val="24"/>
              </w:rPr>
              <w:t>10</w:t>
            </w:r>
          </w:p>
          <w:p w:rsidR="006A489C" w:rsidRPr="00D740F3" w:rsidRDefault="006A489C" w:rsidP="006A489C">
            <w:pPr>
              <w:pStyle w:val="CalendarText"/>
              <w:rPr>
                <w:rStyle w:val="WinCalendarBLANKCELLSTYLE2"/>
                <w:rFonts w:ascii="Verdana" w:hAnsi="Verdana"/>
                <w:color w:val="000000" w:themeColor="text1"/>
              </w:rPr>
            </w:pP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6A489C" w:rsidRPr="00D740F3" w:rsidRDefault="006A489C" w:rsidP="006A489C">
            <w:pPr>
              <w:pStyle w:val="CalendarText"/>
              <w:rPr>
                <w:rStyle w:val="WinCalendarHolidayBlue"/>
                <w:rFonts w:ascii="Verdana" w:hAnsi="Verdana"/>
                <w:color w:val="000000" w:themeColor="text1"/>
              </w:rPr>
            </w:pPr>
            <w:r w:rsidRPr="00D740F3">
              <w:rPr>
                <w:rStyle w:val="StyleStyleCalendarNumbers10ptNotBold11pt"/>
                <w:rFonts w:ascii="Verdana" w:hAnsi="Verdana"/>
                <w:color w:val="000000" w:themeColor="text1"/>
                <w:sz w:val="24"/>
              </w:rPr>
              <w:t>11</w:t>
            </w:r>
          </w:p>
          <w:p w:rsidR="006A489C" w:rsidRPr="00D740F3" w:rsidRDefault="006A489C" w:rsidP="006A489C">
            <w:pPr>
              <w:pStyle w:val="CalendarText"/>
              <w:jc w:val="center"/>
              <w:rPr>
                <w:rStyle w:val="StyleStyleCalendarNumbers10ptNotBold11pt"/>
                <w:rFonts w:ascii="Verdana" w:hAnsi="Verdana"/>
                <w:b w:val="0"/>
                <w:color w:val="000000" w:themeColor="text1"/>
                <w:sz w:val="24"/>
              </w:rPr>
            </w:pPr>
            <w:r w:rsidRPr="00D740F3">
              <w:rPr>
                <w:rStyle w:val="StyleStyleCalendarNumbers10ptNotBold11pt"/>
                <w:rFonts w:ascii="Verdana" w:hAnsi="Verdana"/>
                <w:b w:val="0"/>
                <w:color w:val="000000" w:themeColor="text1"/>
                <w:sz w:val="24"/>
              </w:rPr>
              <w:t>5</w:t>
            </w:r>
            <w:r w:rsidRPr="00D740F3">
              <w:rPr>
                <w:rStyle w:val="StyleStyleCalendarNumbers10ptNotBold11pt"/>
                <w:rFonts w:ascii="Verdana" w:hAnsi="Verdana"/>
                <w:b w:val="0"/>
                <w:color w:val="000000" w:themeColor="text1"/>
                <w:sz w:val="24"/>
                <w:vertAlign w:val="superscript"/>
              </w:rPr>
              <w:t>th</w:t>
            </w:r>
            <w:r w:rsidRPr="00D740F3">
              <w:rPr>
                <w:rStyle w:val="StyleStyleCalendarNumbers10ptNotBold11pt"/>
                <w:rFonts w:ascii="Verdana" w:hAnsi="Verdana"/>
                <w:b w:val="0"/>
                <w:color w:val="000000" w:themeColor="text1"/>
                <w:sz w:val="24"/>
              </w:rPr>
              <w:t xml:space="preserve"> &amp; 8</w:t>
            </w:r>
            <w:r w:rsidRPr="00D740F3">
              <w:rPr>
                <w:rStyle w:val="StyleStyleCalendarNumbers10ptNotBold11pt"/>
                <w:rFonts w:ascii="Verdana" w:hAnsi="Verdana"/>
                <w:b w:val="0"/>
                <w:color w:val="000000" w:themeColor="text1"/>
                <w:sz w:val="24"/>
                <w:vertAlign w:val="superscript"/>
              </w:rPr>
              <w:t>th</w:t>
            </w:r>
          </w:p>
          <w:p w:rsidR="006A489C" w:rsidRPr="00D740F3" w:rsidRDefault="006A489C" w:rsidP="006A489C">
            <w:pPr>
              <w:pStyle w:val="CalendarText"/>
              <w:jc w:val="center"/>
              <w:rPr>
                <w:rStyle w:val="StyleStyleCalendarNumbers10ptNotBold11pt"/>
                <w:rFonts w:ascii="Verdana" w:hAnsi="Verdana"/>
                <w:b w:val="0"/>
                <w:color w:val="000000" w:themeColor="text1"/>
                <w:sz w:val="16"/>
                <w:szCs w:val="16"/>
              </w:rPr>
            </w:pPr>
          </w:p>
          <w:p w:rsidR="006A489C" w:rsidRPr="00D740F3" w:rsidRDefault="006A489C" w:rsidP="006A489C">
            <w:pPr>
              <w:pStyle w:val="CalendarText"/>
              <w:jc w:val="center"/>
              <w:rPr>
                <w:rStyle w:val="WinCalendarBLANKCELLSTYLE2"/>
                <w:rFonts w:ascii="Verdana" w:hAnsi="Verdana"/>
                <w:bCs/>
                <w:color w:val="000000" w:themeColor="text1"/>
                <w:sz w:val="24"/>
                <w:szCs w:val="20"/>
              </w:rPr>
            </w:pPr>
            <w:r w:rsidRPr="00D740F3">
              <w:rPr>
                <w:rStyle w:val="StyleStyleCalendarNumbers10ptNotBold11pt"/>
                <w:rFonts w:ascii="Verdana" w:hAnsi="Verdana"/>
                <w:b w:val="0"/>
                <w:color w:val="000000" w:themeColor="text1"/>
                <w:sz w:val="24"/>
              </w:rPr>
              <w:t>ELA Day 1</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6A489C" w:rsidRPr="00D740F3" w:rsidRDefault="006A489C" w:rsidP="006A489C">
            <w:pPr>
              <w:pStyle w:val="CalendarText"/>
              <w:rPr>
                <w:rStyle w:val="StyleStyleCalendarNumbers10ptNotBold11pt"/>
                <w:rFonts w:ascii="Verdana" w:hAnsi="Verdana"/>
                <w:color w:val="000000" w:themeColor="text1"/>
                <w:sz w:val="24"/>
              </w:rPr>
            </w:pPr>
            <w:r w:rsidRPr="00D740F3">
              <w:rPr>
                <w:rStyle w:val="StyleStyleCalendarNumbers10ptNotBold11pt"/>
                <w:rFonts w:ascii="Verdana" w:hAnsi="Verdana"/>
                <w:color w:val="000000" w:themeColor="text1"/>
                <w:sz w:val="24"/>
              </w:rPr>
              <w:t>12</w:t>
            </w:r>
          </w:p>
          <w:p w:rsidR="006A489C" w:rsidRPr="00D740F3" w:rsidRDefault="006A489C" w:rsidP="006A489C">
            <w:pPr>
              <w:pStyle w:val="CalendarText"/>
              <w:jc w:val="center"/>
              <w:rPr>
                <w:rStyle w:val="StyleStyleCalendarNumbers10ptNotBold11pt"/>
                <w:rFonts w:ascii="Verdana" w:hAnsi="Verdana"/>
                <w:b w:val="0"/>
                <w:color w:val="000000" w:themeColor="text1"/>
                <w:sz w:val="24"/>
              </w:rPr>
            </w:pPr>
            <w:r w:rsidRPr="00D740F3">
              <w:rPr>
                <w:rStyle w:val="StyleStyleCalendarNumbers10ptNotBold11pt"/>
                <w:rFonts w:ascii="Verdana" w:hAnsi="Verdana"/>
                <w:b w:val="0"/>
                <w:color w:val="000000" w:themeColor="text1"/>
                <w:sz w:val="24"/>
              </w:rPr>
              <w:t>5</w:t>
            </w:r>
            <w:r w:rsidRPr="00D740F3">
              <w:rPr>
                <w:rStyle w:val="StyleStyleCalendarNumbers10ptNotBold11pt"/>
                <w:rFonts w:ascii="Verdana" w:hAnsi="Verdana"/>
                <w:b w:val="0"/>
                <w:color w:val="000000" w:themeColor="text1"/>
                <w:sz w:val="24"/>
                <w:vertAlign w:val="superscript"/>
              </w:rPr>
              <w:t>th</w:t>
            </w:r>
            <w:r w:rsidRPr="00D740F3">
              <w:rPr>
                <w:rStyle w:val="StyleStyleCalendarNumbers10ptNotBold11pt"/>
                <w:rFonts w:ascii="Verdana" w:hAnsi="Verdana"/>
                <w:b w:val="0"/>
                <w:color w:val="000000" w:themeColor="text1"/>
                <w:sz w:val="24"/>
              </w:rPr>
              <w:t xml:space="preserve"> &amp; 8</w:t>
            </w:r>
            <w:r w:rsidRPr="00D740F3">
              <w:rPr>
                <w:rStyle w:val="StyleStyleCalendarNumbers10ptNotBold11pt"/>
                <w:rFonts w:ascii="Verdana" w:hAnsi="Verdana"/>
                <w:b w:val="0"/>
                <w:color w:val="000000" w:themeColor="text1"/>
                <w:sz w:val="24"/>
                <w:vertAlign w:val="superscript"/>
              </w:rPr>
              <w:t>th</w:t>
            </w:r>
          </w:p>
          <w:p w:rsidR="006A489C" w:rsidRPr="00D740F3" w:rsidRDefault="006A489C" w:rsidP="006A489C">
            <w:pPr>
              <w:pStyle w:val="CalendarText"/>
              <w:jc w:val="center"/>
              <w:rPr>
                <w:rStyle w:val="StyleStyleCalendarNumbers10ptNotBold11pt"/>
                <w:rFonts w:ascii="Verdana" w:hAnsi="Verdana"/>
                <w:b w:val="0"/>
                <w:color w:val="000000" w:themeColor="text1"/>
                <w:sz w:val="16"/>
                <w:szCs w:val="16"/>
              </w:rPr>
            </w:pPr>
          </w:p>
          <w:p w:rsidR="006A489C" w:rsidRPr="00D740F3" w:rsidRDefault="006A489C" w:rsidP="006A489C">
            <w:pPr>
              <w:pStyle w:val="CalendarText"/>
              <w:jc w:val="center"/>
              <w:rPr>
                <w:rStyle w:val="WinCalendarBLANKCELLSTYLE2"/>
                <w:rFonts w:ascii="Verdana" w:hAnsi="Verdana"/>
                <w:bCs/>
                <w:color w:val="000000" w:themeColor="text1"/>
                <w:sz w:val="24"/>
                <w:szCs w:val="20"/>
              </w:rPr>
            </w:pPr>
            <w:r w:rsidRPr="00D740F3">
              <w:rPr>
                <w:rStyle w:val="StyleStyleCalendarNumbers10ptNotBold11pt"/>
                <w:rFonts w:ascii="Verdana" w:hAnsi="Verdana"/>
                <w:b w:val="0"/>
                <w:color w:val="000000" w:themeColor="text1"/>
                <w:sz w:val="24"/>
              </w:rPr>
              <w:t>ELA Day 2</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6A489C" w:rsidRPr="00D740F3" w:rsidRDefault="006A489C" w:rsidP="006A489C">
            <w:pPr>
              <w:pStyle w:val="CalendarText"/>
              <w:rPr>
                <w:rStyle w:val="StyleStyleCalendarNumbers10ptNotBold11pt"/>
                <w:rFonts w:ascii="Verdana" w:hAnsi="Verdana"/>
                <w:color w:val="000000" w:themeColor="text1"/>
                <w:sz w:val="24"/>
              </w:rPr>
            </w:pPr>
            <w:r w:rsidRPr="00D740F3">
              <w:rPr>
                <w:rStyle w:val="StyleStyleCalendarNumbers10ptNotBold11pt"/>
                <w:rFonts w:ascii="Verdana" w:hAnsi="Verdana"/>
                <w:color w:val="000000" w:themeColor="text1"/>
                <w:sz w:val="24"/>
              </w:rPr>
              <w:t>13</w:t>
            </w:r>
          </w:p>
          <w:p w:rsidR="006A489C" w:rsidRPr="00D740F3" w:rsidRDefault="006A489C" w:rsidP="006A489C">
            <w:pPr>
              <w:pStyle w:val="CalendarText"/>
              <w:jc w:val="center"/>
              <w:rPr>
                <w:rStyle w:val="StyleStyleCalendarNumbers10ptNotBold11pt"/>
                <w:rFonts w:ascii="Verdana" w:hAnsi="Verdana"/>
                <w:b w:val="0"/>
                <w:color w:val="000000" w:themeColor="text1"/>
                <w:sz w:val="24"/>
              </w:rPr>
            </w:pPr>
            <w:r w:rsidRPr="00D740F3">
              <w:rPr>
                <w:rStyle w:val="StyleStyleCalendarNumbers10ptNotBold11pt"/>
                <w:rFonts w:ascii="Verdana" w:hAnsi="Verdana"/>
                <w:b w:val="0"/>
                <w:color w:val="000000" w:themeColor="text1"/>
                <w:sz w:val="24"/>
              </w:rPr>
              <w:t>5</w:t>
            </w:r>
            <w:r w:rsidRPr="00D740F3">
              <w:rPr>
                <w:rStyle w:val="StyleStyleCalendarNumbers10ptNotBold11pt"/>
                <w:rFonts w:ascii="Verdana" w:hAnsi="Verdana"/>
                <w:b w:val="0"/>
                <w:color w:val="000000" w:themeColor="text1"/>
                <w:sz w:val="24"/>
                <w:vertAlign w:val="superscript"/>
              </w:rPr>
              <w:t>th</w:t>
            </w:r>
            <w:r w:rsidRPr="00D740F3">
              <w:rPr>
                <w:rStyle w:val="StyleStyleCalendarNumbers10ptNotBold11pt"/>
                <w:rFonts w:ascii="Verdana" w:hAnsi="Verdana"/>
                <w:b w:val="0"/>
                <w:color w:val="000000" w:themeColor="text1"/>
                <w:sz w:val="24"/>
              </w:rPr>
              <w:t xml:space="preserve"> &amp; 8</w:t>
            </w:r>
            <w:r w:rsidRPr="00D740F3">
              <w:rPr>
                <w:rStyle w:val="StyleStyleCalendarNumbers10ptNotBold11pt"/>
                <w:rFonts w:ascii="Verdana" w:hAnsi="Verdana"/>
                <w:b w:val="0"/>
                <w:color w:val="000000" w:themeColor="text1"/>
                <w:sz w:val="24"/>
                <w:vertAlign w:val="superscript"/>
              </w:rPr>
              <w:t>th</w:t>
            </w:r>
          </w:p>
          <w:p w:rsidR="006A489C" w:rsidRPr="00D740F3" w:rsidRDefault="006A489C" w:rsidP="006A489C">
            <w:pPr>
              <w:pStyle w:val="CalendarText"/>
              <w:jc w:val="center"/>
              <w:rPr>
                <w:rStyle w:val="StyleStyleCalendarNumbers10ptNotBold11pt"/>
                <w:rFonts w:ascii="Verdana" w:hAnsi="Verdana"/>
                <w:b w:val="0"/>
                <w:color w:val="000000" w:themeColor="text1"/>
                <w:sz w:val="16"/>
                <w:szCs w:val="16"/>
              </w:rPr>
            </w:pPr>
          </w:p>
          <w:p w:rsidR="006A489C" w:rsidRDefault="006A489C" w:rsidP="006A489C">
            <w:pPr>
              <w:pStyle w:val="CalendarText"/>
              <w:jc w:val="center"/>
              <w:rPr>
                <w:rStyle w:val="StyleStyleCalendarNumbers10ptNotBold11pt"/>
                <w:rFonts w:ascii="Verdana" w:hAnsi="Verdana"/>
                <w:b w:val="0"/>
                <w:color w:val="000000" w:themeColor="text1"/>
                <w:sz w:val="24"/>
              </w:rPr>
            </w:pPr>
            <w:r w:rsidRPr="00D740F3">
              <w:rPr>
                <w:rStyle w:val="StyleStyleCalendarNumbers10ptNotBold11pt"/>
                <w:rFonts w:ascii="Verdana" w:hAnsi="Verdana"/>
                <w:b w:val="0"/>
                <w:color w:val="000000" w:themeColor="text1"/>
                <w:sz w:val="24"/>
              </w:rPr>
              <w:t>ELA Day 3</w:t>
            </w:r>
          </w:p>
          <w:p w:rsidR="006A489C" w:rsidRDefault="006A489C" w:rsidP="006A489C">
            <w:pPr>
              <w:pStyle w:val="CalendarText"/>
              <w:jc w:val="center"/>
              <w:rPr>
                <w:rStyle w:val="StyleStyleCalendarNumbers10ptNotBold11pt"/>
                <w:rFonts w:ascii="Verdana" w:hAnsi="Verdana"/>
                <w:b w:val="0"/>
                <w:color w:val="000000" w:themeColor="text1"/>
                <w:sz w:val="24"/>
              </w:rPr>
            </w:pPr>
          </w:p>
          <w:p w:rsidR="006A489C" w:rsidRPr="00D740F3" w:rsidRDefault="006A489C" w:rsidP="006A489C">
            <w:pPr>
              <w:pStyle w:val="CalendarText"/>
              <w:jc w:val="center"/>
              <w:rPr>
                <w:rStyle w:val="WinCalendarBLANKCELLSTYLE2"/>
                <w:rFonts w:ascii="Verdana" w:hAnsi="Verdana"/>
                <w:bCs/>
                <w:color w:val="000000" w:themeColor="text1"/>
                <w:sz w:val="24"/>
                <w:szCs w:val="20"/>
              </w:rPr>
            </w:pP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6A489C" w:rsidRPr="00D740F3" w:rsidRDefault="006A489C" w:rsidP="006A489C">
            <w:pPr>
              <w:pStyle w:val="CalendarText"/>
              <w:rPr>
                <w:rStyle w:val="StyleStyleCalendarNumbers10ptNotBold11pt"/>
                <w:rFonts w:ascii="Verdana" w:hAnsi="Verdana"/>
                <w:color w:val="000000" w:themeColor="text1"/>
                <w:sz w:val="24"/>
              </w:rPr>
            </w:pPr>
            <w:r w:rsidRPr="00D740F3">
              <w:rPr>
                <w:rStyle w:val="StyleStyleCalendarNumbers10ptNotBold11pt"/>
                <w:rFonts w:ascii="Verdana" w:hAnsi="Verdana"/>
                <w:color w:val="000000" w:themeColor="text1"/>
                <w:sz w:val="24"/>
              </w:rPr>
              <w:t xml:space="preserve">14     </w:t>
            </w:r>
          </w:p>
          <w:p w:rsidR="006A489C" w:rsidRPr="00D740F3" w:rsidRDefault="006A489C" w:rsidP="006A489C">
            <w:pPr>
              <w:pStyle w:val="CalendarText"/>
              <w:rPr>
                <w:rStyle w:val="StyleStyleCalendarNumbers10ptNotBold11pt"/>
                <w:rFonts w:ascii="Verdana" w:hAnsi="Verdana"/>
                <w:b w:val="0"/>
                <w:color w:val="000000" w:themeColor="text1"/>
                <w:sz w:val="24"/>
              </w:rPr>
            </w:pPr>
          </w:p>
          <w:p w:rsidR="006A489C" w:rsidRPr="00D740F3" w:rsidRDefault="006A489C" w:rsidP="006A489C">
            <w:pPr>
              <w:pStyle w:val="CalendarText"/>
              <w:jc w:val="center"/>
              <w:rPr>
                <w:rStyle w:val="StyleStyleCalendarNumbers10ptNotBold11pt"/>
                <w:rFonts w:ascii="Verdana" w:hAnsi="Verdana"/>
                <w:b w:val="0"/>
                <w:color w:val="000000" w:themeColor="text1"/>
                <w:sz w:val="24"/>
              </w:rPr>
            </w:pPr>
            <w:r w:rsidRPr="00D740F3">
              <w:rPr>
                <w:rStyle w:val="StyleStyleCalendarNumbers10ptNotBold11pt"/>
                <w:rFonts w:ascii="Verdana" w:hAnsi="Verdana"/>
                <w:b w:val="0"/>
                <w:color w:val="000000" w:themeColor="text1"/>
                <w:sz w:val="24"/>
              </w:rPr>
              <w:t>NO SCHOOL</w:t>
            </w:r>
          </w:p>
          <w:p w:rsidR="006A489C" w:rsidRPr="00D740F3" w:rsidRDefault="006A489C" w:rsidP="006A489C">
            <w:pPr>
              <w:pStyle w:val="CalendarText"/>
              <w:rPr>
                <w:rStyle w:val="StyleStyleCalendarNumbers10ptNotBold11pt"/>
                <w:rFonts w:ascii="Verdana" w:hAnsi="Verdana"/>
                <w:b w:val="0"/>
                <w:bCs w:val="0"/>
                <w:color w:val="000000" w:themeColor="text1"/>
                <w:sz w:val="18"/>
              </w:rPr>
            </w:pPr>
          </w:p>
          <w:p w:rsidR="006A489C" w:rsidRPr="00D740F3" w:rsidRDefault="006A489C" w:rsidP="006A489C">
            <w:pPr>
              <w:pStyle w:val="CalendarText"/>
              <w:rPr>
                <w:rStyle w:val="WinCalendarBLANKCELLSTYLE2"/>
                <w:rFonts w:ascii="Verdana" w:hAnsi="Verdana"/>
                <w:color w:val="000000" w:themeColor="text1"/>
              </w:rPr>
            </w:pPr>
          </w:p>
        </w:tc>
      </w:tr>
      <w:tr w:rsidR="006A489C" w:rsidRPr="00D740F3" w:rsidTr="006A489C">
        <w:trPr>
          <w:cantSplit/>
          <w:trHeight w:val="1040"/>
          <w:jc w:val="center"/>
        </w:trPr>
        <w:tc>
          <w:tcPr>
            <w:tcW w:w="1000" w:type="pct"/>
            <w:tcBorders>
              <w:top w:val="single" w:sz="12" w:space="0" w:color="auto"/>
              <w:left w:val="single" w:sz="12" w:space="0" w:color="auto"/>
              <w:bottom w:val="single" w:sz="12" w:space="0" w:color="auto"/>
              <w:right w:val="single" w:sz="12" w:space="0" w:color="auto"/>
            </w:tcBorders>
            <w:shd w:val="clear" w:color="auto" w:fill="auto"/>
          </w:tcPr>
          <w:p w:rsidR="006A489C" w:rsidRPr="00D740F3" w:rsidRDefault="006A489C" w:rsidP="006A489C">
            <w:pPr>
              <w:pStyle w:val="CalendarText"/>
              <w:rPr>
                <w:rStyle w:val="StyleStyleCalendarNumbers10ptNotBold11pt"/>
                <w:rFonts w:ascii="Verdana" w:hAnsi="Verdana"/>
                <w:color w:val="000000" w:themeColor="text1"/>
                <w:sz w:val="24"/>
              </w:rPr>
            </w:pPr>
            <w:r w:rsidRPr="00D740F3">
              <w:rPr>
                <w:rStyle w:val="StyleStyleCalendarNumbers10ptNotBold11pt"/>
                <w:rFonts w:ascii="Verdana" w:hAnsi="Verdana"/>
                <w:color w:val="000000" w:themeColor="text1"/>
                <w:sz w:val="24"/>
              </w:rPr>
              <w:t>17</w:t>
            </w:r>
          </w:p>
          <w:p w:rsidR="006A489C" w:rsidRPr="00D740F3" w:rsidRDefault="006A489C" w:rsidP="006A489C">
            <w:pPr>
              <w:pStyle w:val="CalendarText"/>
              <w:rPr>
                <w:rStyle w:val="StyleStyleCalendarNumbers10ptNotBold11pt"/>
                <w:rFonts w:ascii="Verdana" w:hAnsi="Verdana"/>
                <w:b w:val="0"/>
                <w:color w:val="000000" w:themeColor="text1"/>
                <w:sz w:val="20"/>
              </w:rPr>
            </w:pPr>
          </w:p>
          <w:p w:rsidR="006A489C" w:rsidRPr="00D740F3" w:rsidRDefault="006A489C" w:rsidP="006A489C">
            <w:pPr>
              <w:pStyle w:val="CalendarText"/>
              <w:rPr>
                <w:rStyle w:val="WinCalendarBLANKCELLSTYLE2"/>
                <w:rFonts w:ascii="Verdana" w:hAnsi="Verdana"/>
                <w:color w:val="000000" w:themeColor="text1"/>
              </w:rPr>
            </w:pP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6A489C" w:rsidRPr="00D740F3" w:rsidRDefault="006A489C" w:rsidP="006A489C">
            <w:pPr>
              <w:pStyle w:val="CalendarText"/>
              <w:rPr>
                <w:rStyle w:val="StyleStyleCalendarNumbers10ptNotBold11pt"/>
                <w:rFonts w:ascii="Verdana" w:hAnsi="Verdana"/>
                <w:color w:val="000000" w:themeColor="text1"/>
                <w:sz w:val="24"/>
              </w:rPr>
            </w:pPr>
            <w:r w:rsidRPr="00D740F3">
              <w:rPr>
                <w:rStyle w:val="StyleStyleCalendarNumbers10ptNotBold11pt"/>
                <w:rFonts w:ascii="Verdana" w:hAnsi="Verdana"/>
                <w:color w:val="000000" w:themeColor="text1"/>
                <w:sz w:val="24"/>
              </w:rPr>
              <w:t>18</w:t>
            </w:r>
          </w:p>
          <w:p w:rsidR="006A489C" w:rsidRPr="00D740F3" w:rsidRDefault="006A489C" w:rsidP="006A489C">
            <w:pPr>
              <w:pStyle w:val="CalendarText"/>
              <w:jc w:val="center"/>
              <w:rPr>
                <w:rStyle w:val="StyleStyleCalendarNumbers10ptNotBold11pt"/>
                <w:rFonts w:ascii="Verdana" w:hAnsi="Verdana"/>
                <w:b w:val="0"/>
                <w:color w:val="000000" w:themeColor="text1"/>
                <w:sz w:val="24"/>
              </w:rPr>
            </w:pPr>
            <w:r w:rsidRPr="00D740F3">
              <w:rPr>
                <w:rStyle w:val="StyleStyleCalendarNumbers10ptNotBold11pt"/>
                <w:rFonts w:ascii="Verdana" w:hAnsi="Verdana"/>
                <w:b w:val="0"/>
                <w:color w:val="000000" w:themeColor="text1"/>
                <w:sz w:val="24"/>
              </w:rPr>
              <w:t>5</w:t>
            </w:r>
            <w:r w:rsidRPr="00D740F3">
              <w:rPr>
                <w:rStyle w:val="StyleStyleCalendarNumbers10ptNotBold11pt"/>
                <w:rFonts w:ascii="Verdana" w:hAnsi="Verdana"/>
                <w:b w:val="0"/>
                <w:color w:val="000000" w:themeColor="text1"/>
                <w:sz w:val="24"/>
                <w:vertAlign w:val="superscript"/>
              </w:rPr>
              <w:t>th</w:t>
            </w:r>
            <w:r w:rsidRPr="00D740F3">
              <w:rPr>
                <w:rStyle w:val="StyleStyleCalendarNumbers10ptNotBold11pt"/>
                <w:rFonts w:ascii="Verdana" w:hAnsi="Verdana"/>
                <w:b w:val="0"/>
                <w:color w:val="000000" w:themeColor="text1"/>
                <w:sz w:val="24"/>
              </w:rPr>
              <w:t xml:space="preserve"> &amp; 8</w:t>
            </w:r>
            <w:r w:rsidRPr="00D740F3">
              <w:rPr>
                <w:rStyle w:val="StyleStyleCalendarNumbers10ptNotBold11pt"/>
                <w:rFonts w:ascii="Verdana" w:hAnsi="Verdana"/>
                <w:b w:val="0"/>
                <w:color w:val="000000" w:themeColor="text1"/>
                <w:sz w:val="24"/>
                <w:vertAlign w:val="superscript"/>
              </w:rPr>
              <w:t>th</w:t>
            </w:r>
          </w:p>
          <w:p w:rsidR="006A489C" w:rsidRPr="00D740F3" w:rsidRDefault="006A489C" w:rsidP="006A489C">
            <w:pPr>
              <w:pStyle w:val="CalendarText"/>
              <w:jc w:val="center"/>
              <w:rPr>
                <w:rStyle w:val="StyleStyleCalendarNumbers10ptNotBold11pt"/>
                <w:rFonts w:ascii="Verdana" w:hAnsi="Verdana"/>
                <w:b w:val="0"/>
                <w:color w:val="000000" w:themeColor="text1"/>
                <w:sz w:val="16"/>
                <w:szCs w:val="16"/>
              </w:rPr>
            </w:pPr>
          </w:p>
          <w:p w:rsidR="006A489C" w:rsidRDefault="006A489C" w:rsidP="006A489C">
            <w:pPr>
              <w:pStyle w:val="CalendarText"/>
              <w:jc w:val="center"/>
              <w:rPr>
                <w:rStyle w:val="StyleStyleCalendarNumbers10ptNotBold11pt"/>
                <w:rFonts w:ascii="Verdana" w:hAnsi="Verdana"/>
                <w:b w:val="0"/>
                <w:color w:val="000000" w:themeColor="text1"/>
                <w:sz w:val="24"/>
              </w:rPr>
            </w:pPr>
            <w:r w:rsidRPr="00D740F3">
              <w:rPr>
                <w:rStyle w:val="StyleStyleCalendarNumbers10ptNotBold11pt"/>
                <w:rFonts w:ascii="Verdana" w:hAnsi="Verdana"/>
                <w:b w:val="0"/>
                <w:color w:val="000000" w:themeColor="text1"/>
                <w:sz w:val="24"/>
              </w:rPr>
              <w:t>Math Day 1</w:t>
            </w:r>
          </w:p>
          <w:p w:rsidR="006A489C" w:rsidRDefault="006A489C" w:rsidP="006A489C">
            <w:pPr>
              <w:pStyle w:val="CalendarText"/>
              <w:jc w:val="center"/>
              <w:rPr>
                <w:rStyle w:val="StyleStyleCalendarNumbers10ptNotBold11pt"/>
                <w:rFonts w:ascii="Verdana" w:hAnsi="Verdana"/>
                <w:b w:val="0"/>
                <w:color w:val="000000" w:themeColor="text1"/>
                <w:sz w:val="24"/>
              </w:rPr>
            </w:pPr>
          </w:p>
          <w:p w:rsidR="006A489C" w:rsidRPr="00D740F3" w:rsidRDefault="006A489C" w:rsidP="006A489C">
            <w:pPr>
              <w:pStyle w:val="CalendarText"/>
              <w:jc w:val="center"/>
              <w:rPr>
                <w:rStyle w:val="WinCalendarBLANKCELLSTYLE2"/>
                <w:rFonts w:ascii="Verdana" w:hAnsi="Verdana"/>
                <w:bCs/>
                <w:color w:val="000000" w:themeColor="text1"/>
                <w:sz w:val="24"/>
                <w:szCs w:val="20"/>
              </w:rPr>
            </w:pP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6A489C" w:rsidRPr="00D740F3" w:rsidRDefault="006A489C" w:rsidP="006A489C">
            <w:pPr>
              <w:pStyle w:val="CalendarText"/>
              <w:rPr>
                <w:rStyle w:val="StyleStyleCalendarNumbers10ptNotBold11pt"/>
                <w:rFonts w:ascii="Verdana" w:hAnsi="Verdana"/>
                <w:color w:val="000000" w:themeColor="text1"/>
                <w:sz w:val="24"/>
              </w:rPr>
            </w:pPr>
            <w:r w:rsidRPr="00D740F3">
              <w:rPr>
                <w:rStyle w:val="StyleStyleCalendarNumbers10ptNotBold11pt"/>
                <w:rFonts w:ascii="Verdana" w:hAnsi="Verdana"/>
                <w:color w:val="000000" w:themeColor="text1"/>
                <w:sz w:val="24"/>
              </w:rPr>
              <w:t>19</w:t>
            </w:r>
          </w:p>
          <w:p w:rsidR="006A489C" w:rsidRPr="00D740F3" w:rsidRDefault="006A489C" w:rsidP="006A489C">
            <w:pPr>
              <w:pStyle w:val="CalendarText"/>
              <w:jc w:val="center"/>
              <w:rPr>
                <w:rStyle w:val="StyleStyleCalendarNumbers10ptNotBold11pt"/>
                <w:rFonts w:ascii="Verdana" w:hAnsi="Verdana"/>
                <w:b w:val="0"/>
                <w:color w:val="000000" w:themeColor="text1"/>
                <w:sz w:val="24"/>
              </w:rPr>
            </w:pPr>
            <w:r w:rsidRPr="00D740F3">
              <w:rPr>
                <w:rStyle w:val="StyleStyleCalendarNumbers10ptNotBold11pt"/>
                <w:rFonts w:ascii="Verdana" w:hAnsi="Verdana"/>
                <w:b w:val="0"/>
                <w:color w:val="000000" w:themeColor="text1"/>
                <w:sz w:val="24"/>
              </w:rPr>
              <w:t>5</w:t>
            </w:r>
            <w:r w:rsidRPr="00D740F3">
              <w:rPr>
                <w:rStyle w:val="StyleStyleCalendarNumbers10ptNotBold11pt"/>
                <w:rFonts w:ascii="Verdana" w:hAnsi="Verdana"/>
                <w:b w:val="0"/>
                <w:color w:val="000000" w:themeColor="text1"/>
                <w:sz w:val="24"/>
                <w:vertAlign w:val="superscript"/>
              </w:rPr>
              <w:t>th</w:t>
            </w:r>
            <w:r w:rsidRPr="00D740F3">
              <w:rPr>
                <w:rStyle w:val="StyleStyleCalendarNumbers10ptNotBold11pt"/>
                <w:rFonts w:ascii="Verdana" w:hAnsi="Verdana"/>
                <w:b w:val="0"/>
                <w:color w:val="000000" w:themeColor="text1"/>
                <w:sz w:val="24"/>
              </w:rPr>
              <w:t xml:space="preserve"> &amp; 8</w:t>
            </w:r>
            <w:r w:rsidRPr="00D740F3">
              <w:rPr>
                <w:rStyle w:val="StyleStyleCalendarNumbers10ptNotBold11pt"/>
                <w:rFonts w:ascii="Verdana" w:hAnsi="Verdana"/>
                <w:b w:val="0"/>
                <w:color w:val="000000" w:themeColor="text1"/>
                <w:sz w:val="24"/>
                <w:vertAlign w:val="superscript"/>
              </w:rPr>
              <w:t>th</w:t>
            </w:r>
          </w:p>
          <w:p w:rsidR="006A489C" w:rsidRPr="00D740F3" w:rsidRDefault="006A489C" w:rsidP="006A489C">
            <w:pPr>
              <w:pStyle w:val="CalendarText"/>
              <w:jc w:val="center"/>
              <w:rPr>
                <w:rStyle w:val="StyleStyleCalendarNumbers10ptNotBold11pt"/>
                <w:rFonts w:ascii="Verdana" w:hAnsi="Verdana"/>
                <w:b w:val="0"/>
                <w:color w:val="000000" w:themeColor="text1"/>
                <w:sz w:val="16"/>
                <w:szCs w:val="16"/>
              </w:rPr>
            </w:pPr>
          </w:p>
          <w:p w:rsidR="006A489C" w:rsidRPr="00D740F3" w:rsidRDefault="006A489C" w:rsidP="006A489C">
            <w:pPr>
              <w:pStyle w:val="CalendarText"/>
              <w:jc w:val="center"/>
              <w:rPr>
                <w:rStyle w:val="WinCalendarBLANKCELLSTYLE2"/>
                <w:rFonts w:ascii="Verdana" w:hAnsi="Verdana"/>
                <w:bCs/>
                <w:color w:val="000000" w:themeColor="text1"/>
                <w:sz w:val="24"/>
                <w:szCs w:val="20"/>
              </w:rPr>
            </w:pPr>
            <w:r w:rsidRPr="00D740F3">
              <w:rPr>
                <w:rStyle w:val="StyleStyleCalendarNumbers10ptNotBold11pt"/>
                <w:rFonts w:ascii="Verdana" w:hAnsi="Verdana"/>
                <w:b w:val="0"/>
                <w:color w:val="000000" w:themeColor="text1"/>
                <w:sz w:val="24"/>
              </w:rPr>
              <w:t>Math Day 2</w:t>
            </w: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6A489C" w:rsidRPr="00D740F3" w:rsidRDefault="006A489C" w:rsidP="006A489C">
            <w:pPr>
              <w:pStyle w:val="CalendarText"/>
              <w:rPr>
                <w:rStyle w:val="StyleStyleCalendarNumbers10ptNotBold11pt"/>
                <w:rFonts w:ascii="Verdana" w:hAnsi="Verdana"/>
                <w:color w:val="000000" w:themeColor="text1"/>
                <w:sz w:val="24"/>
              </w:rPr>
            </w:pPr>
            <w:r w:rsidRPr="00D740F3">
              <w:rPr>
                <w:rStyle w:val="StyleStyleCalendarNumbers10ptNotBold11pt"/>
                <w:rFonts w:ascii="Verdana" w:hAnsi="Verdana"/>
                <w:color w:val="000000" w:themeColor="text1"/>
                <w:sz w:val="24"/>
              </w:rPr>
              <w:t>20</w:t>
            </w:r>
          </w:p>
          <w:p w:rsidR="006A489C" w:rsidRPr="00D740F3" w:rsidRDefault="006A489C" w:rsidP="006A489C">
            <w:pPr>
              <w:pStyle w:val="CalendarText"/>
              <w:jc w:val="center"/>
              <w:rPr>
                <w:rStyle w:val="StyleStyleCalendarNumbers10ptNotBold11pt"/>
                <w:rFonts w:ascii="Verdana" w:hAnsi="Verdana"/>
                <w:b w:val="0"/>
                <w:color w:val="000000" w:themeColor="text1"/>
                <w:sz w:val="24"/>
              </w:rPr>
            </w:pPr>
            <w:r w:rsidRPr="00D740F3">
              <w:rPr>
                <w:rStyle w:val="StyleStyleCalendarNumbers10ptNotBold11pt"/>
                <w:rFonts w:ascii="Verdana" w:hAnsi="Verdana"/>
                <w:b w:val="0"/>
                <w:color w:val="000000" w:themeColor="text1"/>
                <w:sz w:val="24"/>
              </w:rPr>
              <w:t>5</w:t>
            </w:r>
            <w:r w:rsidRPr="00D740F3">
              <w:rPr>
                <w:rStyle w:val="StyleStyleCalendarNumbers10ptNotBold11pt"/>
                <w:rFonts w:ascii="Verdana" w:hAnsi="Verdana"/>
                <w:b w:val="0"/>
                <w:color w:val="000000" w:themeColor="text1"/>
                <w:sz w:val="24"/>
                <w:vertAlign w:val="superscript"/>
              </w:rPr>
              <w:t>th</w:t>
            </w:r>
            <w:r w:rsidRPr="00D740F3">
              <w:rPr>
                <w:rStyle w:val="StyleStyleCalendarNumbers10ptNotBold11pt"/>
                <w:rFonts w:ascii="Verdana" w:hAnsi="Verdana"/>
                <w:b w:val="0"/>
                <w:color w:val="000000" w:themeColor="text1"/>
                <w:sz w:val="24"/>
              </w:rPr>
              <w:t xml:space="preserve"> &amp; 8</w:t>
            </w:r>
            <w:r w:rsidRPr="00D740F3">
              <w:rPr>
                <w:rStyle w:val="StyleStyleCalendarNumbers10ptNotBold11pt"/>
                <w:rFonts w:ascii="Verdana" w:hAnsi="Verdana"/>
                <w:b w:val="0"/>
                <w:color w:val="000000" w:themeColor="text1"/>
                <w:sz w:val="24"/>
                <w:vertAlign w:val="superscript"/>
              </w:rPr>
              <w:t>th</w:t>
            </w:r>
          </w:p>
          <w:p w:rsidR="006A489C" w:rsidRPr="00D740F3" w:rsidRDefault="006A489C" w:rsidP="006A489C">
            <w:pPr>
              <w:pStyle w:val="CalendarText"/>
              <w:jc w:val="center"/>
              <w:rPr>
                <w:rStyle w:val="StyleStyleCalendarNumbers10ptNotBold11pt"/>
                <w:rFonts w:ascii="Verdana" w:hAnsi="Verdana"/>
                <w:b w:val="0"/>
                <w:color w:val="000000" w:themeColor="text1"/>
                <w:sz w:val="16"/>
                <w:szCs w:val="16"/>
              </w:rPr>
            </w:pPr>
          </w:p>
          <w:p w:rsidR="006A489C" w:rsidRPr="00D740F3" w:rsidRDefault="006A489C" w:rsidP="006A489C">
            <w:pPr>
              <w:pStyle w:val="CalendarText"/>
              <w:jc w:val="center"/>
              <w:rPr>
                <w:rStyle w:val="StyleStyleCalendarNumbers10ptNotBold11pt"/>
                <w:rFonts w:ascii="Verdana" w:hAnsi="Verdana"/>
                <w:b w:val="0"/>
                <w:color w:val="000000" w:themeColor="text1"/>
                <w:sz w:val="24"/>
              </w:rPr>
            </w:pPr>
            <w:r w:rsidRPr="00D740F3">
              <w:rPr>
                <w:rStyle w:val="StyleStyleCalendarNumbers10ptNotBold11pt"/>
                <w:rFonts w:ascii="Verdana" w:hAnsi="Verdana"/>
                <w:b w:val="0"/>
                <w:color w:val="000000" w:themeColor="text1"/>
                <w:sz w:val="24"/>
              </w:rPr>
              <w:t>Social Studies</w:t>
            </w:r>
          </w:p>
          <w:p w:rsidR="006A489C" w:rsidRPr="00D740F3" w:rsidRDefault="006A489C" w:rsidP="006A489C">
            <w:pPr>
              <w:pStyle w:val="CalendarText"/>
              <w:jc w:val="center"/>
              <w:rPr>
                <w:rStyle w:val="WinCalendarBLANKCELLSTYLE2"/>
                <w:rFonts w:ascii="Verdana" w:hAnsi="Verdana"/>
                <w:color w:val="000000" w:themeColor="text1"/>
              </w:rPr>
            </w:pPr>
          </w:p>
        </w:tc>
        <w:tc>
          <w:tcPr>
            <w:tcW w:w="1000" w:type="pct"/>
            <w:tcBorders>
              <w:top w:val="single" w:sz="12" w:space="0" w:color="auto"/>
              <w:left w:val="single" w:sz="12" w:space="0" w:color="auto"/>
              <w:bottom w:val="single" w:sz="12" w:space="0" w:color="auto"/>
              <w:right w:val="single" w:sz="12" w:space="0" w:color="auto"/>
            </w:tcBorders>
            <w:shd w:val="clear" w:color="auto" w:fill="auto"/>
          </w:tcPr>
          <w:p w:rsidR="006A489C" w:rsidRPr="00D740F3" w:rsidRDefault="006A489C" w:rsidP="006A489C">
            <w:pPr>
              <w:pStyle w:val="CalendarText"/>
              <w:rPr>
                <w:rStyle w:val="WinCalendarHolidayBlue"/>
                <w:rFonts w:ascii="Verdana" w:hAnsi="Verdana"/>
                <w:color w:val="000000" w:themeColor="text1"/>
              </w:rPr>
            </w:pPr>
            <w:r w:rsidRPr="00D740F3">
              <w:rPr>
                <w:rStyle w:val="StyleStyleCalendarNumbers10ptNotBold11pt"/>
                <w:rFonts w:ascii="Verdana" w:hAnsi="Verdana"/>
                <w:color w:val="000000" w:themeColor="text1"/>
                <w:sz w:val="24"/>
              </w:rPr>
              <w:t>21</w:t>
            </w:r>
            <w:r w:rsidRPr="00D740F3">
              <w:rPr>
                <w:rStyle w:val="WinCalendarHolidayBlue"/>
                <w:rFonts w:ascii="Verdana" w:hAnsi="Verdana"/>
                <w:color w:val="000000" w:themeColor="text1"/>
              </w:rPr>
              <w:t xml:space="preserve">    </w:t>
            </w:r>
          </w:p>
          <w:p w:rsidR="006A489C" w:rsidRPr="00D740F3" w:rsidRDefault="006A489C" w:rsidP="006A489C">
            <w:pPr>
              <w:pStyle w:val="CalendarText"/>
              <w:rPr>
                <w:rStyle w:val="WinCalendarHolidayBlue"/>
                <w:rFonts w:ascii="Verdana" w:hAnsi="Verdana"/>
                <w:color w:val="000000" w:themeColor="text1"/>
              </w:rPr>
            </w:pPr>
            <w:r w:rsidRPr="00D740F3">
              <w:rPr>
                <w:rStyle w:val="WinCalendarHolidayBlue"/>
                <w:rFonts w:ascii="Verdana" w:hAnsi="Verdana"/>
                <w:color w:val="000000" w:themeColor="text1"/>
              </w:rPr>
              <w:t xml:space="preserve"> </w:t>
            </w:r>
          </w:p>
          <w:p w:rsidR="006A489C" w:rsidRPr="00D740F3" w:rsidRDefault="006A489C" w:rsidP="006A489C">
            <w:pPr>
              <w:pStyle w:val="CalendarText"/>
              <w:jc w:val="center"/>
              <w:rPr>
                <w:rStyle w:val="StyleStyleCalendarNumbers10ptNotBold11pt"/>
                <w:rFonts w:ascii="Verdana" w:hAnsi="Verdana"/>
                <w:b w:val="0"/>
                <w:color w:val="000000" w:themeColor="text1"/>
                <w:sz w:val="24"/>
              </w:rPr>
            </w:pPr>
            <w:r w:rsidRPr="00D740F3">
              <w:rPr>
                <w:rStyle w:val="StyleStyleCalendarNumbers10ptNotBold11pt"/>
                <w:rFonts w:ascii="Verdana" w:hAnsi="Verdana"/>
                <w:b w:val="0"/>
                <w:color w:val="000000" w:themeColor="text1"/>
                <w:sz w:val="24"/>
              </w:rPr>
              <w:t>½ Day</w:t>
            </w:r>
          </w:p>
          <w:p w:rsidR="006A489C" w:rsidRPr="00D740F3" w:rsidRDefault="006A489C" w:rsidP="006A489C">
            <w:pPr>
              <w:pStyle w:val="CalendarText"/>
              <w:rPr>
                <w:rStyle w:val="StyleStyleCalendarNumbers10ptNotBold11pt"/>
                <w:rFonts w:ascii="Verdana" w:hAnsi="Verdana"/>
                <w:b w:val="0"/>
                <w:color w:val="000000" w:themeColor="text1"/>
                <w:sz w:val="16"/>
                <w:szCs w:val="16"/>
              </w:rPr>
            </w:pPr>
          </w:p>
          <w:p w:rsidR="006A489C" w:rsidRPr="00D740F3" w:rsidRDefault="006A489C" w:rsidP="006A489C">
            <w:pPr>
              <w:pStyle w:val="CalendarText"/>
              <w:rPr>
                <w:rStyle w:val="WinCalendarBLANKCELLSTYLE2"/>
                <w:rFonts w:ascii="Verdana" w:hAnsi="Verdana"/>
                <w:color w:val="000000" w:themeColor="text1"/>
              </w:rPr>
            </w:pPr>
            <w:r w:rsidRPr="00D740F3">
              <w:rPr>
                <w:rStyle w:val="WinCalendarBLANKCELLSTYLE2"/>
                <w:rFonts w:ascii="Verdana" w:hAnsi="Verdana"/>
                <w:color w:val="000000" w:themeColor="text1"/>
              </w:rPr>
              <w:t xml:space="preserve"> </w:t>
            </w:r>
          </w:p>
        </w:tc>
      </w:tr>
    </w:tbl>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Default="00D740F3" w:rsidP="00353A8E">
      <w:pPr>
        <w:rPr>
          <w:rFonts w:ascii="Verdana" w:hAnsi="Verdana"/>
        </w:rPr>
      </w:pPr>
    </w:p>
    <w:p w:rsidR="00D740F3" w:rsidRPr="00D740F3" w:rsidRDefault="00D740F3" w:rsidP="00353A8E">
      <w:pPr>
        <w:rPr>
          <w:rFonts w:ascii="Verdana" w:hAnsi="Verdana"/>
          <w:color w:val="000000" w:themeColor="text1"/>
          <w:spacing w:val="28"/>
        </w:rPr>
      </w:pPr>
      <w:bookmarkStart w:id="2" w:name="_GoBack"/>
      <w:bookmarkEnd w:id="2"/>
    </w:p>
    <w:p w:rsidR="00D740F3" w:rsidRPr="00353A8E" w:rsidRDefault="00D740F3" w:rsidP="00353A8E">
      <w:pPr>
        <w:rPr>
          <w:rFonts w:ascii="Verdana" w:hAnsi="Verdana"/>
          <w:spacing w:val="28"/>
        </w:rPr>
        <w:sectPr w:rsidR="00D740F3" w:rsidRPr="00353A8E" w:rsidSect="0046702C">
          <w:headerReference w:type="default" r:id="rId9"/>
          <w:pgSz w:w="12240" w:h="15840"/>
          <w:pgMar w:top="720" w:right="720" w:bottom="720" w:left="720" w:header="720" w:footer="720" w:gutter="0"/>
          <w:cols w:space="720"/>
        </w:sectPr>
      </w:pPr>
    </w:p>
    <w:p w:rsidR="00940FDA" w:rsidRDefault="00940FDA">
      <w:pPr>
        <w:spacing w:line="248" w:lineRule="auto"/>
        <w:jc w:val="both"/>
        <w:sectPr w:rsidR="00940FDA">
          <w:headerReference w:type="default" r:id="rId10"/>
          <w:pgSz w:w="12240" w:h="15840"/>
          <w:pgMar w:top="1860" w:right="500" w:bottom="280" w:left="960" w:header="1118" w:footer="0" w:gutter="0"/>
          <w:pgNumType w:start="2"/>
          <w:cols w:space="720"/>
        </w:sectPr>
      </w:pPr>
    </w:p>
    <w:p w:rsidR="00940FDA" w:rsidRDefault="00940FDA" w:rsidP="00353A8E">
      <w:pPr>
        <w:pStyle w:val="BodyText"/>
        <w:tabs>
          <w:tab w:val="left" w:pos="961"/>
        </w:tabs>
        <w:spacing w:line="252" w:lineRule="auto"/>
        <w:ind w:left="0" w:right="148"/>
      </w:pPr>
    </w:p>
    <w:p w:rsidR="00940FDA" w:rsidRDefault="00940FDA">
      <w:pPr>
        <w:spacing w:before="9"/>
        <w:rPr>
          <w:rFonts w:ascii="Verdana" w:eastAsia="Verdana" w:hAnsi="Verdana" w:cs="Verdana"/>
          <w:sz w:val="29"/>
          <w:szCs w:val="29"/>
        </w:rPr>
      </w:pPr>
    </w:p>
    <w:sectPr w:rsidR="00940FDA">
      <w:pgSz w:w="12240" w:h="15840"/>
      <w:pgMar w:top="1860" w:right="620" w:bottom="280" w:left="940" w:header="111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3E" w:rsidRDefault="00A5373E">
      <w:r>
        <w:separator/>
      </w:r>
    </w:p>
  </w:endnote>
  <w:endnote w:type="continuationSeparator" w:id="0">
    <w:p w:rsidR="00A5373E" w:rsidRDefault="00A5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3E" w:rsidRDefault="00A5373E">
      <w:r>
        <w:separator/>
      </w:r>
    </w:p>
  </w:footnote>
  <w:footnote w:type="continuationSeparator" w:id="0">
    <w:p w:rsidR="00A5373E" w:rsidRDefault="00A53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2C" w:rsidRDefault="00467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DA" w:rsidRDefault="00940FDA">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759D"/>
    <w:multiLevelType w:val="hybridMultilevel"/>
    <w:tmpl w:val="B82C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A4762"/>
    <w:multiLevelType w:val="hybridMultilevel"/>
    <w:tmpl w:val="865CE80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63EB05DA"/>
    <w:multiLevelType w:val="hybridMultilevel"/>
    <w:tmpl w:val="7952A74A"/>
    <w:lvl w:ilvl="0" w:tplc="3CB8ABA2">
      <w:start w:val="1"/>
      <w:numFmt w:val="bullet"/>
      <w:lvlText w:val=""/>
      <w:lvlJc w:val="left"/>
      <w:pPr>
        <w:ind w:left="884" w:hanging="361"/>
      </w:pPr>
      <w:rPr>
        <w:rFonts w:ascii="Symbol" w:eastAsia="Symbol" w:hAnsi="Symbol" w:hint="default"/>
        <w:sz w:val="22"/>
        <w:szCs w:val="22"/>
      </w:rPr>
    </w:lvl>
    <w:lvl w:ilvl="1" w:tplc="128623CE">
      <w:start w:val="1"/>
      <w:numFmt w:val="bullet"/>
      <w:lvlText w:val="•"/>
      <w:lvlJc w:val="left"/>
      <w:pPr>
        <w:ind w:left="2452" w:hanging="361"/>
      </w:pPr>
      <w:rPr>
        <w:rFonts w:hint="default"/>
      </w:rPr>
    </w:lvl>
    <w:lvl w:ilvl="2" w:tplc="114E4BCE">
      <w:start w:val="1"/>
      <w:numFmt w:val="bullet"/>
      <w:lvlText w:val="•"/>
      <w:lvlJc w:val="left"/>
      <w:pPr>
        <w:ind w:left="3342" w:hanging="361"/>
      </w:pPr>
      <w:rPr>
        <w:rFonts w:hint="default"/>
      </w:rPr>
    </w:lvl>
    <w:lvl w:ilvl="3" w:tplc="78F23FFA">
      <w:start w:val="1"/>
      <w:numFmt w:val="bullet"/>
      <w:lvlText w:val="•"/>
      <w:lvlJc w:val="left"/>
      <w:pPr>
        <w:ind w:left="4232" w:hanging="361"/>
      </w:pPr>
      <w:rPr>
        <w:rFonts w:hint="default"/>
      </w:rPr>
    </w:lvl>
    <w:lvl w:ilvl="4" w:tplc="B9464A82">
      <w:start w:val="1"/>
      <w:numFmt w:val="bullet"/>
      <w:lvlText w:val="•"/>
      <w:lvlJc w:val="left"/>
      <w:pPr>
        <w:ind w:left="5121" w:hanging="361"/>
      </w:pPr>
      <w:rPr>
        <w:rFonts w:hint="default"/>
      </w:rPr>
    </w:lvl>
    <w:lvl w:ilvl="5" w:tplc="B70AA20E">
      <w:start w:val="1"/>
      <w:numFmt w:val="bullet"/>
      <w:lvlText w:val="•"/>
      <w:lvlJc w:val="left"/>
      <w:pPr>
        <w:ind w:left="6011" w:hanging="361"/>
      </w:pPr>
      <w:rPr>
        <w:rFonts w:hint="default"/>
      </w:rPr>
    </w:lvl>
    <w:lvl w:ilvl="6" w:tplc="78E46302">
      <w:start w:val="1"/>
      <w:numFmt w:val="bullet"/>
      <w:lvlText w:val="•"/>
      <w:lvlJc w:val="left"/>
      <w:pPr>
        <w:ind w:left="6901" w:hanging="361"/>
      </w:pPr>
      <w:rPr>
        <w:rFonts w:hint="default"/>
      </w:rPr>
    </w:lvl>
    <w:lvl w:ilvl="7" w:tplc="BCBE67EA">
      <w:start w:val="1"/>
      <w:numFmt w:val="bullet"/>
      <w:lvlText w:val="•"/>
      <w:lvlJc w:val="left"/>
      <w:pPr>
        <w:ind w:left="7790" w:hanging="361"/>
      </w:pPr>
      <w:rPr>
        <w:rFonts w:hint="default"/>
      </w:rPr>
    </w:lvl>
    <w:lvl w:ilvl="8" w:tplc="00086904">
      <w:start w:val="1"/>
      <w:numFmt w:val="bullet"/>
      <w:lvlText w:val="•"/>
      <w:lvlJc w:val="left"/>
      <w:pPr>
        <w:ind w:left="8680"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DA"/>
    <w:rsid w:val="001B7A84"/>
    <w:rsid w:val="002C236F"/>
    <w:rsid w:val="00343D38"/>
    <w:rsid w:val="00353A8E"/>
    <w:rsid w:val="00353C88"/>
    <w:rsid w:val="00442493"/>
    <w:rsid w:val="00465755"/>
    <w:rsid w:val="0046702C"/>
    <w:rsid w:val="005C50E3"/>
    <w:rsid w:val="006A489C"/>
    <w:rsid w:val="006F04FC"/>
    <w:rsid w:val="00843D5A"/>
    <w:rsid w:val="00851665"/>
    <w:rsid w:val="008E405B"/>
    <w:rsid w:val="00940FDA"/>
    <w:rsid w:val="00A46B20"/>
    <w:rsid w:val="00A5373E"/>
    <w:rsid w:val="00B07060"/>
    <w:rsid w:val="00B970CA"/>
    <w:rsid w:val="00B97D8C"/>
    <w:rsid w:val="00D12D14"/>
    <w:rsid w:val="00D740F3"/>
    <w:rsid w:val="00D76DE9"/>
    <w:rsid w:val="00F335A0"/>
    <w:rsid w:val="00F420A6"/>
    <w:rsid w:val="00F7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5C50E3"/>
    <w:pPr>
      <w:widowControl/>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07060"/>
    <w:rPr>
      <w:rFonts w:ascii="Tahoma" w:hAnsi="Tahoma" w:cs="Tahoma"/>
      <w:sz w:val="16"/>
      <w:szCs w:val="16"/>
    </w:rPr>
  </w:style>
  <w:style w:type="character" w:customStyle="1" w:styleId="BalloonTextChar">
    <w:name w:val="Balloon Text Char"/>
    <w:basedOn w:val="DefaultParagraphFont"/>
    <w:link w:val="BalloonText"/>
    <w:uiPriority w:val="99"/>
    <w:semiHidden/>
    <w:rsid w:val="00B07060"/>
    <w:rPr>
      <w:rFonts w:ascii="Tahoma" w:hAnsi="Tahoma" w:cs="Tahoma"/>
      <w:sz w:val="16"/>
      <w:szCs w:val="16"/>
    </w:rPr>
  </w:style>
  <w:style w:type="paragraph" w:styleId="Header">
    <w:name w:val="header"/>
    <w:basedOn w:val="Normal"/>
    <w:link w:val="HeaderChar"/>
    <w:uiPriority w:val="99"/>
    <w:unhideWhenUsed/>
    <w:rsid w:val="00851665"/>
    <w:pPr>
      <w:tabs>
        <w:tab w:val="center" w:pos="4680"/>
        <w:tab w:val="right" w:pos="9360"/>
      </w:tabs>
    </w:pPr>
  </w:style>
  <w:style w:type="character" w:customStyle="1" w:styleId="HeaderChar">
    <w:name w:val="Header Char"/>
    <w:basedOn w:val="DefaultParagraphFont"/>
    <w:link w:val="Header"/>
    <w:uiPriority w:val="99"/>
    <w:rsid w:val="00851665"/>
  </w:style>
  <w:style w:type="paragraph" w:styleId="Footer">
    <w:name w:val="footer"/>
    <w:basedOn w:val="Normal"/>
    <w:link w:val="FooterChar"/>
    <w:uiPriority w:val="99"/>
    <w:unhideWhenUsed/>
    <w:rsid w:val="00851665"/>
    <w:pPr>
      <w:tabs>
        <w:tab w:val="center" w:pos="4680"/>
        <w:tab w:val="right" w:pos="9360"/>
      </w:tabs>
    </w:pPr>
  </w:style>
  <w:style w:type="character" w:customStyle="1" w:styleId="FooterChar">
    <w:name w:val="Footer Char"/>
    <w:basedOn w:val="DefaultParagraphFont"/>
    <w:link w:val="Footer"/>
    <w:uiPriority w:val="99"/>
    <w:rsid w:val="00851665"/>
  </w:style>
  <w:style w:type="paragraph" w:customStyle="1" w:styleId="CalendarText">
    <w:name w:val="CalendarText"/>
    <w:basedOn w:val="Normal"/>
    <w:rsid w:val="00D740F3"/>
    <w:pPr>
      <w:widowControl/>
    </w:pPr>
    <w:rPr>
      <w:rFonts w:ascii="Arial" w:eastAsia="Times New Roman" w:hAnsi="Arial" w:cs="Arial"/>
      <w:color w:val="000000"/>
      <w:sz w:val="20"/>
      <w:szCs w:val="24"/>
    </w:rPr>
  </w:style>
  <w:style w:type="character" w:customStyle="1" w:styleId="StyleStyleCalendarNumbers10ptNotBold11pt">
    <w:name w:val="Style Style CalendarNumbers + 10 pt Not Bold + 11 pt"/>
    <w:basedOn w:val="DefaultParagraphFont"/>
    <w:rsid w:val="00D740F3"/>
    <w:rPr>
      <w:rFonts w:ascii="Arial" w:hAnsi="Arial"/>
      <w:b/>
      <w:bCs/>
      <w:color w:val="000080"/>
      <w:sz w:val="22"/>
      <w:szCs w:val="20"/>
    </w:rPr>
  </w:style>
  <w:style w:type="character" w:customStyle="1" w:styleId="WinCalendarHolidayBlue">
    <w:name w:val="WinCalendar_HolidayBlue"/>
    <w:basedOn w:val="DefaultParagraphFont"/>
    <w:rsid w:val="00D740F3"/>
    <w:rPr>
      <w:rFonts w:ascii="Arial Narrow" w:hAnsi="Arial Narrow"/>
      <w:b w:val="0"/>
      <w:color w:val="333399"/>
      <w:sz w:val="18"/>
    </w:rPr>
  </w:style>
  <w:style w:type="character" w:customStyle="1" w:styleId="WinCalendarBLANKCELLSTYLE2">
    <w:name w:val="WinCalendar_BLANKCELL_STYLE2"/>
    <w:basedOn w:val="DefaultParagraphFont"/>
    <w:rsid w:val="00D740F3"/>
    <w:rPr>
      <w:rFonts w:ascii="Arial Narrow" w:hAnsi="Arial Narrow"/>
      <w:b w:val="0"/>
      <w:color w:val="000000"/>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5C50E3"/>
    <w:pPr>
      <w:widowControl/>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07060"/>
    <w:rPr>
      <w:rFonts w:ascii="Tahoma" w:hAnsi="Tahoma" w:cs="Tahoma"/>
      <w:sz w:val="16"/>
      <w:szCs w:val="16"/>
    </w:rPr>
  </w:style>
  <w:style w:type="character" w:customStyle="1" w:styleId="BalloonTextChar">
    <w:name w:val="Balloon Text Char"/>
    <w:basedOn w:val="DefaultParagraphFont"/>
    <w:link w:val="BalloonText"/>
    <w:uiPriority w:val="99"/>
    <w:semiHidden/>
    <w:rsid w:val="00B07060"/>
    <w:rPr>
      <w:rFonts w:ascii="Tahoma" w:hAnsi="Tahoma" w:cs="Tahoma"/>
      <w:sz w:val="16"/>
      <w:szCs w:val="16"/>
    </w:rPr>
  </w:style>
  <w:style w:type="paragraph" w:styleId="Header">
    <w:name w:val="header"/>
    <w:basedOn w:val="Normal"/>
    <w:link w:val="HeaderChar"/>
    <w:uiPriority w:val="99"/>
    <w:unhideWhenUsed/>
    <w:rsid w:val="00851665"/>
    <w:pPr>
      <w:tabs>
        <w:tab w:val="center" w:pos="4680"/>
        <w:tab w:val="right" w:pos="9360"/>
      </w:tabs>
    </w:pPr>
  </w:style>
  <w:style w:type="character" w:customStyle="1" w:styleId="HeaderChar">
    <w:name w:val="Header Char"/>
    <w:basedOn w:val="DefaultParagraphFont"/>
    <w:link w:val="Header"/>
    <w:uiPriority w:val="99"/>
    <w:rsid w:val="00851665"/>
  </w:style>
  <w:style w:type="paragraph" w:styleId="Footer">
    <w:name w:val="footer"/>
    <w:basedOn w:val="Normal"/>
    <w:link w:val="FooterChar"/>
    <w:uiPriority w:val="99"/>
    <w:unhideWhenUsed/>
    <w:rsid w:val="00851665"/>
    <w:pPr>
      <w:tabs>
        <w:tab w:val="center" w:pos="4680"/>
        <w:tab w:val="right" w:pos="9360"/>
      </w:tabs>
    </w:pPr>
  </w:style>
  <w:style w:type="character" w:customStyle="1" w:styleId="FooterChar">
    <w:name w:val="Footer Char"/>
    <w:basedOn w:val="DefaultParagraphFont"/>
    <w:link w:val="Footer"/>
    <w:uiPriority w:val="99"/>
    <w:rsid w:val="00851665"/>
  </w:style>
  <w:style w:type="paragraph" w:customStyle="1" w:styleId="CalendarText">
    <w:name w:val="CalendarText"/>
    <w:basedOn w:val="Normal"/>
    <w:rsid w:val="00D740F3"/>
    <w:pPr>
      <w:widowControl/>
    </w:pPr>
    <w:rPr>
      <w:rFonts w:ascii="Arial" w:eastAsia="Times New Roman" w:hAnsi="Arial" w:cs="Arial"/>
      <w:color w:val="000000"/>
      <w:sz w:val="20"/>
      <w:szCs w:val="24"/>
    </w:rPr>
  </w:style>
  <w:style w:type="character" w:customStyle="1" w:styleId="StyleStyleCalendarNumbers10ptNotBold11pt">
    <w:name w:val="Style Style CalendarNumbers + 10 pt Not Bold + 11 pt"/>
    <w:basedOn w:val="DefaultParagraphFont"/>
    <w:rsid w:val="00D740F3"/>
    <w:rPr>
      <w:rFonts w:ascii="Arial" w:hAnsi="Arial"/>
      <w:b/>
      <w:bCs/>
      <w:color w:val="000080"/>
      <w:sz w:val="22"/>
      <w:szCs w:val="20"/>
    </w:rPr>
  </w:style>
  <w:style w:type="character" w:customStyle="1" w:styleId="WinCalendarHolidayBlue">
    <w:name w:val="WinCalendar_HolidayBlue"/>
    <w:basedOn w:val="DefaultParagraphFont"/>
    <w:rsid w:val="00D740F3"/>
    <w:rPr>
      <w:rFonts w:ascii="Arial Narrow" w:hAnsi="Arial Narrow"/>
      <w:b w:val="0"/>
      <w:color w:val="333399"/>
      <w:sz w:val="18"/>
    </w:rPr>
  </w:style>
  <w:style w:type="character" w:customStyle="1" w:styleId="WinCalendarBLANKCELLSTYLE2">
    <w:name w:val="WinCalendar_BLANKCELL_STYLE2"/>
    <w:basedOn w:val="DefaultParagraphFont"/>
    <w:rsid w:val="00D740F3"/>
    <w:rPr>
      <w:rFonts w:ascii="Arial Narrow" w:hAnsi="Arial Narrow"/>
      <w:b w:val="0"/>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Michigan Department of Education Memo</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Department of Education Memo</dc:title>
  <dc:creator>State of Michigan</dc:creator>
  <cp:lastModifiedBy>afrin</cp:lastModifiedBy>
  <cp:revision>3</cp:revision>
  <dcterms:created xsi:type="dcterms:W3CDTF">2017-04-09T03:32:00Z</dcterms:created>
  <dcterms:modified xsi:type="dcterms:W3CDTF">2017-04-09T04:01:00Z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2016-03-28T00:00:00Z</vt:filetime>
  </property>
  <property fmtid="{D5CDD505-2E9C-101B-9397-08002B2CF9AE}" pid="3" name="LastSaved">
    <vt:filetime>2016-03-31T00:00:00Z</vt:filetime>
  </property>
</Properties>
</file>