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1D8B" w14:textId="77777777" w:rsidR="00D55547" w:rsidRPr="008E4641" w:rsidRDefault="00D55547" w:rsidP="004A1ACF">
      <w:pPr>
        <w:autoSpaceDE w:val="0"/>
        <w:autoSpaceDN w:val="0"/>
        <w:adjustRightInd w:val="0"/>
        <w:jc w:val="center"/>
        <w:rPr>
          <w:rFonts w:ascii="Myriad Pro" w:hAnsi="Myriad Pro" w:cs="Helvetica Neue"/>
          <w:b/>
          <w:bCs/>
          <w:color w:val="000000"/>
          <w:sz w:val="40"/>
          <w:szCs w:val="40"/>
          <w:u w:val="single"/>
        </w:rPr>
      </w:pPr>
    </w:p>
    <w:p w14:paraId="52C2179A" w14:textId="6F865F8C" w:rsidR="00D55547" w:rsidRPr="008E4641" w:rsidRDefault="00D55547">
      <w:pPr>
        <w:rPr>
          <w:rFonts w:ascii="Myriad Pro" w:hAnsi="Myriad Pro" w:cs="Helvetica Neue"/>
          <w:b/>
          <w:bCs/>
          <w:color w:val="000000"/>
          <w:sz w:val="40"/>
          <w:szCs w:val="40"/>
          <w:u w:val="single"/>
        </w:rPr>
      </w:pPr>
      <w:r w:rsidRPr="008E4641">
        <w:rPr>
          <w:rFonts w:ascii="Myriad Pro" w:hAnsi="Myriad Pro"/>
          <w:noProof/>
          <w:u w:val="single"/>
        </w:rPr>
        <mc:AlternateContent>
          <mc:Choice Requires="wps">
            <w:drawing>
              <wp:anchor distT="45720" distB="45720" distL="114300" distR="114300" simplePos="0" relativeHeight="251659264" behindDoc="0" locked="0" layoutInCell="1" allowOverlap="1" wp14:anchorId="110C7287" wp14:editId="028B4932">
                <wp:simplePos x="0" y="0"/>
                <wp:positionH relativeFrom="column">
                  <wp:posOffset>494665</wp:posOffset>
                </wp:positionH>
                <wp:positionV relativeFrom="paragraph">
                  <wp:posOffset>1871345</wp:posOffset>
                </wp:positionV>
                <wp:extent cx="494347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noFill/>
                          <a:miter lim="800000"/>
                          <a:headEnd/>
                          <a:tailEnd/>
                        </a:ln>
                      </wps:spPr>
                      <wps:txbx>
                        <w:txbxContent>
                          <w:p w14:paraId="0C399D3C" w14:textId="3DF9998B" w:rsidR="00D55547" w:rsidRPr="00626E0C" w:rsidRDefault="00D55547" w:rsidP="00D55547">
                            <w:pPr>
                              <w:jc w:val="center"/>
                              <w:rPr>
                                <w:rFonts w:ascii="Myriad Pro" w:hAnsi="Myriad Pro"/>
                                <w:sz w:val="96"/>
                                <w:szCs w:val="96"/>
                              </w:rPr>
                            </w:pPr>
                            <w:r>
                              <w:rPr>
                                <w:rFonts w:ascii="Myriad Pro" w:hAnsi="Myriad Pro"/>
                                <w:sz w:val="96"/>
                                <w:szCs w:val="96"/>
                              </w:rPr>
                              <w:t>Whistleblowing Policy and Procedure</w:t>
                            </w:r>
                            <w:r w:rsidR="00636C3D">
                              <w:rPr>
                                <w:rFonts w:ascii="Myriad Pro" w:hAnsi="Myriad Pro"/>
                                <w:sz w:val="96"/>
                                <w:szCs w:val="96"/>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C7287" id="_x0000_t202" coordsize="21600,21600" o:spt="202" path="m,l,21600r21600,l21600,xe">
                <v:stroke joinstyle="miter"/>
                <v:path gradientshapeok="t" o:connecttype="rect"/>
              </v:shapetype>
              <v:shape id="Text Box 2" o:spid="_x0000_s1026" type="#_x0000_t202" style="position:absolute;margin-left:38.95pt;margin-top:147.35pt;width:38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eYIg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" stroked="f">
                <v:textbox style="mso-fit-shape-to-text:t">
                  <w:txbxContent>
                    <w:p w14:paraId="0C399D3C" w14:textId="3DF9998B" w:rsidR="00D55547" w:rsidRPr="00626E0C" w:rsidRDefault="00D55547" w:rsidP="00D55547">
                      <w:pPr>
                        <w:jc w:val="center"/>
                        <w:rPr>
                          <w:rFonts w:ascii="Myriad Pro" w:hAnsi="Myriad Pro"/>
                          <w:sz w:val="96"/>
                          <w:szCs w:val="96"/>
                        </w:rPr>
                      </w:pPr>
                      <w:r>
                        <w:rPr>
                          <w:rFonts w:ascii="Myriad Pro" w:hAnsi="Myriad Pro"/>
                          <w:sz w:val="96"/>
                          <w:szCs w:val="96"/>
                        </w:rPr>
                        <w:t>Whistleblowing Policy and Procedure</w:t>
                      </w:r>
                      <w:r w:rsidR="00636C3D">
                        <w:rPr>
                          <w:rFonts w:ascii="Myriad Pro" w:hAnsi="Myriad Pro"/>
                          <w:sz w:val="96"/>
                          <w:szCs w:val="96"/>
                        </w:rPr>
                        <w:t>s</w:t>
                      </w:r>
                    </w:p>
                  </w:txbxContent>
                </v:textbox>
                <w10:wrap type="square"/>
              </v:shape>
            </w:pict>
          </mc:Fallback>
        </mc:AlternateContent>
      </w:r>
      <w:r w:rsidRPr="008E4641">
        <w:rPr>
          <w:rFonts w:ascii="Myriad Pro" w:hAnsi="Myriad Pro" w:cs="Helvetica Neue"/>
          <w:b/>
          <w:bCs/>
          <w:color w:val="000000"/>
          <w:sz w:val="40"/>
          <w:szCs w:val="40"/>
          <w:u w:val="single"/>
        </w:rPr>
        <w:br w:type="page"/>
      </w:r>
    </w:p>
    <w:p w14:paraId="15F669B4" w14:textId="6F865F8C" w:rsidR="004A1ACF" w:rsidRPr="008E4641" w:rsidRDefault="004A1ACF" w:rsidP="004A1ACF">
      <w:pPr>
        <w:autoSpaceDE w:val="0"/>
        <w:autoSpaceDN w:val="0"/>
        <w:adjustRightInd w:val="0"/>
        <w:jc w:val="center"/>
        <w:rPr>
          <w:rFonts w:ascii="Myriad Pro" w:hAnsi="Myriad Pro" w:cs="Helvetica Neue"/>
          <w:b/>
          <w:bCs/>
          <w:color w:val="000000"/>
          <w:sz w:val="40"/>
          <w:szCs w:val="40"/>
          <w:u w:val="single"/>
        </w:rPr>
      </w:pPr>
      <w:r w:rsidRPr="008E4641">
        <w:rPr>
          <w:rFonts w:ascii="Myriad Pro" w:hAnsi="Myriad Pro" w:cs="Helvetica Neue"/>
          <w:b/>
          <w:bCs/>
          <w:color w:val="000000"/>
          <w:sz w:val="40"/>
          <w:szCs w:val="40"/>
          <w:u w:val="single"/>
        </w:rPr>
        <w:lastRenderedPageBreak/>
        <w:t>Whistleblowing Policy and Procedures</w:t>
      </w:r>
    </w:p>
    <w:p w14:paraId="5C9029A8" w14:textId="77777777" w:rsidR="004A1ACF" w:rsidRPr="008E4641" w:rsidRDefault="004A1ACF" w:rsidP="004A1ACF">
      <w:pPr>
        <w:autoSpaceDE w:val="0"/>
        <w:autoSpaceDN w:val="0"/>
        <w:adjustRightInd w:val="0"/>
        <w:rPr>
          <w:rFonts w:ascii="Myriad Pro" w:hAnsi="Myriad Pro" w:cs="Helvetica Neue"/>
          <w:color w:val="000000"/>
          <w:sz w:val="22"/>
          <w:szCs w:val="22"/>
        </w:rPr>
      </w:pPr>
    </w:p>
    <w:p w14:paraId="219AF58A" w14:textId="77777777" w:rsidR="004A1ACF" w:rsidRPr="008E4641" w:rsidRDefault="004A1ACF" w:rsidP="004A1ACF">
      <w:pPr>
        <w:autoSpaceDE w:val="0"/>
        <w:autoSpaceDN w:val="0"/>
        <w:adjustRightInd w:val="0"/>
        <w:rPr>
          <w:rFonts w:ascii="Myriad Pro" w:hAnsi="Myriad Pro" w:cs="Helvetica Neue"/>
          <w:color w:val="000000" w:themeColor="text1"/>
          <w:sz w:val="22"/>
          <w:szCs w:val="22"/>
        </w:rPr>
      </w:pPr>
    </w:p>
    <w:p w14:paraId="50CA6B00"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1. Introduction</w:t>
      </w:r>
    </w:p>
    <w:p w14:paraId="0077BDD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0CBB791E" w14:textId="07B031FF"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1.1 </w:t>
      </w:r>
      <w:r w:rsidR="00D55547" w:rsidRPr="008E4641">
        <w:rPr>
          <w:rFonts w:ascii="Myriad Pro" w:hAnsi="Myriad Pro" w:cs="Helvetica Neue"/>
          <w:b/>
          <w:bCs/>
          <w:color w:val="000000" w:themeColor="text1"/>
          <w:sz w:val="22"/>
          <w:szCs w:val="22"/>
        </w:rPr>
        <w:t>[Your Church Name Here]</w:t>
      </w:r>
      <w:r w:rsidRPr="008E4641">
        <w:rPr>
          <w:rFonts w:ascii="Myriad Pro" w:hAnsi="Myriad Pro" w:cs="Helvetica Neue"/>
          <w:color w:val="000000" w:themeColor="text1"/>
          <w:sz w:val="22"/>
          <w:szCs w:val="22"/>
        </w:rPr>
        <w:t xml:space="preserve"> is committed to openness and accountability. In line with this commitment, we expect employees, volunteers, third parties or those contracted to provide services to the Church who have serious concerns about any aspect of our work, to come forward and voice those concerns with the knowledge that, if made in good faith, their action will be viewed positively. This will assist us in addressing the concerns and thereby avoid more serious regulatory breaches or reputational damage.</w:t>
      </w:r>
    </w:p>
    <w:p w14:paraId="0F221F5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B19D8E3"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1.2 Aims of the Policy:</w:t>
      </w:r>
    </w:p>
    <w:p w14:paraId="19A25119" w14:textId="77777777" w:rsidR="004A1ACF" w:rsidRPr="008E4641" w:rsidRDefault="004A1ACF" w:rsidP="004A1ACF">
      <w:pPr>
        <w:pStyle w:val="ListParagraph"/>
        <w:numPr>
          <w:ilvl w:val="0"/>
          <w:numId w:val="2"/>
        </w:num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To encourage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to report suspected wrongdoing as soon as possible, in the knowledge that their concerns will be taken seriously, investigated as appropriate and their confidentiality respected.</w:t>
      </w:r>
    </w:p>
    <w:p w14:paraId="030DF900" w14:textId="0CFB63AE" w:rsidR="004A1ACF" w:rsidRPr="008E4641" w:rsidRDefault="004A1ACF" w:rsidP="004A1ACF">
      <w:pPr>
        <w:pStyle w:val="ListParagraph"/>
        <w:numPr>
          <w:ilvl w:val="0"/>
          <w:numId w:val="2"/>
        </w:num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To provide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with guidance as to how to raise their concerns</w:t>
      </w:r>
      <w:r w:rsidR="00CE6C75" w:rsidRPr="008E4641">
        <w:rPr>
          <w:rFonts w:ascii="Myriad Pro" w:hAnsi="Myriad Pro" w:cs="Helvetica Neue"/>
          <w:color w:val="000000" w:themeColor="text1"/>
          <w:sz w:val="22"/>
          <w:szCs w:val="22"/>
        </w:rPr>
        <w:t>.</w:t>
      </w:r>
    </w:p>
    <w:p w14:paraId="4A1626B7" w14:textId="232BB765" w:rsidR="004A1ACF" w:rsidRPr="008E4641" w:rsidRDefault="004A1ACF" w:rsidP="004A1ACF">
      <w:pPr>
        <w:pStyle w:val="ListParagraph"/>
        <w:numPr>
          <w:ilvl w:val="0"/>
          <w:numId w:val="2"/>
        </w:num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To reassure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that they can raise concerns without fear of reprisals, even if their concern turns out to be mistaken</w:t>
      </w:r>
      <w:r w:rsidR="00CE6C75" w:rsidRPr="008E4641">
        <w:rPr>
          <w:rFonts w:ascii="Myriad Pro" w:hAnsi="Myriad Pro" w:cs="Helvetica Neue"/>
          <w:color w:val="000000" w:themeColor="text1"/>
          <w:sz w:val="22"/>
          <w:szCs w:val="22"/>
        </w:rPr>
        <w:t>.</w:t>
      </w:r>
    </w:p>
    <w:p w14:paraId="4ED8150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52ABC532"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2. Definitions</w:t>
      </w:r>
    </w:p>
    <w:p w14:paraId="22B90195"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E7E729E" w14:textId="353F1F02"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b/>
          <w:bCs/>
          <w:color w:val="000000" w:themeColor="text1"/>
          <w:sz w:val="22"/>
          <w:szCs w:val="22"/>
        </w:rPr>
        <w:t>Public Interest Disclosure</w:t>
      </w:r>
      <w:r w:rsidRPr="008E4641">
        <w:rPr>
          <w:rFonts w:ascii="Myriad Pro" w:hAnsi="Myriad Pro" w:cs="Helvetica Neue"/>
          <w:color w:val="000000" w:themeColor="text1"/>
          <w:sz w:val="22"/>
          <w:szCs w:val="22"/>
        </w:rPr>
        <w:t>:  The Public Disclosure Act of 1998 applies to individuals raising genuine concerns relating to some actual or potential danger, fraud, illegal or unethical conduct. The Act provides legal protection to prevent individuals being penalised as a result of making a qualifying disclosure.</w:t>
      </w:r>
    </w:p>
    <w:p w14:paraId="43FFE7CC" w14:textId="77777777"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p>
    <w:p w14:paraId="4B6C5320" w14:textId="77777777"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b/>
          <w:bCs/>
          <w:color w:val="000000" w:themeColor="text1"/>
          <w:sz w:val="22"/>
          <w:szCs w:val="22"/>
        </w:rPr>
        <w:t>Qualifying Disclosure</w:t>
      </w:r>
      <w:r w:rsidRPr="008E4641">
        <w:rPr>
          <w:rFonts w:ascii="Myriad Pro" w:hAnsi="Myriad Pro" w:cs="Helvetica Neue"/>
          <w:color w:val="000000" w:themeColor="text1"/>
          <w:sz w:val="22"/>
          <w:szCs w:val="22"/>
        </w:rPr>
        <w:t>: A Qualifying Disclosure is one in which the reasonable belief of the person making the disclosure, is in the public interest to disclose.</w:t>
      </w:r>
    </w:p>
    <w:p w14:paraId="15BDE08C" w14:textId="77777777"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p>
    <w:p w14:paraId="305C203F" w14:textId="51955064"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proofErr w:type="spellStart"/>
      <w:r w:rsidRPr="008E4641">
        <w:rPr>
          <w:rFonts w:ascii="Myriad Pro" w:hAnsi="Myriad Pro" w:cs="Helvetica Neue"/>
          <w:b/>
          <w:bCs/>
          <w:color w:val="000000" w:themeColor="text1"/>
          <w:sz w:val="22"/>
          <w:szCs w:val="22"/>
        </w:rPr>
        <w:t>Whistleblower</w:t>
      </w:r>
      <w:proofErr w:type="spellEnd"/>
      <w:r w:rsidRPr="008E4641">
        <w:rPr>
          <w:rFonts w:ascii="Myriad Pro" w:hAnsi="Myriad Pro" w:cs="Helvetica Neue"/>
          <w:b/>
          <w:bCs/>
          <w:color w:val="000000" w:themeColor="text1"/>
          <w:sz w:val="22"/>
          <w:szCs w:val="22"/>
        </w:rPr>
        <w:t>:</w:t>
      </w:r>
      <w:r w:rsidRPr="008E4641">
        <w:rPr>
          <w:rFonts w:ascii="Myriad Pro" w:hAnsi="Myriad Pro" w:cs="Helvetica Neue"/>
          <w:color w:val="000000" w:themeColor="text1"/>
          <w:sz w:val="22"/>
          <w:szCs w:val="22"/>
        </w:rPr>
        <w:t xml:space="preserve"> An individual who raises a qualifying disclosure under this policy</w:t>
      </w:r>
      <w:r w:rsidR="00CE6C75" w:rsidRPr="008E4641">
        <w:rPr>
          <w:rFonts w:ascii="Myriad Pro" w:hAnsi="Myriad Pro" w:cs="Helvetica Neue"/>
          <w:color w:val="000000" w:themeColor="text1"/>
          <w:sz w:val="22"/>
          <w:szCs w:val="22"/>
        </w:rPr>
        <w:t>.</w:t>
      </w:r>
    </w:p>
    <w:p w14:paraId="594DCC01" w14:textId="77777777"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p>
    <w:p w14:paraId="18982845" w14:textId="6839DCCD"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b/>
          <w:bCs/>
          <w:color w:val="000000" w:themeColor="text1"/>
          <w:sz w:val="22"/>
          <w:szCs w:val="22"/>
        </w:rPr>
        <w:t>Whistleblowing:</w:t>
      </w:r>
      <w:r w:rsidRPr="008E4641">
        <w:rPr>
          <w:rFonts w:ascii="Myriad Pro" w:hAnsi="Myriad Pro" w:cs="Helvetica Neue"/>
          <w:color w:val="000000" w:themeColor="text1"/>
          <w:sz w:val="22"/>
          <w:szCs w:val="22"/>
        </w:rPr>
        <w:t xml:space="preserve"> An incident where an individual discloses an alleged wrongdoing under this policy</w:t>
      </w:r>
      <w:r w:rsidR="00CE6C75" w:rsidRPr="008E4641">
        <w:rPr>
          <w:rFonts w:ascii="Myriad Pro" w:hAnsi="Myriad Pro" w:cs="Helvetica Neue"/>
          <w:color w:val="000000" w:themeColor="text1"/>
          <w:sz w:val="22"/>
          <w:szCs w:val="22"/>
        </w:rPr>
        <w:t>.</w:t>
      </w:r>
    </w:p>
    <w:p w14:paraId="204D93BE" w14:textId="77777777"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p>
    <w:p w14:paraId="5B29AE19" w14:textId="0ED88176" w:rsidR="004A1ACF" w:rsidRPr="008E4641" w:rsidRDefault="004A1ACF" w:rsidP="004A1ACF">
      <w:pPr>
        <w:tabs>
          <w:tab w:val="left" w:pos="0"/>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b/>
          <w:bCs/>
          <w:color w:val="000000" w:themeColor="text1"/>
          <w:sz w:val="22"/>
          <w:szCs w:val="22"/>
        </w:rPr>
        <w:t>Wrongdoing:</w:t>
      </w:r>
      <w:r w:rsidRPr="008E4641">
        <w:rPr>
          <w:rFonts w:ascii="Myriad Pro" w:hAnsi="Myriad Pro" w:cs="Helvetica Neue"/>
          <w:color w:val="000000" w:themeColor="text1"/>
          <w:sz w:val="22"/>
          <w:szCs w:val="22"/>
        </w:rPr>
        <w:t xml:space="preserve"> This includes improper, illegal, or negligent behaviour and should be the underlying consideration when investigating allegations raised</w:t>
      </w:r>
      <w:r w:rsidR="00CE6C75" w:rsidRPr="008E4641">
        <w:rPr>
          <w:rFonts w:ascii="Myriad Pro" w:hAnsi="Myriad Pro" w:cs="Helvetica Neue"/>
          <w:color w:val="000000" w:themeColor="text1"/>
          <w:sz w:val="22"/>
          <w:szCs w:val="22"/>
        </w:rPr>
        <w:t>.</w:t>
      </w:r>
    </w:p>
    <w:p w14:paraId="6908D942"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p>
    <w:p w14:paraId="28A8E231"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3. Scope of this Policy</w:t>
      </w:r>
    </w:p>
    <w:p w14:paraId="71FA4A4A"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p>
    <w:p w14:paraId="2A00E69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3.1 The Whistleblowing Policy and Procedure gives staff, volunteers and third parties a clear procedure on how to raise any concerns which do not fall under the remit of the Church Complaints or Grievance policies and procedures. Whistleblowing is not the same as a complaint. It is about raising concerns regarding malpractice or wrongdoing within the Church.</w:t>
      </w:r>
    </w:p>
    <w:p w14:paraId="7F9A929B"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67F73227" w14:textId="298B5BAE"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3.2 The Whistleblowing Policy and Procedure may not be used to re-open or review a matter already decided under other policies and procedures.</w:t>
      </w:r>
    </w:p>
    <w:p w14:paraId="114BE719"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7ED7743" w14:textId="6248F382"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3.3 The concerns covered by the Whistleblowing Policy and Procedure are:</w:t>
      </w:r>
    </w:p>
    <w:p w14:paraId="5C04FC43"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64E75A6"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actual or suspected criminal offences</w:t>
      </w:r>
    </w:p>
    <w:p w14:paraId="4B043CF1"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failure to comply with legal obligations </w:t>
      </w:r>
    </w:p>
    <w:p w14:paraId="7CA2C902"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serious health and safety risks</w:t>
      </w:r>
    </w:p>
    <w:p w14:paraId="0C063B4E"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damage to the environment</w:t>
      </w:r>
    </w:p>
    <w:p w14:paraId="661DD043"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financial malpractice, impropriety, or fraud</w:t>
      </w:r>
    </w:p>
    <w:p w14:paraId="20CB8BA2"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professional malpractice</w:t>
      </w:r>
    </w:p>
    <w:p w14:paraId="3BB891E8"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deliberate suppression, aiding, abetting or concealment of any of the above</w:t>
      </w:r>
    </w:p>
    <w:p w14:paraId="32C232C5" w14:textId="77777777" w:rsidR="004A1ACF" w:rsidRPr="008E4641" w:rsidRDefault="004A1ACF" w:rsidP="004A1ACF">
      <w:pPr>
        <w:numPr>
          <w:ilvl w:val="2"/>
          <w:numId w:val="1"/>
        </w:numPr>
        <w:tabs>
          <w:tab w:val="left" w:pos="360"/>
          <w:tab w:val="left" w:pos="540"/>
        </w:tabs>
        <w:autoSpaceDE w:val="0"/>
        <w:autoSpaceDN w:val="0"/>
        <w:adjustRightInd w:val="0"/>
        <w:spacing w:line="288" w:lineRule="auto"/>
        <w:ind w:left="540" w:hanging="54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other illegal behaviour or serious malpractice which cannot be raised under an alternative policy</w:t>
      </w:r>
    </w:p>
    <w:p w14:paraId="5F227FF6"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993FCBF"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D54194E"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4. How to raise a concern</w:t>
      </w:r>
    </w:p>
    <w:p w14:paraId="2E5BB116"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rPr>
      </w:pPr>
    </w:p>
    <w:p w14:paraId="0EA5541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4.1 Are you an employee or volunteer of the Church?</w:t>
      </w:r>
    </w:p>
    <w:p w14:paraId="77989C1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In the first instance, please contact your line manager, or another appropriate church leader to raise your concern. If this is not possible, please contact one of the Trustees. </w:t>
      </w:r>
    </w:p>
    <w:p w14:paraId="34A85FF1"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If the concerns relate to an Elder, the concerns should be taken to a Trustee.</w:t>
      </w:r>
    </w:p>
    <w:p w14:paraId="3A756EB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624B42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4.2 Are you a third party to the Church?</w:t>
      </w:r>
    </w:p>
    <w:p w14:paraId="0920F273"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In the first instance, please contact your key connection at the Church. If this is not possible, please contact the Church Administrator who will support and guide you through the process. </w:t>
      </w:r>
    </w:p>
    <w:p w14:paraId="5001DFE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2F838C6"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4.3 In either of the above circumstances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should provide a description of the concerns including where possible, precise information such as dates, names of those involved, meetings or correspondence which have taken place and reference to relevant documents or policies.</w:t>
      </w:r>
    </w:p>
    <w:p w14:paraId="37A6EE2E"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A0C241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4.4 All concerns will be acknowledged, recorded, reviewed and where appropriate investigated</w:t>
      </w:r>
    </w:p>
    <w:p w14:paraId="5ED0735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B56DBA2"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p>
    <w:p w14:paraId="3E34A833"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sz w:val="22"/>
          <w:szCs w:val="22"/>
        </w:rPr>
      </w:pPr>
      <w:r w:rsidRPr="008E4641">
        <w:rPr>
          <w:rFonts w:ascii="Myriad Pro" w:hAnsi="Myriad Pro" w:cs="Helvetica Neue"/>
          <w:b/>
          <w:bCs/>
          <w:color w:val="000000" w:themeColor="text1"/>
        </w:rPr>
        <w:t>5. What will happen next?</w:t>
      </w:r>
      <w:r w:rsidRPr="008E4641">
        <w:rPr>
          <w:rFonts w:ascii="Myriad Pro" w:hAnsi="Myriad Pro" w:cs="Helvetica Neue"/>
          <w:b/>
          <w:bCs/>
          <w:color w:val="000000" w:themeColor="text1"/>
          <w:sz w:val="22"/>
          <w:szCs w:val="22"/>
        </w:rPr>
        <w:t xml:space="preserve"> </w:t>
      </w:r>
    </w:p>
    <w:p w14:paraId="052577E9"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sz w:val="22"/>
          <w:szCs w:val="22"/>
        </w:rPr>
      </w:pPr>
    </w:p>
    <w:p w14:paraId="0975CEC9"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5.1 A meeting will be arranged to discuss your concerns and you may bring someone with you to this meeting, as long as that person is willing to maintain the confidentiality of your disclosure and any subsequent investigation.</w:t>
      </w:r>
    </w:p>
    <w:p w14:paraId="078A9DC9"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6BD3D44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5.2 Feedback will then be given as to whether the concern falls within the scope of this policy and how we plan to deal with the matter</w:t>
      </w:r>
    </w:p>
    <w:p w14:paraId="3884753A"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C91F13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5.3 If there is a cause for concern, the designated person will arrange for an investigation.  The designated person may appoint another person to undertake the investigation on his/her behalf. </w:t>
      </w:r>
    </w:p>
    <w:p w14:paraId="15E0695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5D36AAB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5.4 Where there are existing procedures or policies in pace for the investigation of certain allegations, for example those covered by our Fraud and Corruption Policy, the matter will be dealt with in line with that policy.</w:t>
      </w:r>
    </w:p>
    <w:p w14:paraId="1540F6F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84F478E"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4790D06"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6. Process</w:t>
      </w:r>
    </w:p>
    <w:p w14:paraId="02F54B2B"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p>
    <w:p w14:paraId="175155A3" w14:textId="36377792"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6.1 Once a disclosure has been made </w:t>
      </w:r>
      <w:r w:rsidR="00D55547" w:rsidRPr="008E4641">
        <w:rPr>
          <w:rFonts w:ascii="Myriad Pro" w:hAnsi="Myriad Pro" w:cs="Helvetica Neue"/>
          <w:b/>
          <w:bCs/>
          <w:color w:val="000000" w:themeColor="text1"/>
          <w:sz w:val="22"/>
          <w:szCs w:val="22"/>
        </w:rPr>
        <w:t>[Your Church Name Here]</w:t>
      </w:r>
      <w:r w:rsidRPr="008E4641">
        <w:rPr>
          <w:rFonts w:ascii="Myriad Pro" w:hAnsi="Myriad Pro" w:cs="Helvetica Neue"/>
          <w:color w:val="000000" w:themeColor="text1"/>
          <w:sz w:val="22"/>
          <w:szCs w:val="22"/>
        </w:rPr>
        <w:t xml:space="preserve"> will,</w:t>
      </w:r>
    </w:p>
    <w:p w14:paraId="264F1DB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433DB9C"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6.1.1 Make a record of its receipt</w:t>
      </w:r>
    </w:p>
    <w:p w14:paraId="147CB941"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6.1.2 Carry out a preliminary review as to whether the disclosure falls under the scope of this policy and whether there is prima facie evidence to suggest that it should be investigated and if so, appoint a person to investigate</w:t>
      </w:r>
    </w:p>
    <w:p w14:paraId="0FDBB45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AA1B97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6.2 Following the preliminary review, the investigating officer will make a preliminary decision and notify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where it is possible and appropriate to do so, that</w:t>
      </w:r>
    </w:p>
    <w:p w14:paraId="29548729"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AD1F8A7"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6.2.1 The disclosure will be investigated formally</w:t>
      </w:r>
    </w:p>
    <w:p w14:paraId="543CE074"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6.2.2 The disclosure has been investigated and relevant action taken</w:t>
      </w:r>
    </w:p>
    <w:p w14:paraId="3E7BAE6A"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6.2.3 The disclosure has been drawn to the attention if the person who has the authority to act on the matter</w:t>
      </w:r>
    </w:p>
    <w:p w14:paraId="29DEDE0B"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6.2.4 The disclosure has been dismissed as there are no ground for investigation</w:t>
      </w:r>
    </w:p>
    <w:p w14:paraId="65F9150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FA97163"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 Where the initial investigation identifies that a formal investigation is required then,</w:t>
      </w:r>
    </w:p>
    <w:p w14:paraId="426F986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E35FB5C"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6.3.1 An investigation will be carried out by someone with relevant experience and as speedily as possible, depending on the complexity of the investigation.</w:t>
      </w:r>
    </w:p>
    <w:p w14:paraId="07F8D9C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0C69914"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6.3.2 The person(s) subject of the disclosure will be informed and advised of any supporting evidence and will have the right to respond during interview</w:t>
      </w:r>
    </w:p>
    <w:p w14:paraId="0DEB778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D560343"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6.3.3 After the interview the investigator will report their findings with recommendations of further steps to be taken. All reports will be retained for a period of two years.</w:t>
      </w:r>
    </w:p>
    <w:p w14:paraId="07C7ED2C" w14:textId="77777777" w:rsidR="004A1ACF" w:rsidRPr="008E4641" w:rsidRDefault="004A1ACF" w:rsidP="004A1ACF">
      <w:pPr>
        <w:pStyle w:val="ListParagraph"/>
        <w:jc w:val="both"/>
        <w:rPr>
          <w:rFonts w:ascii="Myriad Pro" w:hAnsi="Myriad Pro" w:cs="Helvetica Neue"/>
          <w:color w:val="000000" w:themeColor="text1"/>
          <w:sz w:val="22"/>
          <w:szCs w:val="22"/>
        </w:rPr>
      </w:pPr>
    </w:p>
    <w:p w14:paraId="1BE25D92"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6.3.4 Consideration will be given as to whether the incident should be reported to the Charity Commission</w:t>
      </w:r>
    </w:p>
    <w:p w14:paraId="562C6070"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F7C7D94"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6.3.5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will be informed of the progress and timescales of the investigation, where it is appropriate. All information must be kept confidential by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w:t>
      </w:r>
    </w:p>
    <w:p w14:paraId="65EA8F40"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2866715" w14:textId="77777777" w:rsidR="004A1ACF" w:rsidRPr="008E4641" w:rsidRDefault="004A1ACF" w:rsidP="004A1ACF">
      <w:pPr>
        <w:pStyle w:val="ListParagraph"/>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6.3.6 If the disclosure is deemed to be malicious or made for personal gain, disciplinary action may be taken against the individual concerned if they are staff or volunteers.</w:t>
      </w:r>
    </w:p>
    <w:p w14:paraId="292D92DB" w14:textId="77777777" w:rsidR="004A1ACF" w:rsidRPr="008E4641" w:rsidRDefault="004A1ACF" w:rsidP="004A1ACF">
      <w:pPr>
        <w:pStyle w:val="ListParagraph"/>
        <w:jc w:val="both"/>
        <w:rPr>
          <w:rFonts w:ascii="Myriad Pro" w:hAnsi="Myriad Pro" w:cs="Helvetica Neue"/>
          <w:color w:val="000000" w:themeColor="text1"/>
          <w:sz w:val="22"/>
          <w:szCs w:val="22"/>
        </w:rPr>
      </w:pPr>
    </w:p>
    <w:p w14:paraId="5467A9B5"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p>
    <w:p w14:paraId="27E66FE7"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 xml:space="preserve">7. If the </w:t>
      </w:r>
      <w:proofErr w:type="spellStart"/>
      <w:r w:rsidRPr="008E4641">
        <w:rPr>
          <w:rFonts w:ascii="Myriad Pro" w:hAnsi="Myriad Pro" w:cs="Helvetica Neue"/>
          <w:b/>
          <w:bCs/>
          <w:color w:val="000000" w:themeColor="text1"/>
        </w:rPr>
        <w:t>Whistleblower</w:t>
      </w:r>
      <w:proofErr w:type="spellEnd"/>
      <w:r w:rsidRPr="008E4641">
        <w:rPr>
          <w:rFonts w:ascii="Myriad Pro" w:hAnsi="Myriad Pro" w:cs="Helvetica Neue"/>
          <w:b/>
          <w:bCs/>
          <w:color w:val="000000" w:themeColor="text1"/>
        </w:rPr>
        <w:t xml:space="preserve"> is not satisfied</w:t>
      </w:r>
    </w:p>
    <w:p w14:paraId="4E5FC10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A7C96F6" w14:textId="6D33FA5F"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7.1 </w:t>
      </w:r>
      <w:r w:rsidR="00D55547" w:rsidRPr="008E4641">
        <w:rPr>
          <w:rFonts w:ascii="Myriad Pro" w:hAnsi="Myriad Pro" w:cs="Helvetica Neue"/>
          <w:b/>
          <w:bCs/>
          <w:color w:val="000000" w:themeColor="text1"/>
          <w:sz w:val="22"/>
          <w:szCs w:val="22"/>
        </w:rPr>
        <w:t>[Your Church Name Here]</w:t>
      </w:r>
      <w:r w:rsidRPr="008E4641">
        <w:rPr>
          <w:rFonts w:ascii="Myriad Pro" w:hAnsi="Myriad Pro" w:cs="Helvetica Neue"/>
          <w:color w:val="000000" w:themeColor="text1"/>
          <w:sz w:val="22"/>
          <w:szCs w:val="22"/>
        </w:rPr>
        <w:t xml:space="preserve"> will deal with all concerns raised fairly and in an appropriate manner.</w:t>
      </w:r>
    </w:p>
    <w:p w14:paraId="28B83369"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3D99070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7.2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may not ask for a review of any decision but if they have concerns about the ways in which their concern has been handled, they may contact an independent Whistleblowing charity, using the details at the end of this Policy.</w:t>
      </w:r>
    </w:p>
    <w:p w14:paraId="32AF871D"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2DF28C6"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62BE11D"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8. External Disclosures</w:t>
      </w:r>
    </w:p>
    <w:p w14:paraId="2C67DD51"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7A246B7" w14:textId="168FE48C"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8.1 This policy is designed to provide an internal mechanism for reporting any concerns </w:t>
      </w:r>
      <w:proofErr w:type="spellStart"/>
      <w:r w:rsidRPr="008E4641">
        <w:rPr>
          <w:rFonts w:ascii="Myriad Pro" w:hAnsi="Myriad Pro" w:cs="Helvetica Neue"/>
          <w:color w:val="000000" w:themeColor="text1"/>
          <w:sz w:val="22"/>
          <w:szCs w:val="22"/>
        </w:rPr>
        <w:t>r</w:t>
      </w:r>
      <w:r w:rsidR="00CE6C75" w:rsidRPr="008E4641">
        <w:rPr>
          <w:rFonts w:ascii="Myriad Pro" w:hAnsi="Myriad Pro" w:cs="Helvetica Neue"/>
          <w:color w:val="000000" w:themeColor="text1"/>
          <w:sz w:val="22"/>
          <w:szCs w:val="22"/>
        </w:rPr>
        <w:t>.</w:t>
      </w:r>
      <w:r w:rsidRPr="008E4641">
        <w:rPr>
          <w:rFonts w:ascii="Myriad Pro" w:hAnsi="Myriad Pro" w:cs="Helvetica Neue"/>
          <w:color w:val="000000" w:themeColor="text1"/>
          <w:sz w:val="22"/>
          <w:szCs w:val="22"/>
        </w:rPr>
        <w:t>e</w:t>
      </w:r>
      <w:proofErr w:type="spellEnd"/>
      <w:r w:rsidR="00CE6C75" w:rsidRPr="008E4641">
        <w:rPr>
          <w:rFonts w:ascii="Myriad Pro" w:hAnsi="Myriad Pro" w:cs="Helvetica Neue"/>
          <w:color w:val="000000" w:themeColor="text1"/>
          <w:sz w:val="22"/>
          <w:szCs w:val="22"/>
        </w:rPr>
        <w:t>.</w:t>
      </w:r>
      <w:r w:rsidRPr="008E4641">
        <w:rPr>
          <w:rFonts w:ascii="Myriad Pro" w:hAnsi="Myriad Pro" w:cs="Helvetica Neue"/>
          <w:color w:val="000000" w:themeColor="text1"/>
          <w:sz w:val="22"/>
          <w:szCs w:val="22"/>
        </w:rPr>
        <w:t xml:space="preserve"> wrongdoing at </w:t>
      </w:r>
      <w:r w:rsidR="00D55547" w:rsidRPr="008E4641">
        <w:rPr>
          <w:rFonts w:ascii="Myriad Pro" w:hAnsi="Myriad Pro" w:cs="Helvetica Neue"/>
          <w:b/>
          <w:bCs/>
          <w:color w:val="000000" w:themeColor="text1"/>
          <w:sz w:val="22"/>
          <w:szCs w:val="22"/>
        </w:rPr>
        <w:t>[Your Church Name Here]</w:t>
      </w:r>
      <w:r w:rsidRPr="008E4641">
        <w:rPr>
          <w:rFonts w:ascii="Myriad Pro" w:hAnsi="Myriad Pro" w:cs="Helvetica Neue"/>
          <w:color w:val="000000" w:themeColor="text1"/>
          <w:sz w:val="22"/>
          <w:szCs w:val="22"/>
        </w:rPr>
        <w:t>. In most cases contacting anyone externally is likely to be unnecessary.</w:t>
      </w:r>
    </w:p>
    <w:p w14:paraId="177FAF9A"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880679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8.2 Nothing in this policy precludes an individual from reporting a suspected crime to the police nor is it intended to remove any rights under the Public Disclosure Act of 1998.</w:t>
      </w:r>
    </w:p>
    <w:p w14:paraId="11139C26"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385A146E"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2CE8365"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rPr>
      </w:pPr>
      <w:r w:rsidRPr="008E4641">
        <w:rPr>
          <w:rFonts w:ascii="Myriad Pro" w:hAnsi="Myriad Pro" w:cs="Helvetica Neue"/>
          <w:b/>
          <w:bCs/>
          <w:color w:val="000000" w:themeColor="text1"/>
        </w:rPr>
        <w:t xml:space="preserve">9. Confidentiality </w:t>
      </w:r>
    </w:p>
    <w:p w14:paraId="7793A5CF"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764CFA9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9.1 Where possible, the identity of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will be protected. There may be circumstances, however, where it will not be possible to proceed without revealing the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identity, for example if the </w:t>
      </w:r>
      <w:proofErr w:type="spellStart"/>
      <w:r w:rsidRPr="008E4641">
        <w:rPr>
          <w:rFonts w:ascii="Myriad Pro" w:hAnsi="Myriad Pro" w:cs="Helvetica Neue"/>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evidence is needed in the investigatory process, at a disciplinary or court hearing. Should this be the case, the matter will be discussed with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at the earliest opportunity, and they will have the opportunity to withdraw the disclosure if by continuing with the investigation their identity would be revealed to the subject of the disclosure.</w:t>
      </w:r>
    </w:p>
    <w:p w14:paraId="023697ED" w14:textId="77777777" w:rsidR="004A1ACF" w:rsidRPr="008E4641" w:rsidRDefault="004A1ACF" w:rsidP="004A1ACF">
      <w:pPr>
        <w:tabs>
          <w:tab w:val="left" w:pos="3650"/>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ab/>
      </w:r>
    </w:p>
    <w:p w14:paraId="036F189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9.2 Note that the need for confidentiality may prevent the designated person from providing the specific details of the investigation or actions taken, to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w:t>
      </w:r>
    </w:p>
    <w:p w14:paraId="580E58BB"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396ED78A" w14:textId="77777777" w:rsidR="004A1ACF" w:rsidRPr="008E4641" w:rsidRDefault="004A1ACF" w:rsidP="004A1ACF">
      <w:pPr>
        <w:autoSpaceDE w:val="0"/>
        <w:autoSpaceDN w:val="0"/>
        <w:adjustRightInd w:val="0"/>
        <w:spacing w:line="288" w:lineRule="auto"/>
        <w:ind w:left="720" w:hanging="72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9.3 The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should treat any information about the investigation as confidential. </w:t>
      </w:r>
    </w:p>
    <w:p w14:paraId="6C4F9CFA" w14:textId="77777777" w:rsidR="004A1ACF" w:rsidRPr="008E4641" w:rsidRDefault="004A1ACF" w:rsidP="004A1ACF">
      <w:pPr>
        <w:autoSpaceDE w:val="0"/>
        <w:autoSpaceDN w:val="0"/>
        <w:adjustRightInd w:val="0"/>
        <w:spacing w:line="288" w:lineRule="auto"/>
        <w:ind w:left="720" w:hanging="720"/>
        <w:jc w:val="both"/>
        <w:rPr>
          <w:rFonts w:ascii="Myriad Pro" w:hAnsi="Myriad Pro" w:cs="Helvetica Neue"/>
          <w:color w:val="000000" w:themeColor="text1"/>
          <w:sz w:val="22"/>
          <w:szCs w:val="22"/>
        </w:rPr>
      </w:pPr>
    </w:p>
    <w:p w14:paraId="4546067A" w14:textId="77777777" w:rsidR="004A1ACF" w:rsidRPr="008E4641" w:rsidRDefault="004A1ACF" w:rsidP="004A1ACF">
      <w:pPr>
        <w:autoSpaceDE w:val="0"/>
        <w:autoSpaceDN w:val="0"/>
        <w:adjustRightInd w:val="0"/>
        <w:spacing w:line="288" w:lineRule="auto"/>
        <w:ind w:left="720" w:hanging="720"/>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9.4 Concerns raised anonymously will be dealt with at the discretion of the charity</w:t>
      </w:r>
    </w:p>
    <w:p w14:paraId="2A734047"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2275A1F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15D4113F"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03A6696B"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b/>
          <w:bCs/>
          <w:color w:val="000000" w:themeColor="text1"/>
          <w:sz w:val="22"/>
          <w:szCs w:val="22"/>
        </w:rPr>
        <w:t xml:space="preserve">10. Protection of </w:t>
      </w:r>
      <w:proofErr w:type="spellStart"/>
      <w:r w:rsidRPr="008E4641">
        <w:rPr>
          <w:rFonts w:ascii="Myriad Pro" w:hAnsi="Myriad Pro" w:cs="Helvetica Neue"/>
          <w:b/>
          <w:bCs/>
          <w:color w:val="000000" w:themeColor="text1"/>
          <w:sz w:val="22"/>
          <w:szCs w:val="22"/>
        </w:rPr>
        <w:t>Whistleblowers</w:t>
      </w:r>
      <w:proofErr w:type="spellEnd"/>
      <w:r w:rsidRPr="008E4641">
        <w:rPr>
          <w:rFonts w:ascii="Myriad Pro" w:hAnsi="Myriad Pro" w:cs="Helvetica Neue"/>
          <w:color w:val="000000" w:themeColor="text1"/>
          <w:sz w:val="22"/>
          <w:szCs w:val="22"/>
        </w:rPr>
        <w:t xml:space="preserve"> </w:t>
      </w:r>
    </w:p>
    <w:p w14:paraId="2226E4F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929DECC"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10.1 Individuals who raise genuinely held concerns in good faith under this procedure will not be dismissed or subjected to any detriment as a result of such action, even if they turn out to be mistaken. Detriment includes unwarranted disciplinary action or victimisation. </w:t>
      </w:r>
    </w:p>
    <w:p w14:paraId="66550B81"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67A73412"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10.2 If a </w:t>
      </w:r>
      <w:proofErr w:type="spellStart"/>
      <w:r w:rsidRPr="008E4641">
        <w:rPr>
          <w:rFonts w:ascii="Myriad Pro" w:hAnsi="Myriad Pro" w:cs="Helvetica Neue"/>
          <w:color w:val="000000" w:themeColor="text1"/>
          <w:sz w:val="22"/>
          <w:szCs w:val="22"/>
        </w:rPr>
        <w:t>Whistleblower</w:t>
      </w:r>
      <w:proofErr w:type="spellEnd"/>
      <w:r w:rsidRPr="008E4641">
        <w:rPr>
          <w:rFonts w:ascii="Myriad Pro" w:hAnsi="Myriad Pro" w:cs="Helvetica Neue"/>
          <w:color w:val="000000" w:themeColor="text1"/>
          <w:sz w:val="22"/>
          <w:szCs w:val="22"/>
        </w:rPr>
        <w:t xml:space="preserve"> believes that he/she has suffered any such treatment because they have raised concerns under this policy, he/she should raise the matter with the Trustees in the first instance who will work with the interest of all parties to seek resolution, and this may include mediation and following the informal grievance procedure.</w:t>
      </w:r>
    </w:p>
    <w:p w14:paraId="14857913"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5F827BE8"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10.3 Any staff member/volunteer who victimises or retaliates against those who have raised concerns under this policy will be subject to disciplinary action. </w:t>
      </w:r>
    </w:p>
    <w:p w14:paraId="2BD8615A" w14:textId="77777777" w:rsidR="004A1ACF" w:rsidRPr="008E4641" w:rsidRDefault="004A1ACF" w:rsidP="004A1ACF">
      <w:pPr>
        <w:tabs>
          <w:tab w:val="left" w:pos="4966"/>
        </w:tabs>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ab/>
      </w:r>
    </w:p>
    <w:p w14:paraId="271B8D0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66FDABB1" w14:textId="77777777" w:rsidR="004A1ACF" w:rsidRPr="008E4641" w:rsidRDefault="004A1ACF" w:rsidP="004A1ACF">
      <w:pPr>
        <w:autoSpaceDE w:val="0"/>
        <w:autoSpaceDN w:val="0"/>
        <w:adjustRightInd w:val="0"/>
        <w:spacing w:line="288" w:lineRule="auto"/>
        <w:jc w:val="both"/>
        <w:rPr>
          <w:rFonts w:ascii="Myriad Pro" w:hAnsi="Myriad Pro" w:cs="Helvetica Neue"/>
          <w:b/>
          <w:bCs/>
          <w:color w:val="000000" w:themeColor="text1"/>
          <w:sz w:val="22"/>
          <w:szCs w:val="22"/>
        </w:rPr>
      </w:pPr>
      <w:r w:rsidRPr="008E4641">
        <w:rPr>
          <w:rFonts w:ascii="Myriad Pro" w:hAnsi="Myriad Pro" w:cs="Helvetica Neue"/>
          <w:b/>
          <w:bCs/>
          <w:color w:val="000000" w:themeColor="text1"/>
          <w:sz w:val="22"/>
          <w:szCs w:val="22"/>
        </w:rPr>
        <w:t xml:space="preserve">11. Support and Advice </w:t>
      </w:r>
    </w:p>
    <w:p w14:paraId="2CB08BF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0BF5E3A4"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 xml:space="preserve">11.1 If a member of staff needs independent advice about a whistleblowing issue, they can contact Public Concern at Work, the independent whistleblowing charity, who offer a confidential helpline (020 7404 6609) or helpline@pcaw.co.uk. Please see www.pcaw.co.uk for more information. </w:t>
      </w:r>
    </w:p>
    <w:p w14:paraId="732AAF71"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p>
    <w:p w14:paraId="479969FA" w14:textId="77777777" w:rsidR="004A1ACF" w:rsidRPr="008E4641" w:rsidRDefault="004A1ACF" w:rsidP="004A1ACF">
      <w:pPr>
        <w:autoSpaceDE w:val="0"/>
        <w:autoSpaceDN w:val="0"/>
        <w:adjustRightInd w:val="0"/>
        <w:spacing w:line="288" w:lineRule="auto"/>
        <w:jc w:val="both"/>
        <w:rPr>
          <w:rFonts w:ascii="Myriad Pro" w:hAnsi="Myriad Pro" w:cs="Helvetica Neue"/>
          <w:color w:val="000000" w:themeColor="text1"/>
          <w:sz w:val="22"/>
          <w:szCs w:val="22"/>
        </w:rPr>
      </w:pPr>
      <w:r w:rsidRPr="008E4641">
        <w:rPr>
          <w:rFonts w:ascii="Myriad Pro" w:hAnsi="Myriad Pro" w:cs="Helvetica Neue"/>
          <w:color w:val="000000" w:themeColor="text1"/>
          <w:sz w:val="22"/>
          <w:szCs w:val="22"/>
        </w:rPr>
        <w:t>11.2 If you are concerned about suspected wrongdoing, danger or risk in your workplace which affect the rights and interest of the children in Wales, you may wish to contact the Children’s Commissioner for Wales.</w:t>
      </w:r>
    </w:p>
    <w:p w14:paraId="63837343" w14:textId="77777777" w:rsidR="004A1ACF" w:rsidRPr="008E4641" w:rsidRDefault="004A1ACF" w:rsidP="004A1ACF">
      <w:pPr>
        <w:jc w:val="both"/>
        <w:rPr>
          <w:rFonts w:ascii="Myriad Pro" w:hAnsi="Myriad Pro"/>
          <w:color w:val="000000" w:themeColor="text1"/>
        </w:rPr>
      </w:pPr>
    </w:p>
    <w:p w14:paraId="3D8DB64A" w14:textId="77777777" w:rsidR="002A3D6B" w:rsidRPr="008E4641" w:rsidRDefault="002A3D6B">
      <w:pPr>
        <w:rPr>
          <w:rFonts w:ascii="Myriad Pro" w:hAnsi="Myriad Pro"/>
        </w:rPr>
      </w:pPr>
    </w:p>
    <w:sectPr w:rsidR="002A3D6B" w:rsidRPr="008E4641" w:rsidSect="007E4204">
      <w:headerReference w:type="default" r:id="rId8"/>
      <w:footerReference w:type="default" r:id="rId9"/>
      <w:footerReference w:type="first" r:id="rId10"/>
      <w:pgSz w:w="11900" w:h="16840"/>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EDDB" w14:textId="77777777" w:rsidR="00F16D43" w:rsidRDefault="00F16D43" w:rsidP="004A1ACF">
      <w:r>
        <w:separator/>
      </w:r>
    </w:p>
  </w:endnote>
  <w:endnote w:type="continuationSeparator" w:id="0">
    <w:p w14:paraId="4ADBED5C" w14:textId="77777777" w:rsidR="00F16D43" w:rsidRDefault="00F16D43" w:rsidP="004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19F" w:csb1="00000000"/>
  </w:font>
  <w:font w:name="Helvetica Neue">
    <w:altName w:val="Sylfaen"/>
    <w:charset w:val="00"/>
    <w:family w:val="auto"/>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71560"/>
      <w:docPartObj>
        <w:docPartGallery w:val="Page Numbers (Bottom of Page)"/>
        <w:docPartUnique/>
      </w:docPartObj>
    </w:sdtPr>
    <w:sdtEndPr>
      <w:rPr>
        <w:noProof/>
      </w:rPr>
    </w:sdtEndPr>
    <w:sdtContent>
      <w:p w14:paraId="42D4BD0E" w14:textId="7D15FE84" w:rsidR="00D55547" w:rsidRPr="00D55547" w:rsidRDefault="00D55547">
        <w:pPr>
          <w:pStyle w:val="Footer"/>
          <w:jc w:val="right"/>
          <w:rPr>
            <w:rFonts w:ascii="Myriad Pro" w:hAnsi="Myriad Pro"/>
            <w:noProof/>
            <w:sz w:val="20"/>
            <w:szCs w:val="20"/>
          </w:rPr>
        </w:pPr>
        <w:r w:rsidRPr="00D55547">
          <w:rPr>
            <w:rFonts w:ascii="Myriad Pro" w:hAnsi="Myriad Pro"/>
            <w:noProof/>
            <w:sz w:val="20"/>
            <w:szCs w:val="20"/>
          </w:rPr>
          <w:drawing>
            <wp:anchor distT="0" distB="0" distL="114300" distR="114300" simplePos="0" relativeHeight="251659264" behindDoc="0" locked="0" layoutInCell="1" allowOverlap="1" wp14:anchorId="0DAAC791" wp14:editId="566AC9AD">
              <wp:simplePos x="0" y="0"/>
              <wp:positionH relativeFrom="margin">
                <wp:posOffset>-435610</wp:posOffset>
              </wp:positionH>
              <wp:positionV relativeFrom="margin">
                <wp:posOffset>8627110</wp:posOffset>
              </wp:positionV>
              <wp:extent cx="55943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547">
          <w:rPr>
            <w:rFonts w:ascii="Myriad Pro" w:hAnsi="Myriad Pro"/>
            <w:sz w:val="20"/>
            <w:szCs w:val="20"/>
          </w:rPr>
          <w:fldChar w:fldCharType="begin"/>
        </w:r>
        <w:r w:rsidRPr="00D55547">
          <w:rPr>
            <w:rFonts w:ascii="Myriad Pro" w:hAnsi="Myriad Pro"/>
            <w:sz w:val="20"/>
            <w:szCs w:val="20"/>
          </w:rPr>
          <w:instrText xml:space="preserve"> PAGE   \* MERGEFORMAT </w:instrText>
        </w:r>
        <w:r w:rsidRPr="00D55547">
          <w:rPr>
            <w:rFonts w:ascii="Myriad Pro" w:hAnsi="Myriad Pro"/>
            <w:sz w:val="20"/>
            <w:szCs w:val="20"/>
          </w:rPr>
          <w:fldChar w:fldCharType="separate"/>
        </w:r>
        <w:r w:rsidRPr="00D55547">
          <w:rPr>
            <w:rFonts w:ascii="Myriad Pro" w:hAnsi="Myriad Pro"/>
            <w:noProof/>
            <w:sz w:val="20"/>
            <w:szCs w:val="20"/>
          </w:rPr>
          <w:t>2</w:t>
        </w:r>
        <w:r w:rsidRPr="00D55547">
          <w:rPr>
            <w:rFonts w:ascii="Myriad Pro" w:hAnsi="Myriad Pro"/>
            <w:noProof/>
            <w:sz w:val="20"/>
            <w:szCs w:val="20"/>
          </w:rPr>
          <w:fldChar w:fldCharType="end"/>
        </w:r>
      </w:p>
      <w:p w14:paraId="6D96E35B" w14:textId="0F8504CE" w:rsidR="00D55547" w:rsidRPr="00D55547" w:rsidRDefault="00D55547" w:rsidP="00D55547">
        <w:pPr>
          <w:rPr>
            <w:rFonts w:ascii="Myriad Pro" w:eastAsia="Times New Roman" w:hAnsi="Myriad Pro" w:cstheme="minorHAnsi"/>
            <w:color w:val="000000"/>
            <w:sz w:val="20"/>
            <w:szCs w:val="20"/>
            <w:lang w:eastAsia="en-GB"/>
          </w:rPr>
        </w:pPr>
        <w:r w:rsidRPr="00D55547">
          <w:rPr>
            <w:rFonts w:ascii="Myriad Pro" w:eastAsia="Times New Roman" w:hAnsi="Myriad Pro" w:cstheme="minorHAnsi"/>
            <w:color w:val="000000"/>
            <w:sz w:val="20"/>
            <w:szCs w:val="20"/>
            <w:lang w:eastAsia="en-GB"/>
          </w:rPr>
          <w:t>Copyright © 2021 The Church Office. For full terms and conditions of use, please refer to our Document Usage Policy at: </w:t>
        </w:r>
        <w:r w:rsidRPr="00D55547">
          <w:rPr>
            <w:rFonts w:ascii="Myriad Pro" w:eastAsia="Times New Roman" w:hAnsi="Myriad Pro" w:cstheme="minorHAnsi"/>
            <w:color w:val="000000"/>
            <w:sz w:val="20"/>
            <w:szCs w:val="20"/>
            <w:bdr w:val="none" w:sz="0" w:space="0" w:color="auto" w:frame="1"/>
            <w:lang w:eastAsia="en-GB"/>
          </w:rPr>
          <w:fldChar w:fldCharType="begin"/>
        </w:r>
        <w:r w:rsidRPr="00D55547">
          <w:rPr>
            <w:rFonts w:ascii="Myriad Pro" w:eastAsia="Times New Roman" w:hAnsi="Myriad Pro" w:cstheme="minorHAnsi"/>
            <w:color w:val="000000"/>
            <w:sz w:val="20"/>
            <w:szCs w:val="20"/>
            <w:bdr w:val="none" w:sz="0" w:space="0" w:color="auto" w:frame="1"/>
            <w:lang w:eastAsia="en-GB"/>
          </w:rPr>
          <w:instrText xml:space="preserve"> INCLUDEPICTURE "https://lh5.googleusercontent.com/i2chb-ojpIcP2owHRWkEAORoA72163Ed35vVellhIHD8VxAy8aekYZSKWsC530xy3PBnr_evwtWMf8AV5a9-85sEOptN_EPY5jzDEGa1KdH9-cvoTDqswKxLyajs6OCxWGTb4gg=s0" \* MERGEFORMATINET </w:instrText>
        </w:r>
        <w:r w:rsidRPr="00D55547">
          <w:rPr>
            <w:rFonts w:ascii="Myriad Pro" w:eastAsia="Times New Roman" w:hAnsi="Myriad Pro" w:cstheme="minorHAnsi"/>
            <w:color w:val="000000"/>
            <w:sz w:val="20"/>
            <w:szCs w:val="20"/>
            <w:bdr w:val="none" w:sz="0" w:space="0" w:color="auto" w:frame="1"/>
            <w:lang w:eastAsia="en-GB"/>
          </w:rPr>
          <w:fldChar w:fldCharType="separate"/>
        </w:r>
        <w:r w:rsidRPr="00D55547">
          <w:rPr>
            <w:rFonts w:ascii="Myriad Pro" w:eastAsia="Times New Roman" w:hAnsi="Myriad Pro" w:cstheme="minorHAnsi"/>
            <w:color w:val="000000"/>
            <w:sz w:val="20"/>
            <w:szCs w:val="20"/>
            <w:bdr w:val="none" w:sz="0" w:space="0" w:color="auto" w:frame="1"/>
            <w:lang w:eastAsia="en-GB"/>
          </w:rPr>
          <w:fldChar w:fldCharType="end"/>
        </w:r>
        <w:hyperlink r:id="rId2" w:history="1">
          <w:r w:rsidRPr="00D55547">
            <w:rPr>
              <w:rStyle w:val="Hyperlink"/>
              <w:rFonts w:ascii="Myriad Pro" w:eastAsia="Times New Roman" w:hAnsi="Myriad Pro" w:cstheme="minorHAnsi"/>
              <w:sz w:val="20"/>
              <w:szCs w:val="20"/>
              <w:lang w:eastAsia="en-GB"/>
            </w:rPr>
            <w:t>https://www.thechurchoffice.co.uk/document-usage-policy</w:t>
          </w:r>
        </w:hyperlink>
      </w:p>
      <w:p w14:paraId="699D0FD5" w14:textId="051647FF" w:rsidR="00D55547" w:rsidRDefault="00D55547">
        <w:pPr>
          <w:pStyle w:val="Footer"/>
          <w:jc w:val="right"/>
        </w:pPr>
      </w:p>
    </w:sdtContent>
  </w:sdt>
  <w:p w14:paraId="5D8DA187" w14:textId="77777777" w:rsidR="00A87427" w:rsidRDefault="00F16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3513" w14:textId="76766B6B" w:rsidR="004D51B3" w:rsidRDefault="00D55547" w:rsidP="004D51B3">
    <w:pPr>
      <w:pStyle w:val="NormalWeb"/>
      <w:spacing w:before="0" w:beforeAutospacing="0" w:after="0" w:afterAutospacing="0"/>
      <w:ind w:left="1440"/>
      <w:rPr>
        <w:rFonts w:ascii="Open Sans" w:hAnsi="Open Sans" w:cs="Open Sans"/>
        <w:color w:val="000000"/>
        <w:sz w:val="20"/>
        <w:szCs w:val="20"/>
      </w:rPr>
    </w:pPr>
    <w:r w:rsidRPr="00D55547">
      <w:rPr>
        <w:rFonts w:ascii="Myriad Pro" w:hAnsi="Myriad Pro"/>
        <w:noProof/>
        <w:sz w:val="20"/>
        <w:szCs w:val="20"/>
      </w:rPr>
      <w:drawing>
        <wp:anchor distT="0" distB="0" distL="114300" distR="114300" simplePos="0" relativeHeight="251661312" behindDoc="0" locked="0" layoutInCell="1" allowOverlap="1" wp14:anchorId="58232B33" wp14:editId="20582AE9">
          <wp:simplePos x="0" y="0"/>
          <wp:positionH relativeFrom="margin">
            <wp:posOffset>-495300</wp:posOffset>
          </wp:positionH>
          <wp:positionV relativeFrom="margin">
            <wp:posOffset>8633460</wp:posOffset>
          </wp:positionV>
          <wp:extent cx="559435"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3" w:rsidRPr="004D51B3">
      <w:rPr>
        <w:rFonts w:ascii="Open Sans" w:hAnsi="Open Sans" w:cs="Open Sans"/>
        <w:color w:val="000000"/>
        <w:sz w:val="20"/>
        <w:szCs w:val="20"/>
      </w:rPr>
      <w:tab/>
    </w:r>
  </w:p>
  <w:p w14:paraId="041952F8" w14:textId="2AB4D5AF" w:rsidR="004D51B3" w:rsidRPr="004D51B3" w:rsidRDefault="004D51B3" w:rsidP="004D51B3">
    <w:pPr>
      <w:rPr>
        <w:rFonts w:ascii="Times New Roman" w:eastAsia="Times New Roman" w:hAnsi="Times New Roman" w:cs="Times New Roman"/>
        <w:color w:val="000000"/>
        <w:lang w:eastAsia="en-GB"/>
      </w:rPr>
    </w:pPr>
    <w:r w:rsidRPr="004D51B3">
      <w:rPr>
        <w:rFonts w:ascii="Open Sans" w:eastAsia="Times New Roman" w:hAnsi="Open Sans" w:cs="Open Sans"/>
        <w:color w:val="000000"/>
        <w:sz w:val="20"/>
        <w:szCs w:val="20"/>
        <w:lang w:eastAsia="en-GB"/>
      </w:rPr>
      <w:t>Copyright © 2021 The Church Office. For full terms and conditions of use, please refer to our Document Usage Policy at: </w:t>
    </w:r>
    <w:r w:rsidRPr="004D51B3">
      <w:rPr>
        <w:rFonts w:ascii="Times New Roman" w:eastAsia="Times New Roman" w:hAnsi="Times New Roman" w:cs="Times New Roman"/>
        <w:color w:val="000000"/>
        <w:bdr w:val="none" w:sz="0" w:space="0" w:color="auto" w:frame="1"/>
        <w:lang w:eastAsia="en-GB"/>
      </w:rPr>
      <w:fldChar w:fldCharType="begin"/>
    </w:r>
    <w:r w:rsidRPr="004D51B3">
      <w:rPr>
        <w:rFonts w:ascii="Times New Roman" w:eastAsia="Times New Roman" w:hAnsi="Times New Roman" w:cs="Times New Roman"/>
        <w:color w:val="000000"/>
        <w:bdr w:val="none" w:sz="0" w:space="0" w:color="auto" w:frame="1"/>
        <w:lang w:eastAsia="en-GB"/>
      </w:rPr>
      <w:instrText xml:space="preserve"> INCLUDEPICTURE "https://lh5.googleusercontent.com/i2chb-ojpIcP2owHRWkEAORoA72163Ed35vVellhIHD8VxAy8aekYZSKWsC530xy3PBnr_evwtWMf8AV5a9-85sEOptN_EPY5jzDEGa1KdH9-cvoTDqswKxLyajs6OCxWGTb4gg=s0" \* MERGEFORMATINET </w:instrText>
    </w:r>
    <w:r w:rsidR="00F16D43">
      <w:rPr>
        <w:rFonts w:ascii="Times New Roman" w:eastAsia="Times New Roman" w:hAnsi="Times New Roman" w:cs="Times New Roman"/>
        <w:color w:val="000000"/>
        <w:bdr w:val="none" w:sz="0" w:space="0" w:color="auto" w:frame="1"/>
        <w:lang w:eastAsia="en-GB"/>
      </w:rPr>
      <w:fldChar w:fldCharType="separate"/>
    </w:r>
    <w:r w:rsidRPr="004D51B3">
      <w:rPr>
        <w:rFonts w:ascii="Times New Roman" w:eastAsia="Times New Roman" w:hAnsi="Times New Roman" w:cs="Times New Roman"/>
        <w:color w:val="000000"/>
        <w:bdr w:val="none" w:sz="0" w:space="0" w:color="auto" w:frame="1"/>
        <w:lang w:eastAsia="en-GB"/>
      </w:rPr>
      <w:fldChar w:fldCharType="end"/>
    </w:r>
    <w:hyperlink r:id="rId2" w:history="1">
      <w:r w:rsidRPr="004D51B3">
        <w:rPr>
          <w:rStyle w:val="Hyperlink"/>
          <w:rFonts w:ascii="Open Sans" w:eastAsia="Times New Roman" w:hAnsi="Open Sans" w:cs="Open Sans"/>
          <w:sz w:val="20"/>
          <w:szCs w:val="20"/>
          <w:lang w:eastAsia="en-GB"/>
        </w:rPr>
        <w:t>https://www.thechurchoffice.co.uk/document-usage-policy</w:t>
      </w:r>
    </w:hyperlink>
  </w:p>
  <w:p w14:paraId="03911ADE" w14:textId="633170F8" w:rsidR="00E50F35" w:rsidRPr="004D51B3" w:rsidRDefault="004D51B3" w:rsidP="004D51B3">
    <w:pPr>
      <w:spacing w:after="240"/>
      <w:rPr>
        <w:rFonts w:ascii="Times New Roman" w:eastAsia="Times New Roman" w:hAnsi="Times New Roman" w:cs="Times New Roman"/>
        <w:lang w:eastAsia="en-GB"/>
      </w:rPr>
    </w:pPr>
    <w:r w:rsidRPr="004D51B3">
      <w:rPr>
        <w:color w:val="000000"/>
        <w:bdr w:val="none" w:sz="0" w:space="0" w:color="auto" w:frame="1"/>
      </w:rPr>
      <w:fldChar w:fldCharType="begin"/>
    </w:r>
    <w:r w:rsidRPr="004D51B3">
      <w:rPr>
        <w:color w:val="000000"/>
        <w:bdr w:val="none" w:sz="0" w:space="0" w:color="auto" w:frame="1"/>
      </w:rPr>
      <w:instrText xml:space="preserve"> INCLUDEPICTURE "https://lh5.googleusercontent.com/i2chb-ojpIcP2owHRWkEAORoA72163Ed35vVellhIHD8VxAy8aekYZSKWsC530xy3PBnr_evwtWMf8AV5a9-85sEOptN_EPY5jzDEGa1KdH9-cvoTDqswKxLyajs6OCxWGTb4gg=s0" \* MERGEFORMATINET </w:instrText>
    </w:r>
    <w:r w:rsidR="00F16D43">
      <w:rPr>
        <w:color w:val="000000"/>
        <w:bdr w:val="none" w:sz="0" w:space="0" w:color="auto" w:frame="1"/>
      </w:rPr>
      <w:fldChar w:fldCharType="separate"/>
    </w:r>
    <w:r w:rsidRPr="004D51B3">
      <w:rPr>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D67" w14:textId="77777777" w:rsidR="00F16D43" w:rsidRDefault="00F16D43" w:rsidP="004A1ACF">
      <w:r>
        <w:separator/>
      </w:r>
    </w:p>
  </w:footnote>
  <w:footnote w:type="continuationSeparator" w:id="0">
    <w:p w14:paraId="51487262" w14:textId="77777777" w:rsidR="00F16D43" w:rsidRDefault="00F16D43" w:rsidP="004A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640" w14:textId="1BDE464A" w:rsidR="00D55547" w:rsidRPr="00D55547" w:rsidRDefault="00D55547">
    <w:pPr>
      <w:pStyle w:val="Header"/>
      <w:rPr>
        <w:rFonts w:ascii="Myriad Pro" w:hAnsi="Myriad Pro"/>
        <w:sz w:val="22"/>
        <w:szCs w:val="22"/>
      </w:rPr>
    </w:pPr>
    <w:r w:rsidRPr="00D55547">
      <w:rPr>
        <w:rFonts w:ascii="Myriad Pro" w:hAnsi="Myriad Pro"/>
        <w:b/>
        <w:bCs/>
        <w:sz w:val="22"/>
        <w:szCs w:val="22"/>
      </w:rPr>
      <w:t>[Your Church Name Here]</w:t>
    </w:r>
    <w:r w:rsidRPr="00D55547">
      <w:rPr>
        <w:rFonts w:ascii="Myriad Pro" w:hAnsi="Myriad Pro"/>
        <w:sz w:val="22"/>
        <w:szCs w:val="22"/>
      </w:rPr>
      <w:t xml:space="preserve"> Whistleblowing Policy and Procedures</w:t>
    </w:r>
  </w:p>
  <w:p w14:paraId="53337710" w14:textId="79671DB7" w:rsidR="009E69D3" w:rsidRDefault="00F16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E12605"/>
    <w:multiLevelType w:val="hybridMultilevel"/>
    <w:tmpl w:val="150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CF"/>
    <w:rsid w:val="0003394E"/>
    <w:rsid w:val="002A3D6B"/>
    <w:rsid w:val="004A1ACF"/>
    <w:rsid w:val="004D51B3"/>
    <w:rsid w:val="00636C3D"/>
    <w:rsid w:val="0070535F"/>
    <w:rsid w:val="007E4204"/>
    <w:rsid w:val="008E4641"/>
    <w:rsid w:val="00CE6C75"/>
    <w:rsid w:val="00D55547"/>
    <w:rsid w:val="00E0445D"/>
    <w:rsid w:val="00EB04E7"/>
    <w:rsid w:val="00F16D43"/>
    <w:rsid w:val="00F5245A"/>
    <w:rsid w:val="00F5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0DBD"/>
  <w15:chartTrackingRefBased/>
  <w15:docId w15:val="{A69651D9-76AE-1944-84DB-07DD09A7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CF"/>
    <w:pPr>
      <w:tabs>
        <w:tab w:val="center" w:pos="4513"/>
        <w:tab w:val="right" w:pos="9026"/>
      </w:tabs>
    </w:pPr>
  </w:style>
  <w:style w:type="character" w:customStyle="1" w:styleId="HeaderChar">
    <w:name w:val="Header Char"/>
    <w:basedOn w:val="DefaultParagraphFont"/>
    <w:link w:val="Header"/>
    <w:uiPriority w:val="99"/>
    <w:rsid w:val="004A1ACF"/>
  </w:style>
  <w:style w:type="paragraph" w:styleId="Footer">
    <w:name w:val="footer"/>
    <w:basedOn w:val="Normal"/>
    <w:link w:val="FooterChar"/>
    <w:uiPriority w:val="99"/>
    <w:unhideWhenUsed/>
    <w:rsid w:val="004A1ACF"/>
    <w:pPr>
      <w:tabs>
        <w:tab w:val="center" w:pos="4513"/>
        <w:tab w:val="right" w:pos="9026"/>
      </w:tabs>
    </w:pPr>
  </w:style>
  <w:style w:type="character" w:customStyle="1" w:styleId="FooterChar">
    <w:name w:val="Footer Char"/>
    <w:basedOn w:val="DefaultParagraphFont"/>
    <w:link w:val="Footer"/>
    <w:uiPriority w:val="99"/>
    <w:rsid w:val="004A1ACF"/>
  </w:style>
  <w:style w:type="paragraph" w:styleId="ListParagraph">
    <w:name w:val="List Paragraph"/>
    <w:basedOn w:val="Normal"/>
    <w:uiPriority w:val="34"/>
    <w:qFormat/>
    <w:rsid w:val="004A1ACF"/>
    <w:pPr>
      <w:ind w:left="720"/>
      <w:contextualSpacing/>
    </w:pPr>
  </w:style>
  <w:style w:type="paragraph" w:styleId="NormalWeb">
    <w:name w:val="Normal (Web)"/>
    <w:basedOn w:val="Normal"/>
    <w:uiPriority w:val="99"/>
    <w:unhideWhenUsed/>
    <w:rsid w:val="004D51B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51B3"/>
  </w:style>
  <w:style w:type="character" w:styleId="Hyperlink">
    <w:name w:val="Hyperlink"/>
    <w:basedOn w:val="DefaultParagraphFont"/>
    <w:uiPriority w:val="99"/>
    <w:unhideWhenUsed/>
    <w:rsid w:val="004D51B3"/>
    <w:rPr>
      <w:color w:val="0000FF"/>
      <w:u w:val="single"/>
    </w:rPr>
  </w:style>
  <w:style w:type="character" w:styleId="UnresolvedMention">
    <w:name w:val="Unresolved Mention"/>
    <w:basedOn w:val="DefaultParagraphFont"/>
    <w:uiPriority w:val="99"/>
    <w:semiHidden/>
    <w:unhideWhenUsed/>
    <w:rsid w:val="004D51B3"/>
    <w:rPr>
      <w:color w:val="605E5C"/>
      <w:shd w:val="clear" w:color="auto" w:fill="E1DFDD"/>
    </w:rPr>
  </w:style>
  <w:style w:type="character" w:styleId="FollowedHyperlink">
    <w:name w:val="FollowedHyperlink"/>
    <w:basedOn w:val="DefaultParagraphFont"/>
    <w:uiPriority w:val="99"/>
    <w:semiHidden/>
    <w:unhideWhenUsed/>
    <w:rsid w:val="004D5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6208">
      <w:bodyDiv w:val="1"/>
      <w:marLeft w:val="0"/>
      <w:marRight w:val="0"/>
      <w:marTop w:val="0"/>
      <w:marBottom w:val="0"/>
      <w:divBdr>
        <w:top w:val="none" w:sz="0" w:space="0" w:color="auto"/>
        <w:left w:val="none" w:sz="0" w:space="0" w:color="auto"/>
        <w:bottom w:val="none" w:sz="0" w:space="0" w:color="auto"/>
        <w:right w:val="none" w:sz="0" w:space="0" w:color="auto"/>
      </w:divBdr>
    </w:div>
    <w:div w:id="17476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A820-6503-6F42-B710-CCD80358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Smith</dc:creator>
  <cp:keywords/>
  <dc:description/>
  <cp:lastModifiedBy>Stuart Morris</cp:lastModifiedBy>
  <cp:revision>5</cp:revision>
  <dcterms:created xsi:type="dcterms:W3CDTF">2021-10-01T07:47:00Z</dcterms:created>
  <dcterms:modified xsi:type="dcterms:W3CDTF">2021-10-01T07:52:00Z</dcterms:modified>
</cp:coreProperties>
</file>