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97BD" w14:textId="77777777" w:rsidR="002D464E" w:rsidRDefault="002D464E" w:rsidP="002D464E">
      <w:r w:rsidRPr="00984A63">
        <w:t xml:space="preserve">Useful External </w:t>
      </w:r>
      <w:r>
        <w:t xml:space="preserve">Environmental </w:t>
      </w:r>
      <w:r w:rsidRPr="00984A63">
        <w:t>resources:</w:t>
      </w:r>
    </w:p>
    <w:p w14:paraId="022AE8A2" w14:textId="77777777" w:rsidR="002D464E" w:rsidRPr="00984A63" w:rsidRDefault="002D464E" w:rsidP="002D464E"/>
    <w:p w14:paraId="432B4074" w14:textId="77777777" w:rsidR="002D464E" w:rsidRPr="00984A63" w:rsidRDefault="002D464E" w:rsidP="002D464E">
      <w:pPr>
        <w:pStyle w:val="ListParagraph"/>
        <w:numPr>
          <w:ilvl w:val="0"/>
          <w:numId w:val="1"/>
        </w:numPr>
      </w:pPr>
      <w:r w:rsidRPr="00984A63">
        <w:t>Ministry for the Environment: Good practice guide for assessing and managing odour (November 2016) (</w:t>
      </w:r>
      <w:hyperlink r:id="rId5" w:history="1">
        <w:r w:rsidRPr="00984A63">
          <w:rPr>
            <w:rStyle w:val="Hyperlink"/>
            <w:color w:val="auto"/>
          </w:rPr>
          <w:t>www.mfe.govt.nz</w:t>
        </w:r>
      </w:hyperlink>
      <w:r w:rsidRPr="00984A63">
        <w:t xml:space="preserve">) </w:t>
      </w:r>
    </w:p>
    <w:p w14:paraId="6D54856C" w14:textId="77777777" w:rsidR="002D464E" w:rsidRPr="00984A63" w:rsidRDefault="002D464E" w:rsidP="002D464E">
      <w:pPr>
        <w:pStyle w:val="ListBullet"/>
        <w:numPr>
          <w:ilvl w:val="0"/>
          <w:numId w:val="1"/>
        </w:numPr>
        <w:rPr>
          <w:lang w:val="en-GB"/>
        </w:rPr>
      </w:pPr>
      <w:r w:rsidRPr="00984A63">
        <w:t>The Industry Agreed- Good Management Practices (</w:t>
      </w:r>
      <w:hyperlink r:id="rId6" w:history="1">
        <w:r w:rsidRPr="00984A63">
          <w:rPr>
            <w:rStyle w:val="Hyperlink"/>
            <w:color w:val="auto"/>
          </w:rPr>
          <w:t>www.canterburywater.farm/gmp/</w:t>
        </w:r>
      </w:hyperlink>
      <w:r w:rsidRPr="00984A63">
        <w:t>)</w:t>
      </w:r>
    </w:p>
    <w:p w14:paraId="5E8F6490" w14:textId="77777777" w:rsidR="002D464E" w:rsidRPr="00984A63" w:rsidRDefault="002D464E" w:rsidP="002D464E">
      <w:pPr>
        <w:pStyle w:val="ListBullet"/>
        <w:numPr>
          <w:ilvl w:val="0"/>
          <w:numId w:val="1"/>
        </w:numPr>
        <w:rPr>
          <w:lang w:val="en-GB"/>
        </w:rPr>
      </w:pPr>
      <w:r w:rsidRPr="00984A63">
        <w:t>Australian Pork Limited environmental resources (</w:t>
      </w:r>
      <w:hyperlink r:id="rId7" w:history="1">
        <w:r w:rsidRPr="00984A63">
          <w:rPr>
            <w:rStyle w:val="Hyperlink"/>
            <w:color w:val="auto"/>
            <w:lang w:val="en-GB" w:eastAsia="en-NZ"/>
          </w:rPr>
          <w:t>http://australianpork.com.au/industry-focus/environment/</w:t>
        </w:r>
      </w:hyperlink>
      <w:r w:rsidRPr="00984A63">
        <w:rPr>
          <w:lang w:val="en-GB" w:eastAsia="en-NZ"/>
        </w:rPr>
        <w:t xml:space="preserve"> )</w:t>
      </w:r>
    </w:p>
    <w:p w14:paraId="3E11CA8B" w14:textId="77777777" w:rsidR="002D464E" w:rsidRPr="00984A63" w:rsidRDefault="002D464E" w:rsidP="002D464E">
      <w:pPr>
        <w:pStyle w:val="ListBullet"/>
        <w:numPr>
          <w:ilvl w:val="0"/>
          <w:numId w:val="1"/>
        </w:numPr>
        <w:rPr>
          <w:lang w:val="en-GB"/>
        </w:rPr>
      </w:pPr>
      <w:r w:rsidRPr="00984A63">
        <w:rPr>
          <w:lang w:val="en-GB"/>
        </w:rPr>
        <w:t xml:space="preserve">Various odour resources at </w:t>
      </w:r>
      <w:hyperlink r:id="rId8" w:history="1">
        <w:r w:rsidRPr="00984A63">
          <w:rPr>
            <w:rStyle w:val="Hyperlink"/>
            <w:color w:val="auto"/>
            <w:lang w:val="en-GB"/>
          </w:rPr>
          <w:t>www.pork.org</w:t>
        </w:r>
      </w:hyperlink>
    </w:p>
    <w:p w14:paraId="4B94155B" w14:textId="77777777" w:rsidR="002D464E" w:rsidRPr="00984A63" w:rsidRDefault="002D464E" w:rsidP="002D464E">
      <w:pPr>
        <w:pStyle w:val="ListBullet"/>
        <w:numPr>
          <w:ilvl w:val="0"/>
          <w:numId w:val="1"/>
        </w:numPr>
        <w:rPr>
          <w:lang w:val="en-GB"/>
        </w:rPr>
      </w:pPr>
      <w:r w:rsidRPr="00984A63">
        <w:rPr>
          <w:lang w:val="en-GB"/>
        </w:rPr>
        <w:t xml:space="preserve">Air Management Practices Assessment Tool (AMPAT) </w:t>
      </w:r>
      <w:hyperlink r:id="rId9" w:history="1">
        <w:r w:rsidRPr="00984A63">
          <w:rPr>
            <w:rStyle w:val="Hyperlink"/>
            <w:color w:val="auto"/>
          </w:rPr>
          <w:t>http://www.agronext.iastate.edu/ampat/</w:t>
        </w:r>
      </w:hyperlink>
    </w:p>
    <w:p w14:paraId="0B041C41" w14:textId="77777777" w:rsidR="002D464E" w:rsidRPr="00984A63" w:rsidRDefault="002D464E" w:rsidP="002D464E">
      <w:pPr>
        <w:pStyle w:val="ListBullet"/>
        <w:numPr>
          <w:ilvl w:val="0"/>
          <w:numId w:val="1"/>
        </w:numPr>
        <w:rPr>
          <w:lang w:val="en-GB"/>
        </w:rPr>
      </w:pPr>
      <w:r w:rsidRPr="00984A63">
        <w:rPr>
          <w:lang w:val="en-GB" w:eastAsia="en-NZ"/>
        </w:rPr>
        <w:t>Energy Efficiency Conservation Authority (</w:t>
      </w:r>
      <w:hyperlink r:id="rId10" w:history="1">
        <w:r w:rsidRPr="00984A63">
          <w:rPr>
            <w:rStyle w:val="Hyperlink"/>
            <w:color w:val="auto"/>
            <w:lang w:val="en-GB" w:eastAsia="en-NZ"/>
          </w:rPr>
          <w:t>www.eecabusiness.govt.nz</w:t>
        </w:r>
      </w:hyperlink>
      <w:r w:rsidRPr="00984A63">
        <w:rPr>
          <w:lang w:val="en-GB" w:eastAsia="en-NZ"/>
        </w:rPr>
        <w:t xml:space="preserve">) </w:t>
      </w:r>
    </w:p>
    <w:p w14:paraId="37BC9513" w14:textId="77777777" w:rsidR="002D464E" w:rsidRPr="00984A63" w:rsidRDefault="002D464E" w:rsidP="002D464E">
      <w:pPr>
        <w:pStyle w:val="ListBullet"/>
        <w:numPr>
          <w:ilvl w:val="0"/>
          <w:numId w:val="1"/>
        </w:numPr>
        <w:rPr>
          <w:lang w:val="en-GB"/>
        </w:rPr>
      </w:pPr>
      <w:r w:rsidRPr="00984A63">
        <w:rPr>
          <w:lang w:val="en-GB"/>
        </w:rPr>
        <w:t>Water New Zealand Good Practice Guide- Beneficial Use of Organic Materials on Land (</w:t>
      </w:r>
      <w:hyperlink r:id="rId11" w:history="1">
        <w:r w:rsidRPr="00984A63">
          <w:rPr>
            <w:rStyle w:val="Hyperlink"/>
            <w:color w:val="auto"/>
            <w:lang w:val="en-GB"/>
          </w:rPr>
          <w:t>www.waternz.org.nz</w:t>
        </w:r>
      </w:hyperlink>
      <w:r w:rsidRPr="00984A63">
        <w:rPr>
          <w:lang w:val="en-GB"/>
        </w:rPr>
        <w:t>)</w:t>
      </w:r>
    </w:p>
    <w:p w14:paraId="58AFBADD" w14:textId="77777777" w:rsidR="002D464E" w:rsidRPr="00984A63" w:rsidRDefault="002D464E" w:rsidP="002D464E">
      <w:pPr>
        <w:pStyle w:val="ListBullet"/>
        <w:numPr>
          <w:ilvl w:val="0"/>
          <w:numId w:val="1"/>
        </w:numPr>
        <w:rPr>
          <w:lang w:val="en-GB"/>
        </w:rPr>
      </w:pPr>
      <w:r w:rsidRPr="00984A63">
        <w:rPr>
          <w:lang w:val="en-GB"/>
        </w:rPr>
        <w:t>The National Wetland Trust of New Zealand (</w:t>
      </w:r>
      <w:hyperlink r:id="rId12" w:history="1">
        <w:r w:rsidRPr="00984A63">
          <w:rPr>
            <w:rStyle w:val="Hyperlink"/>
            <w:color w:val="auto"/>
            <w:lang w:val="en-GB"/>
          </w:rPr>
          <w:t>www.wetlandtrust.org.nz</w:t>
        </w:r>
      </w:hyperlink>
      <w:r w:rsidRPr="00984A63">
        <w:rPr>
          <w:lang w:val="en-GB"/>
        </w:rPr>
        <w:t xml:space="preserve">) </w:t>
      </w:r>
    </w:p>
    <w:p w14:paraId="68A09CA1" w14:textId="77777777" w:rsidR="002D464E" w:rsidRPr="00984A63" w:rsidRDefault="002D464E" w:rsidP="002D464E">
      <w:pPr>
        <w:pStyle w:val="ListBullet"/>
        <w:numPr>
          <w:ilvl w:val="0"/>
          <w:numId w:val="1"/>
        </w:numPr>
        <w:rPr>
          <w:lang w:val="en-GB"/>
        </w:rPr>
      </w:pPr>
      <w:r w:rsidRPr="00984A63">
        <w:rPr>
          <w:lang w:val="en-GB"/>
        </w:rPr>
        <w:t>Dairy NZ Planting Waterways (</w:t>
      </w:r>
      <w:hyperlink r:id="rId13" w:history="1">
        <w:r w:rsidRPr="00984A63">
          <w:rPr>
            <w:rStyle w:val="Hyperlink"/>
            <w:color w:val="auto"/>
            <w:lang w:val="en-GB"/>
          </w:rPr>
          <w:t>www.dairynz.co.nz/environment/waterways/planting-waterways/</w:t>
        </w:r>
      </w:hyperlink>
      <w:r w:rsidRPr="00984A63">
        <w:rPr>
          <w:lang w:val="en-GB"/>
        </w:rPr>
        <w:t xml:space="preserve">) </w:t>
      </w:r>
    </w:p>
    <w:p w14:paraId="74A5BF5A" w14:textId="77777777" w:rsidR="002D464E" w:rsidRPr="00984A63" w:rsidRDefault="002D464E" w:rsidP="002D464E">
      <w:pPr>
        <w:pStyle w:val="ListBullet"/>
        <w:numPr>
          <w:ilvl w:val="0"/>
          <w:numId w:val="1"/>
        </w:numPr>
        <w:rPr>
          <w:lang w:val="en-GB"/>
        </w:rPr>
      </w:pPr>
      <w:r w:rsidRPr="00984A63">
        <w:rPr>
          <w:lang w:val="en-GB"/>
        </w:rPr>
        <w:t>Dairy NZ Tree Planting Guides (</w:t>
      </w:r>
      <w:hyperlink r:id="rId14" w:history="1">
        <w:r w:rsidRPr="00984A63">
          <w:rPr>
            <w:rStyle w:val="Hyperlink"/>
            <w:color w:val="auto"/>
            <w:lang w:val="en-GB"/>
          </w:rPr>
          <w:t>www.dairynz.co.nz/environment/land-management/trees-on-farms/</w:t>
        </w:r>
      </w:hyperlink>
      <w:r w:rsidRPr="00984A63">
        <w:rPr>
          <w:lang w:val="en-GB"/>
        </w:rPr>
        <w:t>)</w:t>
      </w:r>
    </w:p>
    <w:p w14:paraId="15AACAFF" w14:textId="77777777" w:rsidR="002D464E" w:rsidRPr="00984A63" w:rsidRDefault="002D464E" w:rsidP="002D464E">
      <w:pPr>
        <w:pStyle w:val="ListBullet"/>
        <w:numPr>
          <w:ilvl w:val="0"/>
          <w:numId w:val="1"/>
        </w:numPr>
        <w:rPr>
          <w:lang w:val="en-GB"/>
        </w:rPr>
      </w:pPr>
      <w:r w:rsidRPr="00984A63">
        <w:rPr>
          <w:lang w:val="en-GB"/>
        </w:rPr>
        <w:t>Dairy NZ Effluent Technical Note: Odour Management for Storage Ponds (</w:t>
      </w:r>
      <w:hyperlink r:id="rId15" w:history="1">
        <w:r w:rsidRPr="00984A63">
          <w:rPr>
            <w:rStyle w:val="Hyperlink"/>
            <w:color w:val="auto"/>
            <w:lang w:val="en-GB"/>
          </w:rPr>
          <w:t>www.dairynz.co.nz/environment/effluent/</w:t>
        </w:r>
      </w:hyperlink>
      <w:r w:rsidRPr="00984A63">
        <w:rPr>
          <w:lang w:val="en-GB"/>
        </w:rPr>
        <w:t xml:space="preserve">) </w:t>
      </w:r>
    </w:p>
    <w:p w14:paraId="543A504F" w14:textId="77777777" w:rsidR="002D464E" w:rsidRPr="00984A63" w:rsidRDefault="002D464E" w:rsidP="002D464E">
      <w:pPr>
        <w:pStyle w:val="ListBullet"/>
        <w:numPr>
          <w:ilvl w:val="0"/>
          <w:numId w:val="1"/>
        </w:numPr>
        <w:rPr>
          <w:lang w:val="en-GB"/>
        </w:rPr>
      </w:pPr>
      <w:r w:rsidRPr="00984A63">
        <w:rPr>
          <w:lang w:val="en-GB"/>
        </w:rPr>
        <w:t xml:space="preserve">Presentation from Russell </w:t>
      </w:r>
      <w:proofErr w:type="spellStart"/>
      <w:r w:rsidRPr="00984A63">
        <w:rPr>
          <w:lang w:val="en-GB"/>
        </w:rPr>
        <w:t>McVeagh</w:t>
      </w:r>
      <w:proofErr w:type="spellEnd"/>
      <w:r w:rsidRPr="00984A63">
        <w:rPr>
          <w:lang w:val="en-GB"/>
        </w:rPr>
        <w:t xml:space="preserve"> lawyers to RMLA on Reverse Sensitivity (July 2017)</w:t>
      </w:r>
    </w:p>
    <w:p w14:paraId="5C27BEF7" w14:textId="77777777" w:rsidR="002D464E" w:rsidRPr="00984A63" w:rsidRDefault="002D464E" w:rsidP="002D464E">
      <w:pPr>
        <w:pStyle w:val="ListBullet"/>
        <w:numPr>
          <w:ilvl w:val="0"/>
          <w:numId w:val="1"/>
        </w:numPr>
        <w:rPr>
          <w:lang w:val="en-GB"/>
        </w:rPr>
      </w:pPr>
      <w:proofErr w:type="spellStart"/>
      <w:r w:rsidRPr="00984A63">
        <w:rPr>
          <w:lang w:val="en-GB"/>
        </w:rPr>
        <w:t>AgRecovery</w:t>
      </w:r>
      <w:proofErr w:type="spellEnd"/>
      <w:r w:rsidRPr="00984A63">
        <w:rPr>
          <w:lang w:val="en-GB"/>
        </w:rPr>
        <w:t xml:space="preserve"> Chemical Disposal (</w:t>
      </w:r>
      <w:hyperlink r:id="rId16" w:history="1">
        <w:r w:rsidRPr="00984A63">
          <w:rPr>
            <w:rStyle w:val="Hyperlink"/>
            <w:color w:val="auto"/>
            <w:lang w:val="en-GB"/>
          </w:rPr>
          <w:t>http://www.agrecovery.co.nz/programmes/chemical-disposal/</w:t>
        </w:r>
      </w:hyperlink>
      <w:r w:rsidRPr="00984A63">
        <w:rPr>
          <w:lang w:val="en-GB"/>
        </w:rPr>
        <w:t xml:space="preserve">) </w:t>
      </w:r>
    </w:p>
    <w:p w14:paraId="7BD5E284" w14:textId="77777777" w:rsidR="00DD41FC" w:rsidRDefault="00DD41FC"/>
    <w:sectPr w:rsidR="00DD4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D11D5"/>
    <w:multiLevelType w:val="hybridMultilevel"/>
    <w:tmpl w:val="93467C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92E43"/>
    <w:multiLevelType w:val="hybridMultilevel"/>
    <w:tmpl w:val="2514C222"/>
    <w:lvl w:ilvl="0" w:tplc="34168CC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4E"/>
    <w:rsid w:val="002D464E"/>
    <w:rsid w:val="003207AB"/>
    <w:rsid w:val="00D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B3A0A"/>
  <w15:chartTrackingRefBased/>
  <w15:docId w15:val="{927D459B-5AC8-4028-A7B9-D3887DEC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64E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2D464E"/>
    <w:pPr>
      <w:numPr>
        <w:numId w:val="2"/>
      </w:numPr>
      <w:spacing w:after="120" w:line="264" w:lineRule="auto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k.org" TargetMode="External"/><Relationship Id="rId13" Type="http://schemas.openxmlformats.org/officeDocument/2006/relationships/hyperlink" Target="http://www.dairynz.co.nz/environment/waterways/planting-waterway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ustralianpork.com.au/industry-focus/environment/" TargetMode="External"/><Relationship Id="rId12" Type="http://schemas.openxmlformats.org/officeDocument/2006/relationships/hyperlink" Target="http://www.wetlandtrust.org.n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grecovery.co.nz/programmes/chemical-dispos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nterburywater.farm/gmp/" TargetMode="External"/><Relationship Id="rId11" Type="http://schemas.openxmlformats.org/officeDocument/2006/relationships/hyperlink" Target="http://www.waternz.org.nz" TargetMode="External"/><Relationship Id="rId5" Type="http://schemas.openxmlformats.org/officeDocument/2006/relationships/hyperlink" Target="http://www.mfe.govt.nz" TargetMode="External"/><Relationship Id="rId15" Type="http://schemas.openxmlformats.org/officeDocument/2006/relationships/hyperlink" Target="http://www.dairynz.co.nz/environment/effluent/" TargetMode="External"/><Relationship Id="rId10" Type="http://schemas.openxmlformats.org/officeDocument/2006/relationships/hyperlink" Target="http://www.eecabusiness.govt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ronext.iastate.edu/ampat/" TargetMode="External"/><Relationship Id="rId14" Type="http://schemas.openxmlformats.org/officeDocument/2006/relationships/hyperlink" Target="http://www.dairynz.co.nz/environment/land-management/trees-on-fa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1609</Characters>
  <Application>Microsoft Office Word</Application>
  <DocSecurity>0</DocSecurity>
  <Lines>160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Jeska McHugh</dc:creator>
  <cp:keywords/>
  <dc:description/>
  <cp:lastModifiedBy>Jane Meaclem</cp:lastModifiedBy>
  <cp:revision>2</cp:revision>
  <dcterms:created xsi:type="dcterms:W3CDTF">2020-11-24T23:03:00Z</dcterms:created>
  <dcterms:modified xsi:type="dcterms:W3CDTF">2020-11-24T23:03:00Z</dcterms:modified>
</cp:coreProperties>
</file>