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5" w:type="dxa"/>
        <w:tblLayout w:type="fixed"/>
        <w:tblLook w:val="01E0" w:firstRow="1" w:lastRow="1" w:firstColumn="1" w:lastColumn="1" w:noHBand="0" w:noVBand="0"/>
      </w:tblPr>
      <w:tblGrid>
        <w:gridCol w:w="5103"/>
        <w:gridCol w:w="993"/>
        <w:gridCol w:w="2409"/>
      </w:tblGrid>
      <w:tr w:rsidR="00FF3270" w:rsidRPr="000E541D" w14:paraId="6E5CEC49" w14:textId="77777777" w:rsidTr="00FF3270">
        <w:trPr>
          <w:trHeight w:hRule="exact" w:val="340"/>
        </w:trPr>
        <w:tc>
          <w:tcPr>
            <w:tcW w:w="5103" w:type="dxa"/>
            <w:vMerge w:val="restart"/>
            <w:tcMar>
              <w:left w:w="0" w:type="dxa"/>
            </w:tcMar>
          </w:tcPr>
          <w:p w14:paraId="22148D7F" w14:textId="77777777" w:rsidR="00FF3270" w:rsidRPr="000E541D" w:rsidRDefault="00FF3270" w:rsidP="006E2393">
            <w:pPr>
              <w:jc w:val="left"/>
            </w:pPr>
          </w:p>
        </w:tc>
        <w:tc>
          <w:tcPr>
            <w:tcW w:w="993" w:type="dxa"/>
            <w:vMerge w:val="restart"/>
          </w:tcPr>
          <w:p w14:paraId="0984FCDC" w14:textId="77777777" w:rsidR="00FF3270" w:rsidRPr="000E541D" w:rsidRDefault="00FF3270" w:rsidP="006E2393"/>
        </w:tc>
        <w:tc>
          <w:tcPr>
            <w:tcW w:w="2409" w:type="dxa"/>
            <w:tcMar>
              <w:left w:w="0" w:type="dxa"/>
              <w:right w:w="0" w:type="dxa"/>
            </w:tcMar>
          </w:tcPr>
          <w:p w14:paraId="4DE53CDE" w14:textId="77777777" w:rsidR="00FF3270" w:rsidRPr="000E541D" w:rsidRDefault="00FF3270" w:rsidP="006E2393">
            <w:pPr>
              <w:spacing w:line="200" w:lineRule="atLeast"/>
              <w:jc w:val="left"/>
              <w:rPr>
                <w:rFonts w:cs="Open Sans"/>
                <w:sz w:val="14"/>
                <w:szCs w:val="14"/>
              </w:rPr>
            </w:pPr>
          </w:p>
        </w:tc>
      </w:tr>
      <w:tr w:rsidR="00FF3270" w:rsidRPr="000E541D" w14:paraId="7ADC8119" w14:textId="77777777" w:rsidTr="00FF3270">
        <w:trPr>
          <w:trHeight w:val="2583"/>
        </w:trPr>
        <w:tc>
          <w:tcPr>
            <w:tcW w:w="5103" w:type="dxa"/>
            <w:vMerge/>
          </w:tcPr>
          <w:p w14:paraId="7DE18BFA" w14:textId="77777777" w:rsidR="00FF3270" w:rsidRPr="000E541D" w:rsidRDefault="00FF3270" w:rsidP="006E2393">
            <w:pPr>
              <w:jc w:val="left"/>
            </w:pPr>
          </w:p>
        </w:tc>
        <w:tc>
          <w:tcPr>
            <w:tcW w:w="993" w:type="dxa"/>
            <w:vMerge/>
          </w:tcPr>
          <w:p w14:paraId="50C3DF8B" w14:textId="77777777" w:rsidR="00FF3270" w:rsidRPr="000E541D" w:rsidRDefault="00FF3270" w:rsidP="006E2393"/>
        </w:tc>
        <w:tc>
          <w:tcPr>
            <w:tcW w:w="2409" w:type="dxa"/>
            <w:tcMar>
              <w:left w:w="0" w:type="dxa"/>
              <w:right w:w="0" w:type="dxa"/>
            </w:tcMar>
          </w:tcPr>
          <w:p w14:paraId="0563BCBA" w14:textId="77777777" w:rsidR="00FF3270" w:rsidRPr="000E541D" w:rsidRDefault="00FF3270" w:rsidP="006E2393">
            <w:pPr>
              <w:pStyle w:val="InfoTekst"/>
              <w:rPr>
                <w:noProof w:val="0"/>
              </w:rPr>
            </w:pPr>
          </w:p>
          <w:p w14:paraId="5E4BEE41" w14:textId="77777777" w:rsidR="00FF3270" w:rsidRPr="000E541D" w:rsidRDefault="00FF3270" w:rsidP="006E2393">
            <w:pPr>
              <w:pStyle w:val="InfoTekst"/>
              <w:rPr>
                <w:noProof w:val="0"/>
              </w:rPr>
            </w:pPr>
            <w:bookmarkStart w:id="0" w:name="Udkast"/>
            <w:bookmarkEnd w:id="0"/>
            <w:r w:rsidRPr="000E541D">
              <w:rPr>
                <w:noProof w:val="0"/>
              </w:rPr>
              <w:t xml:space="preserve"> </w:t>
            </w:r>
          </w:p>
          <w:p w14:paraId="220026C8" w14:textId="77777777" w:rsidR="00FF3270" w:rsidRPr="000E541D" w:rsidRDefault="00FF3270" w:rsidP="006E2393">
            <w:pPr>
              <w:spacing w:line="200" w:lineRule="atLeast"/>
              <w:jc w:val="left"/>
              <w:rPr>
                <w:rFonts w:cs="Open Sans"/>
                <w:sz w:val="14"/>
                <w:szCs w:val="14"/>
              </w:rPr>
            </w:pPr>
          </w:p>
        </w:tc>
      </w:tr>
      <w:tr w:rsidR="00FF3270" w:rsidRPr="000E541D" w14:paraId="6C0E0379" w14:textId="77777777" w:rsidTr="00FF3270">
        <w:trPr>
          <w:trHeight w:val="539"/>
        </w:trPr>
        <w:tc>
          <w:tcPr>
            <w:tcW w:w="8505" w:type="dxa"/>
            <w:gridSpan w:val="3"/>
            <w:tcBorders>
              <w:bottom w:val="single" w:sz="4" w:space="0" w:color="auto"/>
            </w:tcBorders>
            <w:tcMar>
              <w:left w:w="0" w:type="dxa"/>
              <w:bottom w:w="85" w:type="dxa"/>
            </w:tcMar>
          </w:tcPr>
          <w:p w14:paraId="78518FFE" w14:textId="77777777" w:rsidR="00FF3270" w:rsidRPr="000E541D" w:rsidRDefault="00FF3270" w:rsidP="006E2393">
            <w:pPr>
              <w:pStyle w:val="BBDTitel"/>
              <w:jc w:val="both"/>
            </w:pPr>
            <w:r>
              <w:t xml:space="preserve">Employment Contract </w:t>
            </w:r>
          </w:p>
        </w:tc>
      </w:tr>
      <w:tr w:rsidR="00FF3270" w:rsidRPr="000E541D" w14:paraId="0900D558" w14:textId="77777777" w:rsidTr="00FF3270">
        <w:trPr>
          <w:trHeight w:hRule="exact" w:val="284"/>
        </w:trPr>
        <w:tc>
          <w:tcPr>
            <w:tcW w:w="8505" w:type="dxa"/>
            <w:gridSpan w:val="3"/>
          </w:tcPr>
          <w:p w14:paraId="70A83110" w14:textId="77777777" w:rsidR="00FF3270" w:rsidRDefault="00FF3270" w:rsidP="006E2393">
            <w:pPr>
              <w:pStyle w:val="BBDTitel"/>
            </w:pPr>
          </w:p>
          <w:p w14:paraId="7F6F399B" w14:textId="77777777" w:rsidR="00FF3270" w:rsidRPr="00E051B8" w:rsidRDefault="00FF3270" w:rsidP="00E051B8"/>
          <w:p w14:paraId="6901E6D1" w14:textId="77777777" w:rsidR="00FF3270" w:rsidRPr="00E051B8" w:rsidRDefault="00FF3270" w:rsidP="00E051B8">
            <w:proofErr w:type="spellStart"/>
            <w:r>
              <w:t>Bg</w:t>
            </w:r>
            <w:proofErr w:type="spellEnd"/>
          </w:p>
        </w:tc>
      </w:tr>
    </w:tbl>
    <w:p w14:paraId="0005364A" w14:textId="77777777" w:rsidR="00940BA8" w:rsidRPr="00E40731" w:rsidRDefault="00940BA8" w:rsidP="00E40731">
      <w:pPr>
        <w:rPr>
          <w:highlight w:val="yellow"/>
        </w:rPr>
      </w:pPr>
      <w:r w:rsidRPr="00940BA8">
        <w:rPr>
          <w:b/>
          <w:highlight w:val="yellow"/>
          <w:lang w:val="en-US"/>
        </w:rPr>
        <w:t>[</w:t>
      </w:r>
      <w:r w:rsidRPr="00940BA8">
        <w:rPr>
          <w:highlight w:val="yellow"/>
        </w:rPr>
        <w:t xml:space="preserve">This </w:t>
      </w:r>
      <w:r w:rsidR="000F658D">
        <w:rPr>
          <w:highlight w:val="yellow"/>
        </w:rPr>
        <w:t>document is a general</w:t>
      </w:r>
      <w:r w:rsidRPr="00940BA8">
        <w:rPr>
          <w:highlight w:val="yellow"/>
        </w:rPr>
        <w:t xml:space="preserve"> </w:t>
      </w:r>
      <w:r w:rsidR="000F658D">
        <w:rPr>
          <w:highlight w:val="yellow"/>
        </w:rPr>
        <w:t>template</w:t>
      </w:r>
      <w:r w:rsidRPr="00940BA8">
        <w:rPr>
          <w:highlight w:val="yellow"/>
        </w:rPr>
        <w:t xml:space="preserve">, which is not to be construed as </w:t>
      </w:r>
      <w:r w:rsidR="000F658D">
        <w:rPr>
          <w:highlight w:val="yellow"/>
        </w:rPr>
        <w:t xml:space="preserve">specific </w:t>
      </w:r>
      <w:r w:rsidRPr="00940BA8">
        <w:rPr>
          <w:highlight w:val="yellow"/>
        </w:rPr>
        <w:t>legal advice, and should not be treated as such.</w:t>
      </w:r>
      <w:r w:rsidR="00E40731">
        <w:rPr>
          <w:highlight w:val="yellow"/>
        </w:rPr>
        <w:t xml:space="preserve"> </w:t>
      </w:r>
      <w:proofErr w:type="spellStart"/>
      <w:r w:rsidR="00AE4E15">
        <w:rPr>
          <w:highlight w:val="yellow"/>
        </w:rPr>
        <w:t>Bech-Bruun</w:t>
      </w:r>
      <w:proofErr w:type="spellEnd"/>
      <w:r w:rsidR="00AE4E15">
        <w:rPr>
          <w:highlight w:val="yellow"/>
        </w:rPr>
        <w:t xml:space="preserve"> provides this</w:t>
      </w:r>
      <w:r w:rsidRPr="00940BA8">
        <w:rPr>
          <w:highlight w:val="yellow"/>
        </w:rPr>
        <w:t xml:space="preserve"> template and the information herein</w:t>
      </w:r>
      <w:r w:rsidR="00AE4E15">
        <w:rPr>
          <w:highlight w:val="yellow"/>
        </w:rPr>
        <w:t xml:space="preserve"> to users of the </w:t>
      </w:r>
      <w:proofErr w:type="spellStart"/>
      <w:r w:rsidR="00AE4E15">
        <w:rPr>
          <w:highlight w:val="yellow"/>
        </w:rPr>
        <w:t>TheHub</w:t>
      </w:r>
      <w:proofErr w:type="spellEnd"/>
      <w:r w:rsidRPr="00940BA8">
        <w:rPr>
          <w:highlight w:val="yellow"/>
        </w:rPr>
        <w:t xml:space="preserve"> free of charge and on </w:t>
      </w:r>
      <w:proofErr w:type="gramStart"/>
      <w:r w:rsidRPr="00940BA8">
        <w:rPr>
          <w:highlight w:val="yellow"/>
        </w:rPr>
        <w:t>an ”as</w:t>
      </w:r>
      <w:proofErr w:type="gramEnd"/>
      <w:r w:rsidRPr="00940BA8">
        <w:rPr>
          <w:highlight w:val="yellow"/>
        </w:rPr>
        <w:t xml:space="preserve"> is-basis” without any representations or warranties, expressed or implied.</w:t>
      </w:r>
      <w:r w:rsidR="00E40731">
        <w:rPr>
          <w:highlight w:val="yellow"/>
        </w:rPr>
        <w:t xml:space="preserve"> </w:t>
      </w:r>
      <w:proofErr w:type="spellStart"/>
      <w:r w:rsidRPr="00940BA8">
        <w:rPr>
          <w:highlight w:val="yellow"/>
        </w:rPr>
        <w:t>Bech-Bruun</w:t>
      </w:r>
      <w:proofErr w:type="spellEnd"/>
      <w:r w:rsidRPr="00940BA8">
        <w:rPr>
          <w:highlight w:val="yellow"/>
        </w:rPr>
        <w:t xml:space="preserve"> is not liable for any losses or costs arising out of the use of the template.]</w:t>
      </w:r>
    </w:p>
    <w:p w14:paraId="63005387" w14:textId="77777777" w:rsidR="00940BA8" w:rsidRDefault="00940BA8">
      <w:pPr>
        <w:tabs>
          <w:tab w:val="left" w:pos="7143"/>
        </w:tabs>
        <w:rPr>
          <w:b/>
          <w:lang w:val="en-US"/>
        </w:rPr>
      </w:pPr>
    </w:p>
    <w:p w14:paraId="1E91470D" w14:textId="77777777" w:rsidR="00E40731" w:rsidRDefault="00E40731">
      <w:pPr>
        <w:tabs>
          <w:tab w:val="left" w:pos="7143"/>
        </w:tabs>
        <w:rPr>
          <w:b/>
          <w:lang w:val="en-US"/>
        </w:rPr>
      </w:pPr>
    </w:p>
    <w:p w14:paraId="465F795E" w14:textId="77777777" w:rsidR="00E40731" w:rsidRDefault="00E40731">
      <w:pPr>
        <w:tabs>
          <w:tab w:val="left" w:pos="7143"/>
        </w:tabs>
        <w:rPr>
          <w:b/>
          <w:lang w:val="en-US"/>
        </w:rPr>
      </w:pPr>
      <w:bookmarkStart w:id="1" w:name="_GoBack"/>
      <w:bookmarkEnd w:id="1"/>
    </w:p>
    <w:p w14:paraId="57BFD51A" w14:textId="77777777" w:rsidR="00FF3270" w:rsidRPr="00E051B8" w:rsidRDefault="00FF3270">
      <w:pPr>
        <w:tabs>
          <w:tab w:val="left" w:pos="7143"/>
        </w:tabs>
        <w:rPr>
          <w:b/>
          <w:lang w:val="en-US"/>
        </w:rPr>
      </w:pPr>
      <w:r w:rsidRPr="00FA7BF1">
        <w:rPr>
          <w:b/>
          <w:lang w:val="en-US"/>
        </w:rPr>
        <w:t>[Company]</w:t>
      </w:r>
      <w:r w:rsidRPr="00E051B8">
        <w:rPr>
          <w:b/>
          <w:lang w:val="en-US"/>
        </w:rPr>
        <w:t xml:space="preserve"> </w:t>
      </w:r>
    </w:p>
    <w:p w14:paraId="755F2AFF" w14:textId="77777777" w:rsidR="00FF3270" w:rsidRPr="00EF42EC" w:rsidRDefault="00FF3270">
      <w:pPr>
        <w:rPr>
          <w:lang w:val="en-US"/>
        </w:rPr>
      </w:pPr>
      <w:r>
        <w:t xml:space="preserve">(CVR no. </w:t>
      </w:r>
      <w:r>
        <w:rPr>
          <w:b/>
        </w:rPr>
        <w:t>[number]</w:t>
      </w:r>
    </w:p>
    <w:p w14:paraId="5F016FB2" w14:textId="77777777" w:rsidR="00FF3270" w:rsidRPr="00E051B8" w:rsidRDefault="00FF3270">
      <w:pPr>
        <w:rPr>
          <w:b/>
          <w:lang w:val="en-US"/>
        </w:rPr>
      </w:pPr>
      <w:r w:rsidRPr="00FA7BF1">
        <w:rPr>
          <w:b/>
          <w:lang w:val="en-US"/>
        </w:rPr>
        <w:t>[address]</w:t>
      </w:r>
    </w:p>
    <w:p w14:paraId="5526F1A1" w14:textId="77777777" w:rsidR="00FF3270" w:rsidRPr="00E051B8" w:rsidRDefault="00FF3270">
      <w:pPr>
        <w:rPr>
          <w:b/>
          <w:lang w:val="en-US"/>
        </w:rPr>
      </w:pPr>
      <w:r w:rsidRPr="00FA7BF1">
        <w:rPr>
          <w:b/>
          <w:lang w:val="en-US"/>
        </w:rPr>
        <w:t>[address]</w:t>
      </w:r>
    </w:p>
    <w:p w14:paraId="521091E4" w14:textId="77777777" w:rsidR="00FF3270" w:rsidRPr="00EF42EC" w:rsidRDefault="00FF3270">
      <w:pPr>
        <w:rPr>
          <w:lang w:val="en-US"/>
        </w:rPr>
      </w:pPr>
      <w:r>
        <w:t>(the "Company")</w:t>
      </w:r>
    </w:p>
    <w:p w14:paraId="60B9C0F3" w14:textId="77777777" w:rsidR="00FF3270" w:rsidRPr="00EF42EC" w:rsidRDefault="00FF3270">
      <w:pPr>
        <w:spacing w:line="300" w:lineRule="exact"/>
        <w:rPr>
          <w:lang w:val="en-US"/>
        </w:rPr>
      </w:pPr>
    </w:p>
    <w:p w14:paraId="512C2469" w14:textId="77777777" w:rsidR="00FF3270" w:rsidRPr="00EF42EC" w:rsidRDefault="00FF3270">
      <w:pPr>
        <w:spacing w:line="300" w:lineRule="exact"/>
        <w:rPr>
          <w:lang w:val="en-US"/>
        </w:rPr>
      </w:pPr>
      <w:r>
        <w:t>and</w:t>
      </w:r>
    </w:p>
    <w:p w14:paraId="257DACD5" w14:textId="77777777" w:rsidR="00FF3270" w:rsidRPr="00EF42EC" w:rsidRDefault="00FF3270">
      <w:pPr>
        <w:rPr>
          <w:lang w:val="en-US"/>
        </w:rPr>
      </w:pPr>
    </w:p>
    <w:p w14:paraId="615C354D" w14:textId="77777777" w:rsidR="00FF3270" w:rsidRPr="00E051B8" w:rsidRDefault="00FF3270">
      <w:pPr>
        <w:rPr>
          <w:b/>
          <w:lang w:val="en-US"/>
        </w:rPr>
      </w:pPr>
      <w:r w:rsidRPr="00FA7BF1">
        <w:rPr>
          <w:b/>
          <w:lang w:val="en-US"/>
        </w:rPr>
        <w:t>[Name]</w:t>
      </w:r>
    </w:p>
    <w:p w14:paraId="2975C795" w14:textId="77777777" w:rsidR="00FF3270" w:rsidRPr="00E051B8" w:rsidRDefault="00FF3270" w:rsidP="00E051B8">
      <w:pPr>
        <w:rPr>
          <w:b/>
          <w:lang w:val="en-US"/>
        </w:rPr>
      </w:pPr>
      <w:r w:rsidRPr="00FA7BF1">
        <w:rPr>
          <w:b/>
          <w:lang w:val="en-US"/>
        </w:rPr>
        <w:t>[address]</w:t>
      </w:r>
    </w:p>
    <w:p w14:paraId="2676553B" w14:textId="77777777" w:rsidR="00FF3270" w:rsidRPr="00E051B8" w:rsidRDefault="00FF3270" w:rsidP="00E051B8">
      <w:pPr>
        <w:rPr>
          <w:b/>
          <w:lang w:val="en-US"/>
        </w:rPr>
      </w:pPr>
      <w:r w:rsidRPr="00FA7BF1">
        <w:rPr>
          <w:b/>
          <w:lang w:val="en-US"/>
        </w:rPr>
        <w:t>[address]</w:t>
      </w:r>
    </w:p>
    <w:p w14:paraId="24B07175" w14:textId="77777777" w:rsidR="00FF3270" w:rsidRPr="00EF42EC" w:rsidRDefault="00FF3270">
      <w:pPr>
        <w:rPr>
          <w:lang w:val="en-US"/>
        </w:rPr>
      </w:pPr>
      <w:r>
        <w:t>(the "Employee")</w:t>
      </w:r>
    </w:p>
    <w:p w14:paraId="1FFD51C0" w14:textId="77777777" w:rsidR="00FF3270" w:rsidRPr="00EF42EC" w:rsidRDefault="00FF3270">
      <w:pPr>
        <w:rPr>
          <w:lang w:val="en-US"/>
        </w:rPr>
      </w:pPr>
    </w:p>
    <w:p w14:paraId="5435E7B9" w14:textId="77777777" w:rsidR="00FF3270" w:rsidRPr="00EF42EC" w:rsidRDefault="00FF3270">
      <w:pPr>
        <w:rPr>
          <w:lang w:val="en-US"/>
        </w:rPr>
      </w:pPr>
      <w:r>
        <w:t>(collectively the "Parties")</w:t>
      </w:r>
    </w:p>
    <w:p w14:paraId="33078E28" w14:textId="77777777" w:rsidR="00FF3270" w:rsidRPr="00EF42EC" w:rsidRDefault="00FF3270">
      <w:pPr>
        <w:rPr>
          <w:lang w:val="en-US"/>
        </w:rPr>
      </w:pPr>
    </w:p>
    <w:p w14:paraId="43E5683A" w14:textId="77777777" w:rsidR="00FF3270" w:rsidRPr="00EF42EC" w:rsidRDefault="00FF3270">
      <w:pPr>
        <w:tabs>
          <w:tab w:val="left" w:pos="7143"/>
        </w:tabs>
        <w:rPr>
          <w:lang w:val="en-US"/>
        </w:rPr>
      </w:pPr>
      <w:r>
        <w:t>have today entered into this employment contract (the "Contract").</w:t>
      </w:r>
    </w:p>
    <w:p w14:paraId="52DC4ECA" w14:textId="77777777" w:rsidR="00FF3270" w:rsidRPr="00EF42EC" w:rsidRDefault="00FF3270">
      <w:pPr>
        <w:tabs>
          <w:tab w:val="left" w:pos="7143"/>
        </w:tabs>
        <w:rPr>
          <w:lang w:val="en-US"/>
        </w:rPr>
      </w:pPr>
    </w:p>
    <w:p w14:paraId="68C76D6D" w14:textId="77777777" w:rsidR="00FF3270" w:rsidRPr="00EF42EC" w:rsidRDefault="00FF3270">
      <w:pPr>
        <w:tabs>
          <w:tab w:val="left" w:pos="7143"/>
        </w:tabs>
        <w:rPr>
          <w:lang w:val="en-US"/>
        </w:rPr>
      </w:pPr>
    </w:p>
    <w:p w14:paraId="45BDEAD4" w14:textId="77777777" w:rsidR="00FF3270" w:rsidRDefault="00FF3270" w:rsidP="00FF3270">
      <w:pPr>
        <w:pStyle w:val="BBDOverskrift1"/>
        <w:numPr>
          <w:ilvl w:val="0"/>
          <w:numId w:val="9"/>
        </w:numPr>
        <w:tabs>
          <w:tab w:val="clear" w:pos="6985"/>
          <w:tab w:val="clear" w:pos="8505"/>
          <w:tab w:val="left" w:pos="7143"/>
          <w:tab w:val="right" w:pos="8606"/>
        </w:tabs>
        <w:spacing w:line="280" w:lineRule="exact"/>
        <w:outlineLvl w:val="9"/>
        <w:rPr>
          <w:szCs w:val="24"/>
        </w:rPr>
      </w:pPr>
      <w:bookmarkStart w:id="2" w:name="_Toc453144418"/>
      <w:r>
        <w:rPr>
          <w:szCs w:val="24"/>
        </w:rPr>
        <w:t>Date of employment</w:t>
      </w:r>
      <w:bookmarkEnd w:id="2"/>
    </w:p>
    <w:p w14:paraId="21E6A700" w14:textId="77777777" w:rsidR="00FF3270" w:rsidRDefault="00FF3270">
      <w:pPr>
        <w:pStyle w:val="BBDOverskrift2"/>
        <w:numPr>
          <w:ilvl w:val="0"/>
          <w:numId w:val="0"/>
        </w:numPr>
      </w:pPr>
    </w:p>
    <w:p w14:paraId="28A178A1" w14:textId="77777777" w:rsidR="00FF3270" w:rsidRPr="00EF42EC" w:rsidRDefault="00FF3270" w:rsidP="00FF3270">
      <w:pPr>
        <w:pStyle w:val="BBDOverskrift2"/>
        <w:numPr>
          <w:ilvl w:val="1"/>
          <w:numId w:val="9"/>
        </w:numPr>
        <w:tabs>
          <w:tab w:val="clear" w:pos="6985"/>
          <w:tab w:val="clear" w:pos="8505"/>
          <w:tab w:val="left" w:pos="7143"/>
          <w:tab w:val="right" w:pos="8606"/>
        </w:tabs>
        <w:spacing w:line="280" w:lineRule="exact"/>
        <w:rPr>
          <w:lang w:val="en-US"/>
        </w:rPr>
      </w:pPr>
      <w:bookmarkStart w:id="3" w:name="_Ref251230286"/>
      <w:r>
        <w:t xml:space="preserve">The Employee will be employed with the Company from </w:t>
      </w:r>
      <w:r>
        <w:rPr>
          <w:b/>
        </w:rPr>
        <w:t>[date]</w:t>
      </w:r>
      <w:r>
        <w:t>.</w:t>
      </w:r>
      <w:r w:rsidRPr="00EF42EC">
        <w:rPr>
          <w:lang w:val="en-US"/>
        </w:rPr>
        <w:t xml:space="preserve"> </w:t>
      </w:r>
    </w:p>
    <w:bookmarkEnd w:id="3"/>
    <w:p w14:paraId="559D72DB" w14:textId="77777777" w:rsidR="00FF3270" w:rsidRPr="00EF42EC" w:rsidRDefault="00FF3270">
      <w:pPr>
        <w:pStyle w:val="BBDIndryk2"/>
        <w:rPr>
          <w:lang w:val="en-US"/>
        </w:rPr>
      </w:pPr>
    </w:p>
    <w:p w14:paraId="144C2882" w14:textId="77777777" w:rsidR="00FF3270" w:rsidRPr="00EF42EC" w:rsidRDefault="00FF3270">
      <w:pPr>
        <w:pStyle w:val="BBDIndryk2"/>
        <w:rPr>
          <w:lang w:val="en-US"/>
        </w:rPr>
      </w:pPr>
    </w:p>
    <w:p w14:paraId="48BABAC0" w14:textId="77777777" w:rsidR="00FF3270" w:rsidRDefault="00FF3270" w:rsidP="00FF3270">
      <w:pPr>
        <w:pStyle w:val="BBDOverskrift1"/>
        <w:numPr>
          <w:ilvl w:val="0"/>
          <w:numId w:val="9"/>
        </w:numPr>
        <w:tabs>
          <w:tab w:val="clear" w:pos="6985"/>
          <w:tab w:val="clear" w:pos="8505"/>
          <w:tab w:val="left" w:pos="7143"/>
          <w:tab w:val="right" w:pos="8606"/>
        </w:tabs>
        <w:spacing w:line="280" w:lineRule="exact"/>
        <w:outlineLvl w:val="9"/>
        <w:rPr>
          <w:szCs w:val="24"/>
        </w:rPr>
      </w:pPr>
      <w:bookmarkStart w:id="4" w:name="_Toc453144419"/>
      <w:r>
        <w:rPr>
          <w:szCs w:val="24"/>
        </w:rPr>
        <w:t>Job title</w:t>
      </w:r>
      <w:bookmarkEnd w:id="4"/>
    </w:p>
    <w:p w14:paraId="3E9B2214" w14:textId="77777777" w:rsidR="00FF3270" w:rsidRDefault="00FF3270"/>
    <w:p w14:paraId="60773A4C" w14:textId="77777777" w:rsidR="00FF3270" w:rsidRPr="00EF42EC" w:rsidRDefault="00FF3270" w:rsidP="00FF3270">
      <w:pPr>
        <w:pStyle w:val="BBDOverskrift2"/>
        <w:numPr>
          <w:ilvl w:val="1"/>
          <w:numId w:val="9"/>
        </w:numPr>
        <w:tabs>
          <w:tab w:val="clear" w:pos="6985"/>
          <w:tab w:val="clear" w:pos="8505"/>
          <w:tab w:val="left" w:pos="7143"/>
          <w:tab w:val="right" w:pos="8606"/>
        </w:tabs>
        <w:spacing w:line="280" w:lineRule="exact"/>
        <w:rPr>
          <w:lang w:val="en-US"/>
        </w:rPr>
      </w:pPr>
      <w:r>
        <w:t xml:space="preserve">The Employee will serve the Company as </w:t>
      </w:r>
      <w:r>
        <w:rPr>
          <w:b/>
        </w:rPr>
        <w:t>[job title]</w:t>
      </w:r>
      <w:r>
        <w:t>.</w:t>
      </w:r>
    </w:p>
    <w:p w14:paraId="59045810" w14:textId="77777777" w:rsidR="00FF3270" w:rsidRPr="00EF42EC" w:rsidRDefault="00FF3270">
      <w:pPr>
        <w:pStyle w:val="BBDIndryk2"/>
        <w:ind w:left="0"/>
        <w:rPr>
          <w:lang w:val="en-US"/>
        </w:rPr>
      </w:pPr>
    </w:p>
    <w:p w14:paraId="16B35194" w14:textId="77777777" w:rsidR="00FF3270" w:rsidRPr="00EF42EC" w:rsidRDefault="00FF3270">
      <w:pPr>
        <w:pStyle w:val="BBDIndryk2"/>
        <w:rPr>
          <w:lang w:val="en-US"/>
        </w:rPr>
      </w:pPr>
    </w:p>
    <w:p w14:paraId="784D6697" w14:textId="77777777" w:rsidR="00FF3270" w:rsidRDefault="00FF3270" w:rsidP="00FF3270">
      <w:pPr>
        <w:pStyle w:val="BBDOverskrift1"/>
        <w:numPr>
          <w:ilvl w:val="0"/>
          <w:numId w:val="9"/>
        </w:numPr>
        <w:tabs>
          <w:tab w:val="clear" w:pos="6985"/>
          <w:tab w:val="clear" w:pos="8505"/>
          <w:tab w:val="left" w:pos="7143"/>
          <w:tab w:val="right" w:pos="8606"/>
        </w:tabs>
        <w:spacing w:line="280" w:lineRule="exact"/>
        <w:outlineLvl w:val="9"/>
        <w:rPr>
          <w:szCs w:val="24"/>
        </w:rPr>
      </w:pPr>
      <w:bookmarkStart w:id="5" w:name="_Toc453144420"/>
      <w:r>
        <w:rPr>
          <w:szCs w:val="24"/>
        </w:rPr>
        <w:t>Place of work</w:t>
      </w:r>
      <w:bookmarkEnd w:id="5"/>
    </w:p>
    <w:p w14:paraId="4C65A82A" w14:textId="77777777" w:rsidR="00FF3270" w:rsidRDefault="00FF3270"/>
    <w:p w14:paraId="72F13017" w14:textId="77777777" w:rsidR="00FF3270" w:rsidRPr="00EF42EC" w:rsidRDefault="00FF3270" w:rsidP="00FF3270">
      <w:pPr>
        <w:pStyle w:val="BBDOverskrift2"/>
        <w:numPr>
          <w:ilvl w:val="1"/>
          <w:numId w:val="9"/>
        </w:numPr>
        <w:tabs>
          <w:tab w:val="clear" w:pos="6985"/>
          <w:tab w:val="clear" w:pos="8505"/>
          <w:tab w:val="left" w:pos="7143"/>
          <w:tab w:val="right" w:pos="8606"/>
        </w:tabs>
        <w:spacing w:line="280" w:lineRule="exact"/>
        <w:rPr>
          <w:lang w:val="en-US"/>
        </w:rPr>
      </w:pPr>
      <w:bookmarkStart w:id="6" w:name="_Ref256174856"/>
      <w:r>
        <w:t xml:space="preserve">The Employee will be based at the Company's address, </w:t>
      </w:r>
      <w:r>
        <w:rPr>
          <w:b/>
        </w:rPr>
        <w:t>[address]</w:t>
      </w:r>
      <w:r>
        <w:t>.</w:t>
      </w:r>
      <w:r w:rsidRPr="00EF42EC">
        <w:rPr>
          <w:lang w:val="en-US"/>
        </w:rPr>
        <w:t xml:space="preserve"> </w:t>
      </w:r>
    </w:p>
    <w:bookmarkEnd w:id="6"/>
    <w:p w14:paraId="29CEE495" w14:textId="77777777" w:rsidR="00FF3270" w:rsidRPr="00EF42EC" w:rsidRDefault="00FF3270">
      <w:pPr>
        <w:tabs>
          <w:tab w:val="clear" w:pos="1701"/>
          <w:tab w:val="clear" w:pos="5103"/>
        </w:tabs>
        <w:spacing w:line="300" w:lineRule="exact"/>
        <w:jc w:val="left"/>
        <w:rPr>
          <w:lang w:val="en-US"/>
        </w:rPr>
      </w:pPr>
    </w:p>
    <w:p w14:paraId="0123F649" w14:textId="77777777" w:rsidR="00FF3270" w:rsidRDefault="00B6582B" w:rsidP="00453A4E">
      <w:pPr>
        <w:keepNext/>
        <w:tabs>
          <w:tab w:val="clear" w:pos="1701"/>
          <w:tab w:val="clear" w:pos="5103"/>
        </w:tabs>
        <w:spacing w:line="300" w:lineRule="exact"/>
        <w:jc w:val="left"/>
        <w:rPr>
          <w:u w:val="single"/>
        </w:rPr>
      </w:pPr>
      <w:r>
        <w:rPr>
          <w:u w:val="single"/>
        </w:rPr>
        <w:t>[</w:t>
      </w:r>
      <w:r w:rsidR="00FF3270">
        <w:rPr>
          <w:u w:val="single"/>
        </w:rPr>
        <w:t xml:space="preserve">ALTERNATIVE TO </w:t>
      </w:r>
      <w:r w:rsidR="00FF3270">
        <w:rPr>
          <w:u w:val="single"/>
        </w:rPr>
        <w:fldChar w:fldCharType="begin"/>
      </w:r>
      <w:r w:rsidR="00FF3270">
        <w:rPr>
          <w:u w:val="single"/>
        </w:rPr>
        <w:instrText xml:space="preserve"> REF _Ref256174856 \r \h </w:instrText>
      </w:r>
      <w:r w:rsidR="00FF3270">
        <w:rPr>
          <w:u w:val="single"/>
        </w:rPr>
      </w:r>
      <w:r w:rsidR="00FF3270">
        <w:rPr>
          <w:u w:val="single"/>
        </w:rPr>
        <w:fldChar w:fldCharType="separate"/>
      </w:r>
      <w:r w:rsidR="000C133D">
        <w:rPr>
          <w:u w:val="single"/>
        </w:rPr>
        <w:t>3.1</w:t>
      </w:r>
      <w:r w:rsidR="00FF3270">
        <w:rPr>
          <w:u w:val="single"/>
        </w:rPr>
        <w:fldChar w:fldCharType="end"/>
      </w:r>
      <w:r w:rsidR="00FF3270">
        <w:rPr>
          <w:u w:val="single"/>
        </w:rPr>
        <w:t>:</w:t>
      </w:r>
    </w:p>
    <w:p w14:paraId="5BABECF0" w14:textId="77777777" w:rsidR="00453A4E" w:rsidRPr="00B90EA3" w:rsidRDefault="00453A4E" w:rsidP="00453A4E">
      <w:pPr>
        <w:keepNext/>
        <w:tabs>
          <w:tab w:val="clear" w:pos="1701"/>
          <w:tab w:val="clear" w:pos="5103"/>
        </w:tabs>
        <w:spacing w:line="300" w:lineRule="exact"/>
        <w:jc w:val="left"/>
        <w:rPr>
          <w:u w:val="single"/>
        </w:rPr>
      </w:pPr>
    </w:p>
    <w:p w14:paraId="6DADA9A6" w14:textId="77777777" w:rsidR="00FF3270" w:rsidRPr="00EF42EC" w:rsidRDefault="00FF3270" w:rsidP="00453A4E">
      <w:pPr>
        <w:pStyle w:val="BBDOverskrift2"/>
        <w:keepNext/>
        <w:numPr>
          <w:ilvl w:val="1"/>
          <w:numId w:val="9"/>
        </w:numPr>
        <w:tabs>
          <w:tab w:val="clear" w:pos="6985"/>
          <w:tab w:val="clear" w:pos="8505"/>
          <w:tab w:val="left" w:pos="7143"/>
          <w:tab w:val="right" w:pos="8606"/>
        </w:tabs>
        <w:spacing w:line="280" w:lineRule="exact"/>
        <w:rPr>
          <w:lang w:val="en-US"/>
        </w:rPr>
      </w:pPr>
      <w:r>
        <w:t xml:space="preserve">The Employee's place of work varies in that work is to be performed at the Company's address or at the premises of customers, business contacts and </w:t>
      </w:r>
      <w:r>
        <w:rPr>
          <w:b/>
        </w:rPr>
        <w:t>[others]</w:t>
      </w:r>
      <w:r>
        <w:t xml:space="preserve">. The Company's office is currently located at: </w:t>
      </w:r>
      <w:r>
        <w:rPr>
          <w:b/>
        </w:rPr>
        <w:t>[address]</w:t>
      </w:r>
      <w:r>
        <w:t>.</w:t>
      </w:r>
      <w:r w:rsidR="00B6582B">
        <w:t>]</w:t>
      </w:r>
    </w:p>
    <w:p w14:paraId="3A523147" w14:textId="77777777" w:rsidR="00FF3270" w:rsidRPr="00EF42EC" w:rsidRDefault="00FF3270">
      <w:pPr>
        <w:pStyle w:val="BBDIndryk2"/>
        <w:rPr>
          <w:lang w:val="en-US"/>
        </w:rPr>
      </w:pPr>
    </w:p>
    <w:p w14:paraId="7E3940E3" w14:textId="77777777" w:rsidR="00FF3270" w:rsidRDefault="00B6582B" w:rsidP="00B90EA3">
      <w:pPr>
        <w:rPr>
          <w:u w:val="single"/>
        </w:rPr>
      </w:pPr>
      <w:r>
        <w:rPr>
          <w:u w:val="single"/>
        </w:rPr>
        <w:t xml:space="preserve">[ADDITIONAL </w:t>
      </w:r>
      <w:r w:rsidR="00FF3270">
        <w:rPr>
          <w:u w:val="single"/>
        </w:rPr>
        <w:t>OPTION:</w:t>
      </w:r>
    </w:p>
    <w:p w14:paraId="757B4B55" w14:textId="77777777" w:rsidR="00453A4E" w:rsidRPr="00B90EA3" w:rsidRDefault="00453A4E" w:rsidP="00B90EA3">
      <w:pPr>
        <w:rPr>
          <w:u w:val="single"/>
        </w:rPr>
      </w:pPr>
    </w:p>
    <w:p w14:paraId="1605FA49" w14:textId="77777777" w:rsidR="00FF3270" w:rsidRPr="00EF42EC" w:rsidRDefault="00FF3270" w:rsidP="00FF3270">
      <w:pPr>
        <w:pStyle w:val="BBDOverskrift2"/>
        <w:numPr>
          <w:ilvl w:val="1"/>
          <w:numId w:val="9"/>
        </w:numPr>
        <w:tabs>
          <w:tab w:val="clear" w:pos="6985"/>
          <w:tab w:val="clear" w:pos="8505"/>
          <w:tab w:val="left" w:pos="7143"/>
          <w:tab w:val="right" w:pos="8606"/>
        </w:tabs>
        <w:spacing w:line="280" w:lineRule="exact"/>
        <w:rPr>
          <w:lang w:val="en-US"/>
        </w:rPr>
      </w:pPr>
      <w:r>
        <w:t>The Employee will be required to travel both in and outside Denmark.</w:t>
      </w:r>
      <w:r w:rsidR="00B6582B">
        <w:rPr>
          <w:lang w:val="en-US"/>
        </w:rPr>
        <w:t>]</w:t>
      </w:r>
    </w:p>
    <w:p w14:paraId="7E5F867A" w14:textId="77777777" w:rsidR="00FF3270" w:rsidRPr="00EF42EC" w:rsidRDefault="00FF3270">
      <w:pPr>
        <w:pStyle w:val="BBDIndryk2"/>
        <w:rPr>
          <w:lang w:val="en-US"/>
        </w:rPr>
      </w:pPr>
    </w:p>
    <w:p w14:paraId="31B6ECDC" w14:textId="77777777" w:rsidR="00FF3270" w:rsidRPr="00EF42EC" w:rsidRDefault="00FF3270">
      <w:pPr>
        <w:pStyle w:val="BBDIndryk2"/>
        <w:rPr>
          <w:lang w:val="en-US"/>
        </w:rPr>
      </w:pPr>
    </w:p>
    <w:p w14:paraId="51A9752F" w14:textId="77777777" w:rsidR="00FF3270" w:rsidRDefault="00FF3270" w:rsidP="00FF3270">
      <w:pPr>
        <w:pStyle w:val="BBDOverskrift1"/>
        <w:numPr>
          <w:ilvl w:val="0"/>
          <w:numId w:val="9"/>
        </w:numPr>
        <w:tabs>
          <w:tab w:val="clear" w:pos="6985"/>
          <w:tab w:val="clear" w:pos="8505"/>
          <w:tab w:val="left" w:pos="7143"/>
          <w:tab w:val="right" w:pos="8606"/>
        </w:tabs>
        <w:spacing w:line="280" w:lineRule="exact"/>
        <w:outlineLvl w:val="9"/>
        <w:rPr>
          <w:szCs w:val="24"/>
        </w:rPr>
      </w:pPr>
      <w:bookmarkStart w:id="7" w:name="_Toc453144421"/>
      <w:r>
        <w:rPr>
          <w:szCs w:val="24"/>
        </w:rPr>
        <w:t>Working hours</w:t>
      </w:r>
      <w:bookmarkEnd w:id="7"/>
    </w:p>
    <w:p w14:paraId="6D016DEE" w14:textId="77777777" w:rsidR="00FF3270" w:rsidRDefault="00FF3270"/>
    <w:p w14:paraId="6AE325D7" w14:textId="77777777" w:rsidR="00FF3270" w:rsidRPr="00EF42EC" w:rsidRDefault="00FF3270" w:rsidP="00FF3270">
      <w:pPr>
        <w:pStyle w:val="BBDOverskrift2"/>
        <w:numPr>
          <w:ilvl w:val="1"/>
          <w:numId w:val="9"/>
        </w:numPr>
        <w:tabs>
          <w:tab w:val="clear" w:pos="6985"/>
          <w:tab w:val="clear" w:pos="8505"/>
          <w:tab w:val="left" w:pos="7143"/>
          <w:tab w:val="right" w:pos="8606"/>
        </w:tabs>
        <w:spacing w:line="280" w:lineRule="exact"/>
        <w:rPr>
          <w:lang w:val="en-US"/>
        </w:rPr>
      </w:pPr>
      <w:r>
        <w:t xml:space="preserve">The Employee will be employed on a full-time basis, i.e. </w:t>
      </w:r>
      <w:r>
        <w:rPr>
          <w:b/>
        </w:rPr>
        <w:t>[37]</w:t>
      </w:r>
      <w:r>
        <w:t xml:space="preserve"> hours per week, not including a 30-minute lunch break per day.</w:t>
      </w:r>
    </w:p>
    <w:p w14:paraId="272F95FA" w14:textId="77777777" w:rsidR="00FF3270" w:rsidRPr="00EF42EC" w:rsidRDefault="00FF3270">
      <w:pPr>
        <w:pStyle w:val="BBDIndryk2"/>
        <w:rPr>
          <w:lang w:val="en-US"/>
        </w:rPr>
      </w:pPr>
    </w:p>
    <w:p w14:paraId="67996ECF" w14:textId="77777777" w:rsidR="00FF3270" w:rsidRPr="00EF42EC" w:rsidRDefault="00FF3270" w:rsidP="00FF3270">
      <w:pPr>
        <w:pStyle w:val="BBDOverskrift2"/>
        <w:numPr>
          <w:ilvl w:val="1"/>
          <w:numId w:val="9"/>
        </w:numPr>
        <w:tabs>
          <w:tab w:val="clear" w:pos="6985"/>
          <w:tab w:val="clear" w:pos="8505"/>
          <w:tab w:val="left" w:pos="7143"/>
          <w:tab w:val="right" w:pos="8606"/>
        </w:tabs>
        <w:spacing w:line="280" w:lineRule="exact"/>
        <w:rPr>
          <w:lang w:val="en-US"/>
        </w:rPr>
      </w:pPr>
      <w:r>
        <w:t xml:space="preserve">Normal working hours are from </w:t>
      </w:r>
      <w:r>
        <w:rPr>
          <w:b/>
        </w:rPr>
        <w:t xml:space="preserve">[9:00 am] </w:t>
      </w:r>
      <w:r>
        <w:t xml:space="preserve">to </w:t>
      </w:r>
      <w:r>
        <w:rPr>
          <w:b/>
        </w:rPr>
        <w:t>[5:00 pm]</w:t>
      </w:r>
      <w:r>
        <w:t>, Monday to Friday.</w:t>
      </w:r>
    </w:p>
    <w:p w14:paraId="043CF6FC" w14:textId="77777777" w:rsidR="00FF3270" w:rsidRPr="00EF42EC" w:rsidRDefault="00FF3270">
      <w:pPr>
        <w:pStyle w:val="BBDIndryk2"/>
        <w:rPr>
          <w:b/>
          <w:lang w:val="en-US"/>
        </w:rPr>
      </w:pPr>
    </w:p>
    <w:p w14:paraId="31DBD7B9" w14:textId="77777777" w:rsidR="00FF3270" w:rsidRPr="00EF42EC" w:rsidRDefault="00FF3270" w:rsidP="00FF3270">
      <w:pPr>
        <w:pStyle w:val="BBDOverskrift2"/>
        <w:numPr>
          <w:ilvl w:val="1"/>
          <w:numId w:val="2"/>
        </w:numPr>
        <w:tabs>
          <w:tab w:val="clear" w:pos="6985"/>
          <w:tab w:val="clear" w:pos="8505"/>
          <w:tab w:val="left" w:pos="7088"/>
          <w:tab w:val="right" w:pos="8606"/>
        </w:tabs>
        <w:spacing w:line="280" w:lineRule="exact"/>
        <w:rPr>
          <w:lang w:val="en-US"/>
        </w:rPr>
      </w:pPr>
      <w:bookmarkStart w:id="8" w:name="_Ref256174875"/>
      <w:bookmarkStart w:id="9" w:name="OLE_LINK1"/>
      <w:bookmarkStart w:id="10" w:name="OLE_LINK2"/>
      <w:r>
        <w:t xml:space="preserve">The Employee has been informed that </w:t>
      </w:r>
      <w:r w:rsidRPr="00453A4E">
        <w:rPr>
          <w:b/>
        </w:rPr>
        <w:t>[he/she]</w:t>
      </w:r>
      <w:r>
        <w:t xml:space="preserve"> may be required to work overtime.</w:t>
      </w:r>
      <w:r w:rsidRPr="00EF42EC">
        <w:rPr>
          <w:lang w:val="en-US"/>
        </w:rPr>
        <w:t xml:space="preserve"> </w:t>
      </w:r>
      <w:r>
        <w:t>The Employee is not entitled to separate payment for overtime as payment for such overtime is already included in the Employee's salary.</w:t>
      </w:r>
    </w:p>
    <w:bookmarkEnd w:id="8"/>
    <w:bookmarkEnd w:id="9"/>
    <w:bookmarkEnd w:id="10"/>
    <w:p w14:paraId="59EF9432" w14:textId="77777777" w:rsidR="00FF3270" w:rsidRPr="00EF42EC" w:rsidRDefault="00FF3270">
      <w:pPr>
        <w:pStyle w:val="BBDIndryk2"/>
        <w:rPr>
          <w:lang w:val="en-US"/>
        </w:rPr>
      </w:pPr>
    </w:p>
    <w:p w14:paraId="571520A6" w14:textId="77777777" w:rsidR="00FF3270" w:rsidRPr="00EF42EC" w:rsidRDefault="00FF3270">
      <w:pPr>
        <w:pStyle w:val="BBDIndryk2"/>
        <w:rPr>
          <w:lang w:val="en-US"/>
        </w:rPr>
      </w:pPr>
    </w:p>
    <w:p w14:paraId="60925C04" w14:textId="77777777" w:rsidR="00FF3270" w:rsidRDefault="00FF3270" w:rsidP="00FF3270">
      <w:pPr>
        <w:pStyle w:val="BBDOverskrift1"/>
        <w:numPr>
          <w:ilvl w:val="0"/>
          <w:numId w:val="2"/>
        </w:numPr>
        <w:tabs>
          <w:tab w:val="clear" w:pos="6985"/>
          <w:tab w:val="clear" w:pos="8505"/>
          <w:tab w:val="left" w:pos="7088"/>
          <w:tab w:val="right" w:pos="8606"/>
        </w:tabs>
        <w:spacing w:line="280" w:lineRule="exact"/>
        <w:outlineLvl w:val="9"/>
        <w:rPr>
          <w:szCs w:val="24"/>
        </w:rPr>
      </w:pPr>
      <w:bookmarkStart w:id="11" w:name="_Toc453144422"/>
      <w:r>
        <w:rPr>
          <w:szCs w:val="24"/>
        </w:rPr>
        <w:t>Other employment</w:t>
      </w:r>
      <w:bookmarkEnd w:id="11"/>
    </w:p>
    <w:p w14:paraId="69E0EBE1" w14:textId="77777777" w:rsidR="00FF3270" w:rsidRDefault="00FF3270"/>
    <w:p w14:paraId="74C5FC30" w14:textId="77777777" w:rsidR="00FF3270" w:rsidRPr="00EF42EC" w:rsidRDefault="00FF3270" w:rsidP="00FF3270">
      <w:pPr>
        <w:pStyle w:val="BBDOverskrift2"/>
        <w:numPr>
          <w:ilvl w:val="1"/>
          <w:numId w:val="9"/>
        </w:numPr>
        <w:tabs>
          <w:tab w:val="clear" w:pos="6985"/>
          <w:tab w:val="clear" w:pos="8505"/>
          <w:tab w:val="left" w:pos="7143"/>
          <w:tab w:val="right" w:pos="8606"/>
        </w:tabs>
        <w:spacing w:line="280" w:lineRule="exact"/>
        <w:rPr>
          <w:lang w:val="en-US"/>
        </w:rPr>
      </w:pPr>
      <w:bookmarkStart w:id="12" w:name="Tekst67"/>
      <w:r>
        <w:t xml:space="preserve">The Employee is obliged to devote all </w:t>
      </w:r>
      <w:r w:rsidRPr="00E051B8">
        <w:rPr>
          <w:b/>
        </w:rPr>
        <w:t>[his/her]</w:t>
      </w:r>
      <w:r>
        <w:t xml:space="preserve"> working time and skill in the Company's service and shall not accept any other paid work without the prior written consent of the Company's </w:t>
      </w:r>
      <w:r>
        <w:rPr>
          <w:b/>
        </w:rPr>
        <w:t>[managing director]</w:t>
      </w:r>
      <w:r>
        <w:t>.</w:t>
      </w:r>
    </w:p>
    <w:bookmarkEnd w:id="12"/>
    <w:p w14:paraId="6A68BB64" w14:textId="77777777" w:rsidR="00FF3270" w:rsidRPr="00EF42EC" w:rsidRDefault="00FF3270">
      <w:pPr>
        <w:pStyle w:val="BBDIndryk2"/>
        <w:rPr>
          <w:lang w:val="en-US"/>
        </w:rPr>
      </w:pPr>
    </w:p>
    <w:p w14:paraId="4EE9D234" w14:textId="77777777" w:rsidR="00FF3270" w:rsidRPr="00EF42EC" w:rsidRDefault="00FF3270" w:rsidP="00FF3270">
      <w:pPr>
        <w:pStyle w:val="BBDOverskrift2"/>
        <w:numPr>
          <w:ilvl w:val="1"/>
          <w:numId w:val="2"/>
        </w:numPr>
        <w:tabs>
          <w:tab w:val="clear" w:pos="6985"/>
          <w:tab w:val="clear" w:pos="8505"/>
          <w:tab w:val="left" w:pos="7088"/>
          <w:tab w:val="right" w:pos="8606"/>
        </w:tabs>
        <w:spacing w:line="280" w:lineRule="exact"/>
        <w:rPr>
          <w:lang w:val="en-US"/>
        </w:rPr>
      </w:pPr>
      <w:r>
        <w:t>The Employee shall not, without the Company’s prior written consent, whether directly or indirectly, engage or hold interests in any other business, apart from portfolio investments in listed companies or any other type of portfolio investments, including shares in non-competing companies.</w:t>
      </w:r>
    </w:p>
    <w:p w14:paraId="7B31FDC9" w14:textId="77777777" w:rsidR="00FF3270" w:rsidRPr="00EF42EC" w:rsidRDefault="00FF3270">
      <w:pPr>
        <w:pStyle w:val="BBDIndryk2"/>
        <w:rPr>
          <w:lang w:val="en-US"/>
        </w:rPr>
      </w:pPr>
    </w:p>
    <w:p w14:paraId="47E2139C" w14:textId="77777777" w:rsidR="00FF3270" w:rsidRPr="00EF42EC" w:rsidRDefault="00FF3270">
      <w:pPr>
        <w:pStyle w:val="BBDIndryk2"/>
        <w:ind w:left="0"/>
        <w:rPr>
          <w:lang w:val="en-US"/>
        </w:rPr>
      </w:pPr>
    </w:p>
    <w:p w14:paraId="471730CC" w14:textId="77777777" w:rsidR="00FF3270" w:rsidRDefault="00FF3270" w:rsidP="00FF3270">
      <w:pPr>
        <w:pStyle w:val="BBDOverskrift1"/>
        <w:numPr>
          <w:ilvl w:val="0"/>
          <w:numId w:val="9"/>
        </w:numPr>
        <w:tabs>
          <w:tab w:val="clear" w:pos="6985"/>
          <w:tab w:val="clear" w:pos="8505"/>
          <w:tab w:val="left" w:pos="7143"/>
          <w:tab w:val="right" w:pos="8606"/>
        </w:tabs>
        <w:spacing w:line="280" w:lineRule="exact"/>
        <w:outlineLvl w:val="9"/>
        <w:rPr>
          <w:szCs w:val="24"/>
        </w:rPr>
      </w:pPr>
      <w:bookmarkStart w:id="13" w:name="_Toc453144423"/>
      <w:r>
        <w:rPr>
          <w:szCs w:val="24"/>
        </w:rPr>
        <w:t>Salary</w:t>
      </w:r>
      <w:bookmarkEnd w:id="13"/>
    </w:p>
    <w:p w14:paraId="5FB7D5E1" w14:textId="77777777" w:rsidR="00FF3270" w:rsidRDefault="00FF3270">
      <w:pPr>
        <w:pStyle w:val="BBDIndryk2"/>
      </w:pPr>
    </w:p>
    <w:p w14:paraId="2A94F56D" w14:textId="77777777" w:rsidR="00FF3270" w:rsidRPr="00EF42EC" w:rsidRDefault="00FF3270" w:rsidP="00FF3270">
      <w:pPr>
        <w:pStyle w:val="BBDOverskrift2"/>
        <w:numPr>
          <w:ilvl w:val="1"/>
          <w:numId w:val="9"/>
        </w:numPr>
        <w:tabs>
          <w:tab w:val="clear" w:pos="6985"/>
          <w:tab w:val="clear" w:pos="8505"/>
          <w:tab w:val="left" w:pos="7143"/>
          <w:tab w:val="right" w:pos="8606"/>
        </w:tabs>
        <w:spacing w:line="280" w:lineRule="exact"/>
        <w:rPr>
          <w:lang w:val="en-US"/>
        </w:rPr>
      </w:pPr>
      <w:bookmarkStart w:id="14" w:name="_Ref252954457"/>
      <w:r>
        <w:t xml:space="preserve">The Company will pay the Employee a monthly salary of DKK </w:t>
      </w:r>
      <w:r>
        <w:rPr>
          <w:b/>
        </w:rPr>
        <w:t>[amount]</w:t>
      </w:r>
      <w:r>
        <w:t xml:space="preserve">, payable monthly in arrears on the </w:t>
      </w:r>
      <w:r>
        <w:rPr>
          <w:b/>
        </w:rPr>
        <w:t xml:space="preserve">[last] </w:t>
      </w:r>
      <w:r>
        <w:t>business day of the month into a bank acco</w:t>
      </w:r>
      <w:r w:rsidR="0095059E">
        <w:t>unt designated by the Employee.</w:t>
      </w:r>
    </w:p>
    <w:bookmarkEnd w:id="14"/>
    <w:p w14:paraId="2F982486" w14:textId="77777777" w:rsidR="00FF3270" w:rsidRPr="00EF42EC" w:rsidRDefault="00FF3270">
      <w:pPr>
        <w:pStyle w:val="BBDIndryk2"/>
        <w:rPr>
          <w:lang w:val="en-US"/>
        </w:rPr>
      </w:pPr>
    </w:p>
    <w:p w14:paraId="7ABDFEEB" w14:textId="77777777" w:rsidR="00FF3270" w:rsidRDefault="00B6582B" w:rsidP="00B90EA3">
      <w:pPr>
        <w:rPr>
          <w:u w:val="single"/>
        </w:rPr>
      </w:pPr>
      <w:r>
        <w:rPr>
          <w:u w:val="single"/>
        </w:rPr>
        <w:lastRenderedPageBreak/>
        <w:t xml:space="preserve">[ADDITIONAL </w:t>
      </w:r>
      <w:r w:rsidR="00FF3270">
        <w:rPr>
          <w:u w:val="single"/>
        </w:rPr>
        <w:t>OPTIONS:</w:t>
      </w:r>
    </w:p>
    <w:p w14:paraId="65E98032" w14:textId="77777777" w:rsidR="0095059E" w:rsidRPr="00B90EA3" w:rsidRDefault="0095059E" w:rsidP="00B90EA3">
      <w:pPr>
        <w:rPr>
          <w:u w:val="single"/>
        </w:rPr>
      </w:pPr>
    </w:p>
    <w:p w14:paraId="49E7DDB3" w14:textId="77777777" w:rsidR="00FF3270" w:rsidRPr="00EF42EC" w:rsidRDefault="00FF3270" w:rsidP="00FF3270">
      <w:pPr>
        <w:pStyle w:val="BBDOverskrift2"/>
        <w:numPr>
          <w:ilvl w:val="1"/>
          <w:numId w:val="9"/>
        </w:numPr>
        <w:tabs>
          <w:tab w:val="clear" w:pos="6985"/>
          <w:tab w:val="clear" w:pos="8505"/>
          <w:tab w:val="left" w:pos="7143"/>
          <w:tab w:val="right" w:pos="8606"/>
        </w:tabs>
        <w:spacing w:line="280" w:lineRule="exact"/>
        <w:rPr>
          <w:lang w:val="en-US"/>
        </w:rPr>
      </w:pPr>
      <w:r>
        <w:t xml:space="preserve">The salary is subject to an annual review in </w:t>
      </w:r>
      <w:r>
        <w:rPr>
          <w:b/>
        </w:rPr>
        <w:t>[month]</w:t>
      </w:r>
      <w:r>
        <w:t xml:space="preserve">, the first time on </w:t>
      </w:r>
      <w:r>
        <w:rPr>
          <w:b/>
        </w:rPr>
        <w:t>[date]</w:t>
      </w:r>
      <w:r>
        <w:t xml:space="preserve"> – and any adjustment of the salary will take effect on </w:t>
      </w:r>
      <w:r>
        <w:rPr>
          <w:b/>
        </w:rPr>
        <w:t>[date]</w:t>
      </w:r>
      <w:r>
        <w:t>.</w:t>
      </w:r>
    </w:p>
    <w:p w14:paraId="5F30E634" w14:textId="77777777" w:rsidR="00FF3270" w:rsidRPr="00EF42EC" w:rsidRDefault="00FF3270">
      <w:pPr>
        <w:pStyle w:val="BBDIndryk2"/>
        <w:rPr>
          <w:lang w:val="en-US"/>
        </w:rPr>
      </w:pPr>
    </w:p>
    <w:p w14:paraId="71FC5259" w14:textId="77777777" w:rsidR="00FF3270" w:rsidRPr="00EF42EC" w:rsidRDefault="00FF3270" w:rsidP="00FF3270">
      <w:pPr>
        <w:pStyle w:val="BBDOverskrift2"/>
        <w:numPr>
          <w:ilvl w:val="1"/>
          <w:numId w:val="2"/>
        </w:numPr>
        <w:tabs>
          <w:tab w:val="clear" w:pos="6985"/>
          <w:tab w:val="clear" w:pos="8505"/>
          <w:tab w:val="left" w:pos="7088"/>
          <w:tab w:val="right" w:pos="8606"/>
        </w:tabs>
        <w:spacing w:line="280" w:lineRule="exact"/>
        <w:rPr>
          <w:lang w:val="en-US"/>
        </w:rPr>
      </w:pPr>
      <w:bookmarkStart w:id="15" w:name="Tekst10"/>
      <w:r>
        <w:t xml:space="preserve">Contributions to the lunch scheme, currently DKK </w:t>
      </w:r>
      <w:r>
        <w:rPr>
          <w:b/>
        </w:rPr>
        <w:t>[amount]</w:t>
      </w:r>
      <w:r>
        <w:t>, are deducted from the Employee’s monthly salary.</w:t>
      </w:r>
      <w:r w:rsidR="00B6582B">
        <w:t>]</w:t>
      </w:r>
    </w:p>
    <w:bookmarkEnd w:id="15"/>
    <w:p w14:paraId="77F00B07" w14:textId="77777777" w:rsidR="00FF3270" w:rsidRPr="00EF42EC" w:rsidRDefault="00FF3270">
      <w:pPr>
        <w:pStyle w:val="BBDIndryk2"/>
        <w:rPr>
          <w:lang w:val="en-US"/>
        </w:rPr>
      </w:pPr>
    </w:p>
    <w:p w14:paraId="4EE3FE8F" w14:textId="77777777" w:rsidR="00FF3270" w:rsidRDefault="00FF3270">
      <w:pPr>
        <w:pStyle w:val="BBDIndryk2"/>
        <w:rPr>
          <w:lang w:val="en-US"/>
        </w:rPr>
      </w:pPr>
    </w:p>
    <w:p w14:paraId="1BA986E6" w14:textId="77777777" w:rsidR="0095059E" w:rsidRPr="0095059E" w:rsidRDefault="00B6582B" w:rsidP="0095059E">
      <w:pPr>
        <w:pStyle w:val="BBDIndryk2"/>
        <w:ind w:left="0"/>
        <w:rPr>
          <w:u w:val="single"/>
          <w:lang w:val="en-US"/>
        </w:rPr>
      </w:pPr>
      <w:r>
        <w:rPr>
          <w:u w:val="single"/>
          <w:lang w:val="en-US"/>
        </w:rPr>
        <w:t xml:space="preserve">[ADDITIONAL </w:t>
      </w:r>
      <w:r w:rsidR="0095059E" w:rsidRPr="0095059E">
        <w:rPr>
          <w:u w:val="single"/>
          <w:lang w:val="en-US"/>
        </w:rPr>
        <w:t>OPTION</w:t>
      </w:r>
      <w:r w:rsidR="0095059E">
        <w:rPr>
          <w:u w:val="single"/>
          <w:lang w:val="en-US"/>
        </w:rPr>
        <w:t>:</w:t>
      </w:r>
    </w:p>
    <w:p w14:paraId="51A8DBF4" w14:textId="77777777" w:rsidR="00FF3270" w:rsidRPr="00EF42EC" w:rsidRDefault="00FF3270">
      <w:pPr>
        <w:pStyle w:val="BBDIndryk2"/>
        <w:rPr>
          <w:lang w:val="en-US"/>
        </w:rPr>
      </w:pPr>
    </w:p>
    <w:p w14:paraId="560AF489" w14:textId="77777777" w:rsidR="00FF3270" w:rsidRDefault="00FF3270" w:rsidP="00FF3270">
      <w:pPr>
        <w:pStyle w:val="BBDOverskrift1"/>
        <w:numPr>
          <w:ilvl w:val="0"/>
          <w:numId w:val="2"/>
        </w:numPr>
        <w:tabs>
          <w:tab w:val="clear" w:pos="6985"/>
          <w:tab w:val="clear" w:pos="8505"/>
          <w:tab w:val="left" w:pos="7088"/>
          <w:tab w:val="right" w:pos="8606"/>
        </w:tabs>
        <w:spacing w:line="280" w:lineRule="exact"/>
        <w:outlineLvl w:val="9"/>
        <w:rPr>
          <w:szCs w:val="24"/>
        </w:rPr>
      </w:pPr>
      <w:bookmarkStart w:id="16" w:name="_Toc453144425"/>
      <w:r>
        <w:rPr>
          <w:szCs w:val="24"/>
        </w:rPr>
        <w:t>Bonus</w:t>
      </w:r>
      <w:bookmarkEnd w:id="16"/>
    </w:p>
    <w:p w14:paraId="7D53FDE3" w14:textId="77777777" w:rsidR="00FF3270" w:rsidRDefault="00FF3270"/>
    <w:p w14:paraId="1A3FF0AB" w14:textId="77777777" w:rsidR="00FF3270" w:rsidRPr="00EF42EC" w:rsidRDefault="00FF3270" w:rsidP="00FF3270">
      <w:pPr>
        <w:pStyle w:val="BBDOverskrift2"/>
        <w:numPr>
          <w:ilvl w:val="1"/>
          <w:numId w:val="9"/>
        </w:numPr>
        <w:tabs>
          <w:tab w:val="clear" w:pos="6985"/>
          <w:tab w:val="clear" w:pos="8505"/>
          <w:tab w:val="left" w:pos="7143"/>
          <w:tab w:val="right" w:pos="8606"/>
        </w:tabs>
        <w:spacing w:line="280" w:lineRule="exact"/>
        <w:rPr>
          <w:lang w:val="en-US"/>
        </w:rPr>
      </w:pPr>
      <w:r>
        <w:t xml:space="preserve">The Employee is covered by a bonus scheme, see </w:t>
      </w:r>
      <w:r>
        <w:rPr>
          <w:b/>
        </w:rPr>
        <w:t xml:space="preserve">Appendix </w:t>
      </w:r>
      <w:r w:rsidRPr="00E051B8">
        <w:rPr>
          <w:b/>
        </w:rPr>
        <w:t>[number]</w:t>
      </w:r>
      <w:r>
        <w:t>.</w:t>
      </w:r>
      <w:r w:rsidR="00B6582B">
        <w:t>]</w:t>
      </w:r>
    </w:p>
    <w:p w14:paraId="220085B2" w14:textId="77777777" w:rsidR="00FF3270" w:rsidRPr="00EF42EC" w:rsidRDefault="00FF3270">
      <w:pPr>
        <w:pStyle w:val="BBDIndryk2"/>
        <w:rPr>
          <w:lang w:val="en-US"/>
        </w:rPr>
      </w:pPr>
    </w:p>
    <w:p w14:paraId="0915D2A3" w14:textId="77777777" w:rsidR="00FF3270" w:rsidRPr="00EF42EC" w:rsidRDefault="00FF3270">
      <w:pPr>
        <w:pStyle w:val="BBDIndryk2"/>
        <w:rPr>
          <w:lang w:val="en-US"/>
        </w:rPr>
      </w:pPr>
    </w:p>
    <w:p w14:paraId="253E69F1" w14:textId="77777777" w:rsidR="00FF3270" w:rsidRDefault="00FF3270" w:rsidP="00FF3270">
      <w:pPr>
        <w:pStyle w:val="BBDOverskrift1"/>
        <w:numPr>
          <w:ilvl w:val="0"/>
          <w:numId w:val="2"/>
        </w:numPr>
        <w:tabs>
          <w:tab w:val="clear" w:pos="6985"/>
          <w:tab w:val="clear" w:pos="8505"/>
          <w:tab w:val="left" w:pos="7088"/>
          <w:tab w:val="right" w:pos="8606"/>
        </w:tabs>
        <w:spacing w:line="280" w:lineRule="exact"/>
        <w:outlineLvl w:val="9"/>
        <w:rPr>
          <w:szCs w:val="24"/>
        </w:rPr>
      </w:pPr>
      <w:bookmarkStart w:id="17" w:name="_Toc453144427"/>
      <w:r>
        <w:rPr>
          <w:szCs w:val="24"/>
        </w:rPr>
        <w:t>Telephone, Internet, etc.</w:t>
      </w:r>
      <w:bookmarkEnd w:id="17"/>
    </w:p>
    <w:p w14:paraId="66731B44" w14:textId="77777777" w:rsidR="00FF3270" w:rsidRDefault="00FF3270"/>
    <w:p w14:paraId="68E9DBF0" w14:textId="77777777" w:rsidR="00FF3270" w:rsidRPr="00E051B8" w:rsidRDefault="00FF3270" w:rsidP="00FF3270">
      <w:pPr>
        <w:pStyle w:val="BBDOverskrift2"/>
        <w:numPr>
          <w:ilvl w:val="1"/>
          <w:numId w:val="9"/>
        </w:numPr>
        <w:tabs>
          <w:tab w:val="clear" w:pos="6985"/>
          <w:tab w:val="clear" w:pos="8505"/>
          <w:tab w:val="left" w:pos="7143"/>
          <w:tab w:val="right" w:pos="8606"/>
        </w:tabs>
        <w:spacing w:line="280" w:lineRule="exact"/>
        <w:rPr>
          <w:lang w:val="en-US"/>
        </w:rPr>
      </w:pPr>
      <w:r w:rsidRPr="00E051B8">
        <w:t xml:space="preserve">The Company will place a telephone, mobile telephone, PC, Internet connection </w:t>
      </w:r>
      <w:r w:rsidRPr="00E051B8">
        <w:rPr>
          <w:b/>
        </w:rPr>
        <w:t>[and anything else?]</w:t>
      </w:r>
      <w:r w:rsidRPr="00E051B8">
        <w:t xml:space="preserve"> at the Employee's disposal and pay all expenses relating thereto </w:t>
      </w:r>
      <w:r w:rsidRPr="00E051B8">
        <w:rPr>
          <w:b/>
        </w:rPr>
        <w:t>[up to a maximum amount of DKK [amount]].</w:t>
      </w:r>
    </w:p>
    <w:p w14:paraId="6EA77707" w14:textId="77777777" w:rsidR="00FF3270" w:rsidRPr="00EF42EC" w:rsidRDefault="00FF3270">
      <w:pPr>
        <w:rPr>
          <w:lang w:val="en-US"/>
        </w:rPr>
      </w:pPr>
    </w:p>
    <w:p w14:paraId="298E3683" w14:textId="77777777" w:rsidR="00FF3270" w:rsidRPr="00EF42EC" w:rsidRDefault="00FF3270">
      <w:pPr>
        <w:rPr>
          <w:lang w:val="en-US"/>
        </w:rPr>
      </w:pPr>
    </w:p>
    <w:p w14:paraId="4FCE19E1" w14:textId="77777777" w:rsidR="00FF3270" w:rsidRDefault="00FF3270" w:rsidP="00FF3270">
      <w:pPr>
        <w:pStyle w:val="BBDOverskrift1"/>
        <w:numPr>
          <w:ilvl w:val="0"/>
          <w:numId w:val="2"/>
        </w:numPr>
        <w:tabs>
          <w:tab w:val="clear" w:pos="6985"/>
          <w:tab w:val="clear" w:pos="8505"/>
          <w:tab w:val="left" w:pos="7088"/>
          <w:tab w:val="right" w:pos="8606"/>
        </w:tabs>
        <w:spacing w:line="280" w:lineRule="exact"/>
        <w:outlineLvl w:val="9"/>
        <w:rPr>
          <w:szCs w:val="24"/>
        </w:rPr>
      </w:pPr>
      <w:bookmarkStart w:id="18" w:name="_Toc453144430"/>
      <w:r>
        <w:rPr>
          <w:szCs w:val="24"/>
        </w:rPr>
        <w:t>Tax</w:t>
      </w:r>
      <w:bookmarkEnd w:id="18"/>
    </w:p>
    <w:p w14:paraId="30C3A1DC" w14:textId="77777777" w:rsidR="00FF3270" w:rsidRDefault="00FF3270"/>
    <w:p w14:paraId="5C253595" w14:textId="77777777" w:rsidR="00FF3270" w:rsidRPr="00EF42EC" w:rsidRDefault="00FF3270" w:rsidP="00FF3270">
      <w:pPr>
        <w:pStyle w:val="BBDOverskrift2"/>
        <w:numPr>
          <w:ilvl w:val="1"/>
          <w:numId w:val="9"/>
        </w:numPr>
        <w:tabs>
          <w:tab w:val="clear" w:pos="6985"/>
          <w:tab w:val="clear" w:pos="8505"/>
          <w:tab w:val="left" w:pos="7143"/>
          <w:tab w:val="right" w:pos="8606"/>
        </w:tabs>
        <w:spacing w:line="280" w:lineRule="exact"/>
        <w:rPr>
          <w:lang w:val="en-US"/>
        </w:rPr>
      </w:pPr>
      <w:r>
        <w:t>The tax consequences to the Employee of being in receipt of the above benefits are of no concern to the Company and will not give rise to any changes to the Employee's salary.</w:t>
      </w:r>
    </w:p>
    <w:p w14:paraId="1A858BF8" w14:textId="77777777" w:rsidR="00FF3270" w:rsidRPr="00EF42EC" w:rsidRDefault="00FF3270">
      <w:pPr>
        <w:pStyle w:val="BBDIndryk2"/>
        <w:rPr>
          <w:lang w:val="en-US"/>
        </w:rPr>
      </w:pPr>
    </w:p>
    <w:p w14:paraId="10575FB8" w14:textId="77777777" w:rsidR="00FF3270" w:rsidRPr="00EF42EC" w:rsidRDefault="00FF3270">
      <w:pPr>
        <w:pStyle w:val="BBDIndryk2"/>
        <w:rPr>
          <w:lang w:val="en-US"/>
        </w:rPr>
      </w:pPr>
    </w:p>
    <w:p w14:paraId="02FFD949" w14:textId="77777777" w:rsidR="00FF3270" w:rsidRDefault="00FF3270" w:rsidP="0095059E">
      <w:pPr>
        <w:pStyle w:val="BBDOverskrift1"/>
        <w:numPr>
          <w:ilvl w:val="0"/>
          <w:numId w:val="2"/>
        </w:numPr>
        <w:outlineLvl w:val="9"/>
        <w:rPr>
          <w:szCs w:val="24"/>
        </w:rPr>
      </w:pPr>
      <w:bookmarkStart w:id="19" w:name="_Toc453144431"/>
      <w:r>
        <w:rPr>
          <w:szCs w:val="24"/>
        </w:rPr>
        <w:t>Illness</w:t>
      </w:r>
      <w:bookmarkEnd w:id="19"/>
    </w:p>
    <w:p w14:paraId="2C3F64EB" w14:textId="77777777" w:rsidR="0095059E" w:rsidRPr="0095059E" w:rsidRDefault="0095059E" w:rsidP="0095059E">
      <w:pPr>
        <w:rPr>
          <w:lang w:val="en-US"/>
        </w:rPr>
      </w:pPr>
    </w:p>
    <w:p w14:paraId="170F42F9" w14:textId="77777777" w:rsidR="0095059E" w:rsidRPr="0095059E" w:rsidRDefault="00FF3270" w:rsidP="0095059E">
      <w:pPr>
        <w:pStyle w:val="BBDOverskrift2"/>
        <w:numPr>
          <w:ilvl w:val="1"/>
          <w:numId w:val="9"/>
        </w:numPr>
        <w:tabs>
          <w:tab w:val="clear" w:pos="6985"/>
          <w:tab w:val="clear" w:pos="8505"/>
          <w:tab w:val="left" w:pos="7143"/>
          <w:tab w:val="right" w:pos="8606"/>
        </w:tabs>
        <w:spacing w:line="280" w:lineRule="exact"/>
      </w:pPr>
      <w:r w:rsidRPr="00E051B8">
        <w:t>The Employee must immediately notify the Company of any absence due to illness.</w:t>
      </w:r>
      <w:r w:rsidRPr="00E051B8">
        <w:rPr>
          <w:lang w:val="en-US"/>
        </w:rPr>
        <w:t xml:space="preserve"> </w:t>
      </w:r>
      <w:r w:rsidRPr="00E051B8">
        <w:t>Such notice must be given to the Employee's immediate superior</w:t>
      </w:r>
      <w:r w:rsidRPr="00E051B8">
        <w:rPr>
          <w:lang w:val="en-US"/>
        </w:rPr>
        <w:t xml:space="preserve"> </w:t>
      </w:r>
      <w:r w:rsidRPr="00E051B8">
        <w:t xml:space="preserve">and </w:t>
      </w:r>
      <w:r w:rsidRPr="0095059E">
        <w:t xml:space="preserve">must be in accordance with the Company's </w:t>
      </w:r>
      <w:r w:rsidR="0095059E" w:rsidRPr="0095059E">
        <w:t>internal rules.</w:t>
      </w:r>
    </w:p>
    <w:p w14:paraId="3F890C65" w14:textId="77777777" w:rsidR="00FF3270" w:rsidRPr="00EF42EC" w:rsidRDefault="00FF3270">
      <w:pPr>
        <w:pStyle w:val="BBDIndryk2"/>
        <w:rPr>
          <w:lang w:val="en-US"/>
        </w:rPr>
      </w:pPr>
    </w:p>
    <w:p w14:paraId="07AD528A" w14:textId="77777777" w:rsidR="00FF3270" w:rsidRPr="00EF42EC" w:rsidRDefault="00FF3270" w:rsidP="00FF3270">
      <w:pPr>
        <w:pStyle w:val="BBDOverskrift2"/>
        <w:numPr>
          <w:ilvl w:val="1"/>
          <w:numId w:val="2"/>
        </w:numPr>
        <w:tabs>
          <w:tab w:val="clear" w:pos="6985"/>
          <w:tab w:val="clear" w:pos="8505"/>
          <w:tab w:val="left" w:pos="7088"/>
          <w:tab w:val="right" w:pos="8606"/>
        </w:tabs>
        <w:spacing w:line="280" w:lineRule="exact"/>
        <w:rPr>
          <w:lang w:val="en-US"/>
        </w:rPr>
      </w:pPr>
      <w:r>
        <w:t xml:space="preserve">At the request of the Company the Employee must provide documentation of illness from </w:t>
      </w:r>
      <w:r w:rsidRPr="00E051B8">
        <w:rPr>
          <w:b/>
        </w:rPr>
        <w:t>[his/her]</w:t>
      </w:r>
      <w:r>
        <w:t xml:space="preserve"> doctor in the form of a medical certificate (</w:t>
      </w:r>
      <w:r w:rsidR="0095059E">
        <w:t xml:space="preserve">in Danish: </w:t>
      </w:r>
      <w:proofErr w:type="spellStart"/>
      <w:r>
        <w:rPr>
          <w:i/>
        </w:rPr>
        <w:t>friattest</w:t>
      </w:r>
      <w:proofErr w:type="spellEnd"/>
      <w:r>
        <w:t>).</w:t>
      </w:r>
    </w:p>
    <w:p w14:paraId="1F44356D" w14:textId="77777777" w:rsidR="00FF3270" w:rsidRPr="00EF42EC" w:rsidRDefault="00FF3270">
      <w:pPr>
        <w:pStyle w:val="BBDOverskrift2"/>
        <w:numPr>
          <w:ilvl w:val="0"/>
          <w:numId w:val="0"/>
        </w:numPr>
        <w:rPr>
          <w:lang w:val="en-US"/>
        </w:rPr>
      </w:pPr>
    </w:p>
    <w:p w14:paraId="16C26068" w14:textId="77777777" w:rsidR="00FF3270" w:rsidRPr="00EF42EC" w:rsidRDefault="00FF3270" w:rsidP="00FF3270">
      <w:pPr>
        <w:pStyle w:val="BBDOverskrift2"/>
        <w:numPr>
          <w:ilvl w:val="1"/>
          <w:numId w:val="2"/>
        </w:numPr>
        <w:tabs>
          <w:tab w:val="clear" w:pos="6985"/>
          <w:tab w:val="clear" w:pos="8505"/>
          <w:tab w:val="left" w:pos="7088"/>
          <w:tab w:val="right" w:pos="8606"/>
        </w:tabs>
        <w:spacing w:line="280" w:lineRule="exact"/>
        <w:rPr>
          <w:lang w:val="en-US"/>
        </w:rPr>
      </w:pPr>
      <w:r>
        <w:t xml:space="preserve">The Employee is obliged to attend an illness absence interview and to participate in the preparation of a </w:t>
      </w:r>
      <w:r w:rsidRPr="0095059E">
        <w:t>capability report</w:t>
      </w:r>
      <w:r>
        <w:t>, and the Company may request that such report be prepared at any time during the period of illness.</w:t>
      </w:r>
      <w:r w:rsidRPr="00EF42EC">
        <w:rPr>
          <w:lang w:val="en-US"/>
        </w:rPr>
        <w:t xml:space="preserve"> </w:t>
      </w:r>
    </w:p>
    <w:p w14:paraId="39F92609" w14:textId="77777777" w:rsidR="00FF3270" w:rsidRPr="00EF42EC" w:rsidRDefault="00FF3270">
      <w:pPr>
        <w:pStyle w:val="BBDIndryk2"/>
        <w:rPr>
          <w:lang w:val="en-US"/>
        </w:rPr>
      </w:pPr>
    </w:p>
    <w:p w14:paraId="26350036" w14:textId="77777777" w:rsidR="00FF3270" w:rsidRPr="00EF42EC" w:rsidRDefault="00FF3270" w:rsidP="00FF3270">
      <w:pPr>
        <w:pStyle w:val="BBDOverskrift2"/>
        <w:numPr>
          <w:ilvl w:val="1"/>
          <w:numId w:val="2"/>
        </w:numPr>
        <w:tabs>
          <w:tab w:val="clear" w:pos="6985"/>
          <w:tab w:val="clear" w:pos="8505"/>
          <w:tab w:val="left" w:pos="7088"/>
          <w:tab w:val="right" w:pos="8606"/>
        </w:tabs>
        <w:spacing w:line="280" w:lineRule="exact"/>
        <w:rPr>
          <w:lang w:val="en-US"/>
        </w:rPr>
      </w:pPr>
      <w:r>
        <w:t>If, for any reason attributable to the Employee, the Company loses its right to reimbursement, the Company may set off the reimbursement loss against the Employee’s salary.</w:t>
      </w:r>
    </w:p>
    <w:p w14:paraId="5A55E265" w14:textId="77777777" w:rsidR="00FF3270" w:rsidRPr="00EF42EC" w:rsidRDefault="00FF3270">
      <w:pPr>
        <w:pStyle w:val="BBDIndryk2"/>
        <w:ind w:left="0"/>
        <w:rPr>
          <w:u w:val="single"/>
          <w:lang w:val="en-US"/>
        </w:rPr>
      </w:pPr>
    </w:p>
    <w:p w14:paraId="2BDB212C" w14:textId="77777777" w:rsidR="00FF3270" w:rsidRPr="00EF42EC" w:rsidRDefault="00FF3270">
      <w:pPr>
        <w:pStyle w:val="BBDIndryk2"/>
        <w:rPr>
          <w:lang w:val="en-US"/>
        </w:rPr>
      </w:pPr>
    </w:p>
    <w:p w14:paraId="10945EB8" w14:textId="77777777" w:rsidR="00FF3270" w:rsidRDefault="00FF3270" w:rsidP="0095059E">
      <w:pPr>
        <w:pStyle w:val="BBDOverskrift1"/>
        <w:keepNext/>
        <w:numPr>
          <w:ilvl w:val="0"/>
          <w:numId w:val="9"/>
        </w:numPr>
        <w:tabs>
          <w:tab w:val="clear" w:pos="6985"/>
          <w:tab w:val="clear" w:pos="8505"/>
          <w:tab w:val="left" w:pos="7143"/>
          <w:tab w:val="right" w:pos="8606"/>
        </w:tabs>
        <w:spacing w:line="280" w:lineRule="exact"/>
        <w:outlineLvl w:val="9"/>
        <w:rPr>
          <w:szCs w:val="24"/>
        </w:rPr>
      </w:pPr>
      <w:bookmarkStart w:id="20" w:name="_Toc453144432"/>
      <w:r>
        <w:rPr>
          <w:szCs w:val="24"/>
        </w:rPr>
        <w:t>Entertainment and business travels</w:t>
      </w:r>
      <w:bookmarkEnd w:id="20"/>
    </w:p>
    <w:p w14:paraId="27026222" w14:textId="77777777" w:rsidR="00FF3270" w:rsidRDefault="00FF3270" w:rsidP="0095059E">
      <w:pPr>
        <w:pStyle w:val="BBDOverskrift2"/>
        <w:keepNext/>
        <w:numPr>
          <w:ilvl w:val="0"/>
          <w:numId w:val="0"/>
        </w:numPr>
      </w:pPr>
    </w:p>
    <w:p w14:paraId="217B690D" w14:textId="77777777" w:rsidR="00FF3270" w:rsidRDefault="00FF3270" w:rsidP="0095059E">
      <w:pPr>
        <w:pStyle w:val="BBDOverskrift2"/>
        <w:keepNext/>
        <w:numPr>
          <w:ilvl w:val="1"/>
          <w:numId w:val="9"/>
        </w:numPr>
        <w:tabs>
          <w:tab w:val="clear" w:pos="6985"/>
          <w:tab w:val="clear" w:pos="8505"/>
          <w:tab w:val="left" w:pos="7143"/>
          <w:tab w:val="right" w:pos="8606"/>
        </w:tabs>
        <w:spacing w:line="280" w:lineRule="exact"/>
      </w:pPr>
      <w:r w:rsidRPr="00E051B8">
        <w:t>The Company will reimburse the Employee for all reasonable travel and entertainment expenses incurred in the service of the Company in accordance with the Company’s</w:t>
      </w:r>
      <w:r>
        <w:t xml:space="preserve"> </w:t>
      </w:r>
      <w:r w:rsidRPr="0095059E">
        <w:t>policies</w:t>
      </w:r>
      <w:r w:rsidRPr="00E051B8">
        <w:rPr>
          <w:b/>
        </w:rPr>
        <w:t>.</w:t>
      </w:r>
      <w:r w:rsidRPr="00E051B8">
        <w:rPr>
          <w:lang w:val="en-US"/>
        </w:rPr>
        <w:t xml:space="preserve"> T</w:t>
      </w:r>
      <w:r w:rsidRPr="00E051B8">
        <w:t xml:space="preserve">he Employee must calculate </w:t>
      </w:r>
      <w:r w:rsidRPr="00E051B8">
        <w:rPr>
          <w:b/>
        </w:rPr>
        <w:t>[his/her]</w:t>
      </w:r>
      <w:r w:rsidRPr="00E051B8">
        <w:t xml:space="preserve"> travel and other expenses in the service of the Company for the previous month. Receipts for expenses incurred must be presented to the Company.</w:t>
      </w:r>
    </w:p>
    <w:p w14:paraId="1679E221" w14:textId="77777777" w:rsidR="00C85576" w:rsidRDefault="00C85576" w:rsidP="00C85576">
      <w:pPr>
        <w:pStyle w:val="BBDIndryk2"/>
      </w:pPr>
    </w:p>
    <w:p w14:paraId="5CE4CDA0" w14:textId="77777777" w:rsidR="00C85576" w:rsidRPr="00C85576" w:rsidRDefault="00C85576" w:rsidP="00C85576">
      <w:pPr>
        <w:pStyle w:val="BBDOverskrift2"/>
        <w:keepNext/>
        <w:numPr>
          <w:ilvl w:val="1"/>
          <w:numId w:val="9"/>
        </w:numPr>
        <w:tabs>
          <w:tab w:val="clear" w:pos="6985"/>
          <w:tab w:val="clear" w:pos="8505"/>
          <w:tab w:val="left" w:pos="7143"/>
          <w:tab w:val="right" w:pos="8606"/>
        </w:tabs>
        <w:spacing w:line="280" w:lineRule="exact"/>
      </w:pPr>
      <w:r>
        <w:t xml:space="preserve">The Employee is entitled to a mileage allowance at the official rates of the Danish Government if the Employee uses </w:t>
      </w:r>
      <w:r w:rsidRPr="00C85576">
        <w:t>[his/her]</w:t>
      </w:r>
      <w:r>
        <w:t xml:space="preserve"> own car in the service of the Company.</w:t>
      </w:r>
      <w:r w:rsidRPr="00C85576">
        <w:t xml:space="preserve"> </w:t>
      </w:r>
      <w:r>
        <w:t>Such use does not include transport between the Employee's home address and the Company.</w:t>
      </w:r>
      <w:r w:rsidRPr="00C85576">
        <w:t xml:space="preserve"> </w:t>
      </w:r>
      <w:r>
        <w:t xml:space="preserve">The Employee shall provide the Company with a monthly statement of the use of </w:t>
      </w:r>
      <w:r w:rsidRPr="00C85576">
        <w:t>[his/her]</w:t>
      </w:r>
      <w:r>
        <w:t xml:space="preserve"> own car in the service of the Company no later than </w:t>
      </w:r>
      <w:r w:rsidRPr="00C85576">
        <w:t>[date]</w:t>
      </w:r>
      <w:r>
        <w:t>.</w:t>
      </w:r>
    </w:p>
    <w:p w14:paraId="50B15176" w14:textId="77777777" w:rsidR="00FF3270" w:rsidRPr="002C2088" w:rsidRDefault="00FF3270">
      <w:pPr>
        <w:pStyle w:val="BBDIndryk2"/>
        <w:rPr>
          <w:lang w:val="en-US"/>
        </w:rPr>
      </w:pPr>
    </w:p>
    <w:p w14:paraId="3D8EE9A5" w14:textId="77777777" w:rsidR="00FF3270" w:rsidRPr="00EF42EC" w:rsidRDefault="00FF3270">
      <w:pPr>
        <w:pStyle w:val="BBDIndryk2"/>
        <w:rPr>
          <w:lang w:val="en-US"/>
        </w:rPr>
      </w:pPr>
    </w:p>
    <w:p w14:paraId="2EA62740" w14:textId="77777777" w:rsidR="00FF3270" w:rsidRDefault="00FF3270" w:rsidP="00FF3270">
      <w:pPr>
        <w:pStyle w:val="BBDOverskrift1"/>
        <w:numPr>
          <w:ilvl w:val="0"/>
          <w:numId w:val="9"/>
        </w:numPr>
        <w:tabs>
          <w:tab w:val="clear" w:pos="6985"/>
          <w:tab w:val="clear" w:pos="8505"/>
          <w:tab w:val="left" w:pos="7143"/>
          <w:tab w:val="right" w:pos="8606"/>
        </w:tabs>
        <w:spacing w:line="280" w:lineRule="exact"/>
        <w:outlineLvl w:val="9"/>
        <w:rPr>
          <w:szCs w:val="24"/>
        </w:rPr>
      </w:pPr>
      <w:bookmarkStart w:id="21" w:name="_Toc453144433"/>
      <w:r>
        <w:rPr>
          <w:szCs w:val="24"/>
        </w:rPr>
        <w:t>Holiday</w:t>
      </w:r>
      <w:bookmarkEnd w:id="21"/>
    </w:p>
    <w:p w14:paraId="373C8097" w14:textId="77777777" w:rsidR="00FF3270" w:rsidRDefault="00FF3270">
      <w:pPr>
        <w:pStyle w:val="BBDOverskrift2"/>
        <w:numPr>
          <w:ilvl w:val="0"/>
          <w:numId w:val="0"/>
        </w:numPr>
      </w:pPr>
    </w:p>
    <w:p w14:paraId="271DFF7E" w14:textId="77777777" w:rsidR="00FF3270" w:rsidRPr="00EF42EC" w:rsidRDefault="00FF3270" w:rsidP="00FF3270">
      <w:pPr>
        <w:pStyle w:val="BBDOverskrift2"/>
        <w:numPr>
          <w:ilvl w:val="1"/>
          <w:numId w:val="2"/>
        </w:numPr>
        <w:tabs>
          <w:tab w:val="clear" w:pos="6985"/>
          <w:tab w:val="clear" w:pos="8505"/>
          <w:tab w:val="left" w:pos="7088"/>
          <w:tab w:val="right" w:pos="8606"/>
        </w:tabs>
        <w:spacing w:line="280" w:lineRule="exact"/>
        <w:rPr>
          <w:lang w:val="en-US"/>
        </w:rPr>
      </w:pPr>
      <w:r>
        <w:t>The Employee is entitled to paid holiday in accordance with the Danish Holiday Act (</w:t>
      </w:r>
      <w:r w:rsidR="00A638B6">
        <w:t xml:space="preserve">in Danish: </w:t>
      </w:r>
      <w:proofErr w:type="spellStart"/>
      <w:r>
        <w:rPr>
          <w:i/>
        </w:rPr>
        <w:t>ferieloven</w:t>
      </w:r>
      <w:proofErr w:type="spellEnd"/>
      <w:r>
        <w:t>) in force from time to time.</w:t>
      </w:r>
    </w:p>
    <w:p w14:paraId="44DF480F" w14:textId="77777777" w:rsidR="00FF3270" w:rsidRPr="00EF42EC" w:rsidRDefault="00FF3270">
      <w:pPr>
        <w:tabs>
          <w:tab w:val="clear" w:pos="851"/>
          <w:tab w:val="clear" w:pos="1701"/>
          <w:tab w:val="clear" w:pos="2835"/>
          <w:tab w:val="clear" w:pos="5103"/>
          <w:tab w:val="clear" w:pos="6521"/>
        </w:tabs>
        <w:autoSpaceDE w:val="0"/>
        <w:autoSpaceDN w:val="0"/>
        <w:adjustRightInd w:val="0"/>
        <w:spacing w:line="360" w:lineRule="auto"/>
        <w:jc w:val="left"/>
        <w:rPr>
          <w:lang w:val="en-US"/>
        </w:rPr>
      </w:pPr>
    </w:p>
    <w:p w14:paraId="44DC45A2" w14:textId="77777777" w:rsidR="00FF3270" w:rsidRPr="00EF42EC" w:rsidRDefault="00FF3270" w:rsidP="00FF3270">
      <w:pPr>
        <w:pStyle w:val="BBDOverskrift2"/>
        <w:numPr>
          <w:ilvl w:val="1"/>
          <w:numId w:val="2"/>
        </w:numPr>
        <w:tabs>
          <w:tab w:val="clear" w:pos="6985"/>
          <w:tab w:val="clear" w:pos="8505"/>
          <w:tab w:val="left" w:pos="7088"/>
          <w:tab w:val="right" w:pos="8606"/>
        </w:tabs>
        <w:spacing w:line="280" w:lineRule="exact"/>
        <w:rPr>
          <w:lang w:val="en-US"/>
        </w:rPr>
      </w:pPr>
      <w:r>
        <w:t>In the event of termination of the employment, the Employee must, at the Company's request, take all holiday in the notice period.</w:t>
      </w:r>
    </w:p>
    <w:p w14:paraId="51683E0E" w14:textId="77777777" w:rsidR="00FF3270" w:rsidRPr="00EF42EC" w:rsidRDefault="00FF3270">
      <w:pPr>
        <w:tabs>
          <w:tab w:val="clear" w:pos="851"/>
          <w:tab w:val="clear" w:pos="1701"/>
          <w:tab w:val="clear" w:pos="2835"/>
          <w:tab w:val="clear" w:pos="5103"/>
          <w:tab w:val="clear" w:pos="6521"/>
        </w:tabs>
        <w:autoSpaceDE w:val="0"/>
        <w:autoSpaceDN w:val="0"/>
        <w:adjustRightInd w:val="0"/>
        <w:spacing w:line="360" w:lineRule="auto"/>
        <w:jc w:val="left"/>
        <w:rPr>
          <w:lang w:val="en-US"/>
        </w:rPr>
      </w:pPr>
    </w:p>
    <w:p w14:paraId="27216FA3" w14:textId="77777777" w:rsidR="00FF3270" w:rsidRPr="00EF42EC" w:rsidRDefault="00FF3270" w:rsidP="00FF3270">
      <w:pPr>
        <w:pStyle w:val="BBDOverskrift2"/>
        <w:numPr>
          <w:ilvl w:val="1"/>
          <w:numId w:val="2"/>
        </w:numPr>
        <w:tabs>
          <w:tab w:val="clear" w:pos="6985"/>
          <w:tab w:val="clear" w:pos="8505"/>
          <w:tab w:val="left" w:pos="7088"/>
          <w:tab w:val="right" w:pos="8606"/>
        </w:tabs>
        <w:spacing w:line="280" w:lineRule="exact"/>
        <w:rPr>
          <w:lang w:val="en-US"/>
        </w:rPr>
      </w:pPr>
      <w:r>
        <w:t xml:space="preserve">The parties having agreed to derogate from s. 15(2) and s. 16(1) of the Holiday Act, the Company may, on the giving of 1 (one) month’s prior written notice, be entitled to demand that the Employee takes </w:t>
      </w:r>
      <w:r w:rsidRPr="00B215CB">
        <w:rPr>
          <w:b/>
        </w:rPr>
        <w:t>[his/her]</w:t>
      </w:r>
      <w:r>
        <w:t xml:space="preserve"> main holiday and remaining days of holiday.</w:t>
      </w:r>
    </w:p>
    <w:p w14:paraId="48C47DCE" w14:textId="77777777" w:rsidR="00FF3270" w:rsidRPr="00EF42EC" w:rsidRDefault="00FF3270">
      <w:pPr>
        <w:tabs>
          <w:tab w:val="clear" w:pos="851"/>
          <w:tab w:val="clear" w:pos="1701"/>
          <w:tab w:val="clear" w:pos="2835"/>
          <w:tab w:val="clear" w:pos="5103"/>
          <w:tab w:val="clear" w:pos="6521"/>
        </w:tabs>
        <w:autoSpaceDE w:val="0"/>
        <w:autoSpaceDN w:val="0"/>
        <w:adjustRightInd w:val="0"/>
        <w:spacing w:line="360" w:lineRule="auto"/>
        <w:jc w:val="left"/>
        <w:rPr>
          <w:lang w:val="en-US"/>
        </w:rPr>
      </w:pPr>
    </w:p>
    <w:p w14:paraId="351B2D84" w14:textId="77777777" w:rsidR="00FF3270" w:rsidRPr="00EF42EC" w:rsidRDefault="00FF3270">
      <w:pPr>
        <w:pStyle w:val="BBDIndryk2"/>
        <w:rPr>
          <w:lang w:val="en-US"/>
        </w:rPr>
      </w:pPr>
    </w:p>
    <w:p w14:paraId="6EADE715" w14:textId="77777777" w:rsidR="00FF3270" w:rsidRDefault="00FF3270" w:rsidP="00FF3270">
      <w:pPr>
        <w:pStyle w:val="BBDOverskrift1"/>
        <w:numPr>
          <w:ilvl w:val="0"/>
          <w:numId w:val="9"/>
        </w:numPr>
        <w:tabs>
          <w:tab w:val="clear" w:pos="6985"/>
          <w:tab w:val="clear" w:pos="8505"/>
          <w:tab w:val="left" w:pos="7143"/>
          <w:tab w:val="right" w:pos="8606"/>
        </w:tabs>
        <w:spacing w:line="280" w:lineRule="exact"/>
        <w:outlineLvl w:val="9"/>
        <w:rPr>
          <w:szCs w:val="24"/>
        </w:rPr>
      </w:pPr>
      <w:bookmarkStart w:id="22" w:name="_Toc453144434"/>
      <w:r>
        <w:rPr>
          <w:szCs w:val="24"/>
        </w:rPr>
        <w:t>Confidentiality</w:t>
      </w:r>
      <w:bookmarkEnd w:id="22"/>
    </w:p>
    <w:p w14:paraId="2087116F" w14:textId="77777777" w:rsidR="00FF3270" w:rsidRDefault="00FF3270">
      <w:pPr>
        <w:tabs>
          <w:tab w:val="clear" w:pos="851"/>
          <w:tab w:val="clear" w:pos="1701"/>
          <w:tab w:val="clear" w:pos="5103"/>
          <w:tab w:val="left" w:pos="4305"/>
        </w:tabs>
      </w:pPr>
    </w:p>
    <w:p w14:paraId="78B48C17" w14:textId="77777777" w:rsidR="00FF3270" w:rsidRPr="00EF42EC" w:rsidRDefault="00FF3270" w:rsidP="00FF3270">
      <w:pPr>
        <w:pStyle w:val="BBDOverskrift2"/>
        <w:numPr>
          <w:ilvl w:val="1"/>
          <w:numId w:val="9"/>
        </w:numPr>
        <w:tabs>
          <w:tab w:val="clear" w:pos="6985"/>
          <w:tab w:val="clear" w:pos="8505"/>
          <w:tab w:val="left" w:pos="7143"/>
          <w:tab w:val="right" w:pos="8606"/>
        </w:tabs>
        <w:spacing w:line="280" w:lineRule="exact"/>
        <w:rPr>
          <w:lang w:val="en-US"/>
        </w:rPr>
      </w:pPr>
      <w:r>
        <w:t xml:space="preserve">During </w:t>
      </w:r>
      <w:r w:rsidRPr="00B215CB">
        <w:rPr>
          <w:b/>
        </w:rPr>
        <w:t>[his/her]</w:t>
      </w:r>
      <w:r>
        <w:t xml:space="preserve"> employment and after the effective date of termination of this Contract, the Employee is obliged to observe strict confidentiality in respect of all of the Company's affairs, including its activities, practices and business relations.</w:t>
      </w:r>
    </w:p>
    <w:p w14:paraId="416F341C" w14:textId="77777777" w:rsidR="00FF3270" w:rsidRPr="00EF42EC" w:rsidRDefault="00FF3270">
      <w:pPr>
        <w:pStyle w:val="BBDIndryk2"/>
        <w:rPr>
          <w:lang w:val="en-US"/>
        </w:rPr>
      </w:pPr>
    </w:p>
    <w:p w14:paraId="622EE36C" w14:textId="77777777" w:rsidR="00FF3270" w:rsidRPr="00EF42EC" w:rsidRDefault="00FF3270" w:rsidP="00FF3270">
      <w:pPr>
        <w:pStyle w:val="BBDOverskrift2"/>
        <w:numPr>
          <w:ilvl w:val="1"/>
          <w:numId w:val="9"/>
        </w:numPr>
        <w:tabs>
          <w:tab w:val="clear" w:pos="6985"/>
          <w:tab w:val="clear" w:pos="8505"/>
          <w:tab w:val="left" w:pos="7143"/>
          <w:tab w:val="right" w:pos="8606"/>
        </w:tabs>
        <w:spacing w:line="280" w:lineRule="exact"/>
        <w:rPr>
          <w:lang w:val="en-US"/>
        </w:rPr>
      </w:pPr>
      <w:r>
        <w:t>The duty of confidentiality also applies to all material, including, but not limited to, information relating to customers and prices, marketing material, know-how, software, strategies and concepts, technical drawings, formulas and models, regardless of the form or medium in which it exists.</w:t>
      </w:r>
    </w:p>
    <w:p w14:paraId="3BD78A7D" w14:textId="77777777" w:rsidR="00FF3270" w:rsidRPr="00EF42EC" w:rsidRDefault="00FF3270">
      <w:pPr>
        <w:pStyle w:val="BBDIndryk2"/>
        <w:rPr>
          <w:lang w:val="en-US"/>
        </w:rPr>
      </w:pPr>
    </w:p>
    <w:p w14:paraId="56E8B899" w14:textId="77777777" w:rsidR="00FF3270" w:rsidRPr="00EF42EC" w:rsidRDefault="00FF3270" w:rsidP="00FF3270">
      <w:pPr>
        <w:pStyle w:val="BBDOverskrift2"/>
        <w:numPr>
          <w:ilvl w:val="1"/>
          <w:numId w:val="9"/>
        </w:numPr>
        <w:tabs>
          <w:tab w:val="clear" w:pos="6985"/>
          <w:tab w:val="clear" w:pos="8505"/>
          <w:tab w:val="left" w:pos="7143"/>
          <w:tab w:val="right" w:pos="8606"/>
        </w:tabs>
        <w:spacing w:line="280" w:lineRule="exact"/>
        <w:rPr>
          <w:lang w:val="en-US"/>
        </w:rPr>
      </w:pPr>
      <w:r>
        <w:t>All know-how created during the Employee’s employment will be deemed to be the Company's trade secrets.</w:t>
      </w:r>
      <w:r w:rsidRPr="00EF42EC">
        <w:rPr>
          <w:lang w:val="en-US"/>
        </w:rPr>
        <w:t xml:space="preserve"> </w:t>
      </w:r>
      <w:r>
        <w:t xml:space="preserve">After the effective date of termination of this Contract, the Employee will not be entitled to exploit such know-how on </w:t>
      </w:r>
      <w:r w:rsidRPr="00B215CB">
        <w:rPr>
          <w:b/>
        </w:rPr>
        <w:lastRenderedPageBreak/>
        <w:t>[his/her]</w:t>
      </w:r>
      <w:r>
        <w:t xml:space="preserve"> own behalf or on behalf of any other person or to disclose any information on such know-how.</w:t>
      </w:r>
    </w:p>
    <w:p w14:paraId="38FEA198" w14:textId="77777777" w:rsidR="00FF3270" w:rsidRPr="00EF42EC" w:rsidRDefault="00FF3270">
      <w:pPr>
        <w:pStyle w:val="BBDIndryk2"/>
        <w:rPr>
          <w:lang w:val="en-US"/>
        </w:rPr>
      </w:pPr>
    </w:p>
    <w:p w14:paraId="1B8A2029" w14:textId="77777777" w:rsidR="00FF3270" w:rsidRPr="00EF42EC" w:rsidRDefault="00FF3270" w:rsidP="00FF3270">
      <w:pPr>
        <w:pStyle w:val="BBDOverskrift2"/>
        <w:numPr>
          <w:ilvl w:val="1"/>
          <w:numId w:val="9"/>
        </w:numPr>
        <w:tabs>
          <w:tab w:val="clear" w:pos="6985"/>
          <w:tab w:val="clear" w:pos="8505"/>
          <w:tab w:val="left" w:pos="7143"/>
          <w:tab w:val="right" w:pos="8606"/>
        </w:tabs>
        <w:spacing w:line="280" w:lineRule="exact"/>
        <w:rPr>
          <w:lang w:val="en-US"/>
        </w:rPr>
      </w:pPr>
      <w:r>
        <w:t>Any breach of the duty of confidentiality will be deemed a material breach of this Contract and may have consequences for the employment of the Employee by the Company.</w:t>
      </w:r>
    </w:p>
    <w:p w14:paraId="1D007381" w14:textId="77777777" w:rsidR="00FF3270" w:rsidRPr="00EF42EC" w:rsidRDefault="00FF3270">
      <w:pPr>
        <w:pStyle w:val="BBDIndryk2"/>
        <w:rPr>
          <w:lang w:val="en-US"/>
        </w:rPr>
      </w:pPr>
    </w:p>
    <w:p w14:paraId="355BCE97" w14:textId="77777777" w:rsidR="00FF3270" w:rsidRPr="00EF42EC" w:rsidRDefault="00FF3270">
      <w:pPr>
        <w:pStyle w:val="BBDIndryk2"/>
        <w:rPr>
          <w:lang w:val="en-US"/>
        </w:rPr>
      </w:pPr>
    </w:p>
    <w:p w14:paraId="1E114F93" w14:textId="77777777" w:rsidR="00FF3270" w:rsidRDefault="00FF3270" w:rsidP="00FF3270">
      <w:pPr>
        <w:pStyle w:val="BBDOverskrift1"/>
        <w:numPr>
          <w:ilvl w:val="0"/>
          <w:numId w:val="9"/>
        </w:numPr>
        <w:tabs>
          <w:tab w:val="clear" w:pos="6985"/>
          <w:tab w:val="clear" w:pos="8505"/>
          <w:tab w:val="left" w:pos="7143"/>
          <w:tab w:val="right" w:pos="8606"/>
        </w:tabs>
        <w:spacing w:line="280" w:lineRule="exact"/>
        <w:outlineLvl w:val="9"/>
        <w:rPr>
          <w:szCs w:val="24"/>
        </w:rPr>
      </w:pPr>
      <w:bookmarkStart w:id="23" w:name="_Toc453144435"/>
      <w:r>
        <w:rPr>
          <w:szCs w:val="24"/>
        </w:rPr>
        <w:t>Intellectual property rights</w:t>
      </w:r>
      <w:bookmarkEnd w:id="23"/>
    </w:p>
    <w:p w14:paraId="19267047" w14:textId="77777777" w:rsidR="00FF3270" w:rsidRDefault="00FF3270">
      <w:pPr>
        <w:pStyle w:val="BBDIndryk2"/>
      </w:pPr>
    </w:p>
    <w:p w14:paraId="72AE1E45" w14:textId="77777777" w:rsidR="00FF3270" w:rsidRPr="00EF42EC" w:rsidRDefault="00FF3270" w:rsidP="00FF3270">
      <w:pPr>
        <w:pStyle w:val="BBDOverskrift2"/>
        <w:numPr>
          <w:ilvl w:val="1"/>
          <w:numId w:val="2"/>
        </w:numPr>
        <w:tabs>
          <w:tab w:val="clear" w:pos="6985"/>
          <w:tab w:val="clear" w:pos="8505"/>
          <w:tab w:val="left" w:pos="7088"/>
          <w:tab w:val="right" w:pos="8606"/>
        </w:tabs>
        <w:spacing w:line="280" w:lineRule="exact"/>
        <w:rPr>
          <w:lang w:val="en-US"/>
        </w:rPr>
      </w:pPr>
      <w:r>
        <w:t>The Employee assigns absolutely, irrevocably and exclusively to the Company all rights in intellectual property (including rights in invent</w:t>
      </w:r>
      <w:r w:rsidR="007E381E">
        <w:t>ions, creations, designs, trade</w:t>
      </w:r>
      <w:r>
        <w:t>marks and other marks as well as copyrights and any associated rights, including to the extent possible moral rights and rights under the Danish Marketing Practices Act (</w:t>
      </w:r>
      <w:r w:rsidR="00C37262">
        <w:t xml:space="preserve">in Danish: </w:t>
      </w:r>
      <w:proofErr w:type="spellStart"/>
      <w:r>
        <w:rPr>
          <w:i/>
        </w:rPr>
        <w:t>markedsføringsloven</w:t>
      </w:r>
      <w:proofErr w:type="spellEnd"/>
      <w:r>
        <w:t>)</w:t>
      </w:r>
      <w:r>
        <w:rPr>
          <w:i/>
        </w:rPr>
        <w:t xml:space="preserve"> </w:t>
      </w:r>
      <w:r>
        <w:t xml:space="preserve">and similar rules of law and rights in know-how created by the Employee during </w:t>
      </w:r>
      <w:r w:rsidRPr="00B215CB">
        <w:rPr>
          <w:b/>
        </w:rPr>
        <w:t>[his/her]</w:t>
      </w:r>
      <w:r>
        <w:t xml:space="preserve"> employment or for a period of 6 (six) months after the effective date of termination of this Contract, or any rights which are otherwise the result of or related to the employment.</w:t>
      </w:r>
      <w:r w:rsidRPr="00EF42EC">
        <w:rPr>
          <w:lang w:val="en-US"/>
        </w:rPr>
        <w:t xml:space="preserve"> </w:t>
      </w:r>
      <w:r>
        <w:t>The assignment includes any right which may be exercised at any time under the rules of law in any jurisdiction whatsoever.</w:t>
      </w:r>
      <w:r w:rsidRPr="00EF42EC">
        <w:rPr>
          <w:lang w:val="en-US"/>
        </w:rPr>
        <w:t xml:space="preserve"> </w:t>
      </w:r>
    </w:p>
    <w:p w14:paraId="1CCC2C0A" w14:textId="77777777" w:rsidR="00FF3270" w:rsidRPr="00EF42EC" w:rsidRDefault="00FF3270">
      <w:pPr>
        <w:tabs>
          <w:tab w:val="clear" w:pos="5103"/>
          <w:tab w:val="clear" w:pos="6521"/>
        </w:tabs>
        <w:rPr>
          <w:lang w:val="en-US"/>
        </w:rPr>
      </w:pPr>
    </w:p>
    <w:p w14:paraId="5FC22F8E" w14:textId="77777777" w:rsidR="00FF3270" w:rsidRPr="00EF42EC" w:rsidRDefault="00FF3270" w:rsidP="00FF3270">
      <w:pPr>
        <w:pStyle w:val="BBDOverskrift2"/>
        <w:numPr>
          <w:ilvl w:val="1"/>
          <w:numId w:val="2"/>
        </w:numPr>
        <w:tabs>
          <w:tab w:val="clear" w:pos="6985"/>
          <w:tab w:val="clear" w:pos="8505"/>
          <w:tab w:val="left" w:pos="7088"/>
          <w:tab w:val="right" w:pos="8606"/>
        </w:tabs>
        <w:spacing w:line="280" w:lineRule="exact"/>
        <w:rPr>
          <w:lang w:val="en-US"/>
        </w:rPr>
      </w:pPr>
      <w:r>
        <w:t>The assignment is subject to no restrictions whatsoever, and the Company is entitled to reassign such rights in whole or in part.</w:t>
      </w:r>
      <w:r w:rsidRPr="00EF42EC">
        <w:rPr>
          <w:lang w:val="en-US"/>
        </w:rPr>
        <w:t xml:space="preserve"> </w:t>
      </w:r>
      <w:r>
        <w:t xml:space="preserve">To the extent possible, the provisions of </w:t>
      </w:r>
      <w:proofErr w:type="spellStart"/>
      <w:r>
        <w:t>ss</w:t>
      </w:r>
      <w:proofErr w:type="spellEnd"/>
      <w:r>
        <w:t xml:space="preserve"> 53-56 of the Danish Copyright Act (</w:t>
      </w:r>
      <w:r w:rsidR="00C37262">
        <w:t xml:space="preserve">in Danish: </w:t>
      </w:r>
      <w:proofErr w:type="spellStart"/>
      <w:r>
        <w:rPr>
          <w:i/>
        </w:rPr>
        <w:t>ophavsretsloven</w:t>
      </w:r>
      <w:proofErr w:type="spellEnd"/>
      <w:r>
        <w:t>) and similar rules of law have been derogated from for the benefit of the Company.</w:t>
      </w:r>
      <w:r w:rsidRPr="00EF42EC">
        <w:rPr>
          <w:lang w:val="en-US"/>
        </w:rPr>
        <w:t xml:space="preserve"> </w:t>
      </w:r>
    </w:p>
    <w:p w14:paraId="37A75612" w14:textId="77777777" w:rsidR="00FF3270" w:rsidRPr="00EF42EC" w:rsidRDefault="00FF3270">
      <w:pPr>
        <w:tabs>
          <w:tab w:val="clear" w:pos="5103"/>
          <w:tab w:val="clear" w:pos="6521"/>
        </w:tabs>
        <w:rPr>
          <w:lang w:val="en-US"/>
        </w:rPr>
      </w:pPr>
    </w:p>
    <w:p w14:paraId="299DB134" w14:textId="77777777" w:rsidR="00FF3270" w:rsidRPr="00EF42EC" w:rsidRDefault="00FF3270" w:rsidP="00FF3270">
      <w:pPr>
        <w:pStyle w:val="BBDOverskrift2"/>
        <w:numPr>
          <w:ilvl w:val="1"/>
          <w:numId w:val="2"/>
        </w:numPr>
        <w:tabs>
          <w:tab w:val="clear" w:pos="6985"/>
          <w:tab w:val="clear" w:pos="8505"/>
          <w:tab w:val="left" w:pos="7088"/>
          <w:tab w:val="right" w:pos="8606"/>
        </w:tabs>
        <w:spacing w:line="280" w:lineRule="exact"/>
        <w:rPr>
          <w:lang w:val="en-US"/>
        </w:rPr>
      </w:pPr>
      <w:r>
        <w:t>The Employee is at any time obliged to perform any act which, to the Company’s or its successors’ commercially reasonable judgment, is necessary or appropriate to establish or confirm the assigned rights or the transfer of such rights to the Company or its successors.</w:t>
      </w:r>
      <w:r w:rsidRPr="00EF42EC">
        <w:rPr>
          <w:lang w:val="en-US"/>
        </w:rPr>
        <w:t xml:space="preserve"> </w:t>
      </w:r>
      <w:r>
        <w:t xml:space="preserve">By signing this Contract, the Employee irrevocably authorises the Company or its successors to execute on </w:t>
      </w:r>
      <w:r w:rsidRPr="00B215CB">
        <w:rPr>
          <w:b/>
        </w:rPr>
        <w:t>[his/her]</w:t>
      </w:r>
      <w:r>
        <w:t xml:space="preserve"> behalf all documents required to this end.</w:t>
      </w:r>
      <w:r w:rsidRPr="00EF42EC">
        <w:rPr>
          <w:lang w:val="en-US"/>
        </w:rPr>
        <w:t xml:space="preserve"> </w:t>
      </w:r>
      <w:r>
        <w:t>If the Employee’s personal signature is required, the Employee must sign such documents without undue delay.</w:t>
      </w:r>
    </w:p>
    <w:p w14:paraId="21A3E85E" w14:textId="77777777" w:rsidR="00FF3270" w:rsidRPr="00EF42EC" w:rsidRDefault="00FF3270">
      <w:pPr>
        <w:tabs>
          <w:tab w:val="clear" w:pos="5103"/>
          <w:tab w:val="clear" w:pos="6521"/>
        </w:tabs>
        <w:rPr>
          <w:lang w:val="en-US"/>
        </w:rPr>
      </w:pPr>
    </w:p>
    <w:p w14:paraId="281614C6" w14:textId="77777777" w:rsidR="00FF3270" w:rsidRPr="00EF42EC" w:rsidRDefault="00FF3270" w:rsidP="00FF3270">
      <w:pPr>
        <w:pStyle w:val="BBDOverskrift2"/>
        <w:numPr>
          <w:ilvl w:val="1"/>
          <w:numId w:val="2"/>
        </w:numPr>
        <w:tabs>
          <w:tab w:val="clear" w:pos="6985"/>
          <w:tab w:val="clear" w:pos="8505"/>
          <w:tab w:val="left" w:pos="7088"/>
          <w:tab w:val="right" w:pos="8606"/>
        </w:tabs>
        <w:spacing w:line="280" w:lineRule="exact"/>
        <w:rPr>
          <w:lang w:val="en-US"/>
        </w:rPr>
      </w:pPr>
      <w:r>
        <w:t xml:space="preserve">The duties to be performed by the Employee during </w:t>
      </w:r>
      <w:r w:rsidRPr="00B215CB">
        <w:rPr>
          <w:b/>
        </w:rPr>
        <w:t>[his/her]</w:t>
      </w:r>
      <w:r>
        <w:t xml:space="preserve"> employment with the Company, and the efforts which the Employee is expected to devote to the Company’s benefit are taken into consideration when determining the Employee’s salary.</w:t>
      </w:r>
      <w:r w:rsidRPr="00EF42EC">
        <w:rPr>
          <w:lang w:val="en-US"/>
        </w:rPr>
        <w:t xml:space="preserve"> </w:t>
      </w:r>
      <w:r>
        <w:t>Consequently, the Employee’s salary includes remuneration for the assignment of the Employee’s intellectual property rights etc. to the Company and the Employee will therefore not be entitled to additional remuneration for such rights.</w:t>
      </w:r>
      <w:r w:rsidRPr="00EF42EC">
        <w:rPr>
          <w:lang w:val="en-US"/>
        </w:rPr>
        <w:t xml:space="preserve"> </w:t>
      </w:r>
      <w:r>
        <w:t>Bearing in mind the principles upon which the Employee’s salary is fixed, the Employee and the Company agree that, as a general rule, the Employee will not be entitled to compensation pursuant to s. 8 of Danish Employees' Inventions Act (</w:t>
      </w:r>
      <w:r w:rsidR="00C37262">
        <w:t xml:space="preserve">in Danish: </w:t>
      </w:r>
      <w:proofErr w:type="spellStart"/>
      <w:r>
        <w:rPr>
          <w:i/>
        </w:rPr>
        <w:t>lov</w:t>
      </w:r>
      <w:proofErr w:type="spellEnd"/>
      <w:r>
        <w:rPr>
          <w:i/>
        </w:rPr>
        <w:t xml:space="preserve"> om </w:t>
      </w:r>
      <w:proofErr w:type="spellStart"/>
      <w:r>
        <w:rPr>
          <w:i/>
        </w:rPr>
        <w:t>arbejdstageres</w:t>
      </w:r>
      <w:proofErr w:type="spellEnd"/>
      <w:r>
        <w:rPr>
          <w:i/>
        </w:rPr>
        <w:t xml:space="preserve"> </w:t>
      </w:r>
      <w:proofErr w:type="spellStart"/>
      <w:r>
        <w:rPr>
          <w:i/>
        </w:rPr>
        <w:t>opfindelser</w:t>
      </w:r>
      <w:proofErr w:type="spellEnd"/>
      <w:r>
        <w:t>) or similar rules of law.</w:t>
      </w:r>
    </w:p>
    <w:p w14:paraId="7227B35D" w14:textId="77777777" w:rsidR="00FF3270" w:rsidRPr="00EF42EC" w:rsidRDefault="00FF3270">
      <w:pPr>
        <w:pStyle w:val="BBDIndryk2"/>
        <w:rPr>
          <w:lang w:val="en-US"/>
        </w:rPr>
      </w:pPr>
    </w:p>
    <w:p w14:paraId="7818E2E7" w14:textId="77777777" w:rsidR="00FF3270" w:rsidRPr="00EF42EC" w:rsidRDefault="00FF3270">
      <w:pPr>
        <w:pStyle w:val="BBDIndryk2"/>
        <w:rPr>
          <w:lang w:val="en-US"/>
        </w:rPr>
      </w:pPr>
    </w:p>
    <w:p w14:paraId="6DC5BC50" w14:textId="77777777" w:rsidR="00FF3270" w:rsidRDefault="00FF3270" w:rsidP="00FF3270">
      <w:pPr>
        <w:pStyle w:val="BBDOverskrift1"/>
        <w:numPr>
          <w:ilvl w:val="0"/>
          <w:numId w:val="9"/>
        </w:numPr>
        <w:tabs>
          <w:tab w:val="clear" w:pos="6985"/>
          <w:tab w:val="clear" w:pos="8505"/>
          <w:tab w:val="left" w:pos="7143"/>
          <w:tab w:val="right" w:pos="8606"/>
        </w:tabs>
        <w:spacing w:line="280" w:lineRule="exact"/>
        <w:outlineLvl w:val="9"/>
        <w:rPr>
          <w:szCs w:val="24"/>
        </w:rPr>
      </w:pPr>
      <w:bookmarkStart w:id="24" w:name="_Toc453144436"/>
      <w:bookmarkStart w:id="25" w:name="_Ref251230346"/>
      <w:r>
        <w:rPr>
          <w:szCs w:val="24"/>
        </w:rPr>
        <w:t>Termination</w:t>
      </w:r>
      <w:bookmarkEnd w:id="24"/>
    </w:p>
    <w:bookmarkEnd w:id="25"/>
    <w:p w14:paraId="55D647C4" w14:textId="77777777" w:rsidR="00FF3270" w:rsidRDefault="00FF3270">
      <w:pPr>
        <w:pStyle w:val="BBDIndryk2"/>
      </w:pPr>
    </w:p>
    <w:p w14:paraId="188C0A0A" w14:textId="77777777" w:rsidR="00FF3270" w:rsidRPr="00EF42EC" w:rsidRDefault="00FF3270" w:rsidP="00FF3270">
      <w:pPr>
        <w:pStyle w:val="BBDOverskrift2"/>
        <w:numPr>
          <w:ilvl w:val="1"/>
          <w:numId w:val="9"/>
        </w:numPr>
        <w:tabs>
          <w:tab w:val="clear" w:pos="6985"/>
          <w:tab w:val="clear" w:pos="8505"/>
          <w:tab w:val="left" w:pos="7143"/>
          <w:tab w:val="right" w:pos="8606"/>
        </w:tabs>
        <w:spacing w:line="280" w:lineRule="exact"/>
        <w:rPr>
          <w:lang w:val="en-US"/>
        </w:rPr>
      </w:pPr>
      <w:bookmarkStart w:id="26" w:name="_Ref252955361"/>
      <w:r>
        <w:t>Termination of the employment by either Party must be in accordance with the rules of the Danish Salaried Employees Act (</w:t>
      </w:r>
      <w:r w:rsidR="00476E8B">
        <w:t xml:space="preserve">in Danish: </w:t>
      </w:r>
      <w:proofErr w:type="spellStart"/>
      <w:r>
        <w:rPr>
          <w:i/>
        </w:rPr>
        <w:t>funktionærloven</w:t>
      </w:r>
      <w:proofErr w:type="spellEnd"/>
      <w:r>
        <w:t>).</w:t>
      </w:r>
    </w:p>
    <w:bookmarkEnd w:id="26"/>
    <w:p w14:paraId="4F69E152" w14:textId="77777777" w:rsidR="00FF3270" w:rsidRPr="00EF42EC" w:rsidRDefault="00FF3270">
      <w:pPr>
        <w:pStyle w:val="BBDIndryk2"/>
        <w:rPr>
          <w:lang w:val="en-US"/>
        </w:rPr>
      </w:pPr>
    </w:p>
    <w:p w14:paraId="2BF5EFC4" w14:textId="77777777" w:rsidR="00FF3270" w:rsidRPr="00476E8B" w:rsidRDefault="00FF3270" w:rsidP="00476E8B">
      <w:pPr>
        <w:pStyle w:val="BBDOverskrift2"/>
        <w:numPr>
          <w:ilvl w:val="1"/>
          <w:numId w:val="9"/>
        </w:numPr>
        <w:tabs>
          <w:tab w:val="clear" w:pos="6985"/>
          <w:tab w:val="clear" w:pos="8505"/>
          <w:tab w:val="left" w:pos="7143"/>
          <w:tab w:val="right" w:pos="8606"/>
        </w:tabs>
        <w:spacing w:line="280" w:lineRule="exact"/>
      </w:pPr>
      <w:r>
        <w:t xml:space="preserve">The parties must terminate the contract </w:t>
      </w:r>
      <w:r w:rsidRPr="00476E8B">
        <w:t xml:space="preserve">in writing </w:t>
      </w:r>
      <w:r>
        <w:t>with effect from the end of a month.</w:t>
      </w:r>
    </w:p>
    <w:p w14:paraId="14FBF80A" w14:textId="77777777" w:rsidR="00FF3270" w:rsidRPr="00EF42EC" w:rsidRDefault="00FF3270">
      <w:pPr>
        <w:pStyle w:val="BBDIndryk2"/>
        <w:rPr>
          <w:lang w:val="en-US"/>
        </w:rPr>
      </w:pPr>
    </w:p>
    <w:p w14:paraId="21675633" w14:textId="77777777" w:rsidR="00FF3270" w:rsidRDefault="003B76F4">
      <w:pPr>
        <w:rPr>
          <w:u w:val="single"/>
        </w:rPr>
      </w:pPr>
      <w:r>
        <w:rPr>
          <w:u w:val="single"/>
        </w:rPr>
        <w:t xml:space="preserve">[ADDITIONAL </w:t>
      </w:r>
      <w:r w:rsidR="00FF3270">
        <w:rPr>
          <w:u w:val="single"/>
        </w:rPr>
        <w:t>OPTIONS:</w:t>
      </w:r>
    </w:p>
    <w:p w14:paraId="1462AFB5" w14:textId="77777777" w:rsidR="00B83153" w:rsidRPr="00FA7BF1" w:rsidRDefault="00B83153">
      <w:pPr>
        <w:rPr>
          <w:u w:val="single"/>
        </w:rPr>
      </w:pPr>
    </w:p>
    <w:p w14:paraId="28FB69AE" w14:textId="77777777" w:rsidR="00FF3270" w:rsidRPr="00EF42EC" w:rsidRDefault="00FF3270" w:rsidP="00FF3270">
      <w:pPr>
        <w:pStyle w:val="BBDOverskrift2"/>
        <w:numPr>
          <w:ilvl w:val="1"/>
          <w:numId w:val="9"/>
        </w:numPr>
        <w:tabs>
          <w:tab w:val="clear" w:pos="6985"/>
          <w:tab w:val="clear" w:pos="8505"/>
          <w:tab w:val="left" w:pos="7143"/>
          <w:tab w:val="right" w:pos="8606"/>
        </w:tabs>
        <w:spacing w:line="280" w:lineRule="exact"/>
        <w:rPr>
          <w:lang w:val="en-US"/>
        </w:rPr>
      </w:pPr>
      <w:r>
        <w:t>The first 3 (three) months of the employment are a trial period, and within that period either Party may terminate this Contract by the giving of 14 days' notice with expiry on any day.</w:t>
      </w:r>
    </w:p>
    <w:p w14:paraId="5011F128" w14:textId="77777777" w:rsidR="00FF3270" w:rsidRPr="00EF42EC" w:rsidRDefault="00FF3270">
      <w:pPr>
        <w:pStyle w:val="BBD2Indryk"/>
        <w:rPr>
          <w:lang w:val="en-US"/>
        </w:rPr>
      </w:pPr>
    </w:p>
    <w:p w14:paraId="5B5D672B" w14:textId="77777777" w:rsidR="00FF3270" w:rsidRPr="00EF42EC" w:rsidRDefault="00FF3270" w:rsidP="00FF3270">
      <w:pPr>
        <w:pStyle w:val="BBDOverskrift2"/>
        <w:numPr>
          <w:ilvl w:val="1"/>
          <w:numId w:val="9"/>
        </w:numPr>
        <w:tabs>
          <w:tab w:val="clear" w:pos="6985"/>
          <w:tab w:val="clear" w:pos="8505"/>
          <w:tab w:val="left" w:pos="7143"/>
          <w:tab w:val="right" w:pos="8606"/>
        </w:tabs>
        <w:spacing w:line="280" w:lineRule="exact"/>
        <w:rPr>
          <w:lang w:val="en-US"/>
        </w:rPr>
      </w:pPr>
      <w:r>
        <w:t>In the event that the Employee receives sick pay for an aggregate period of 120 days within a period of 12 consecutive months, the Company may terminate this Contract on the giving of one month's notice in accordance with s. 5(2) of the Salaried Employees Act.</w:t>
      </w:r>
      <w:r w:rsidR="003B76F4">
        <w:t>]</w:t>
      </w:r>
    </w:p>
    <w:p w14:paraId="294BBC15" w14:textId="77777777" w:rsidR="00FF3270" w:rsidRPr="00EF42EC" w:rsidRDefault="00FF3270">
      <w:pPr>
        <w:spacing w:line="300" w:lineRule="exact"/>
        <w:rPr>
          <w:lang w:val="en-US"/>
        </w:rPr>
      </w:pPr>
    </w:p>
    <w:p w14:paraId="597B34D7" w14:textId="77777777" w:rsidR="00FF3270" w:rsidRPr="00EF42EC" w:rsidRDefault="00FF3270">
      <w:pPr>
        <w:pStyle w:val="BBDIndryk2"/>
        <w:rPr>
          <w:lang w:val="en-US"/>
        </w:rPr>
      </w:pPr>
    </w:p>
    <w:p w14:paraId="66A6F352" w14:textId="77777777" w:rsidR="00FF3270" w:rsidRDefault="00FF3270" w:rsidP="00FF3270">
      <w:pPr>
        <w:pStyle w:val="BBDOverskrift1"/>
        <w:numPr>
          <w:ilvl w:val="0"/>
          <w:numId w:val="9"/>
        </w:numPr>
        <w:tabs>
          <w:tab w:val="clear" w:pos="6985"/>
          <w:tab w:val="clear" w:pos="8505"/>
          <w:tab w:val="left" w:pos="7143"/>
          <w:tab w:val="right" w:pos="8606"/>
        </w:tabs>
        <w:spacing w:line="280" w:lineRule="exact"/>
        <w:outlineLvl w:val="9"/>
        <w:rPr>
          <w:szCs w:val="24"/>
        </w:rPr>
      </w:pPr>
      <w:bookmarkStart w:id="27" w:name="_Toc453144437"/>
      <w:r>
        <w:rPr>
          <w:szCs w:val="24"/>
        </w:rPr>
        <w:t>Email and Internet</w:t>
      </w:r>
      <w:bookmarkEnd w:id="27"/>
    </w:p>
    <w:p w14:paraId="2DD17B1D" w14:textId="77777777" w:rsidR="00FF3270" w:rsidRDefault="00FF3270"/>
    <w:p w14:paraId="586CD7B5" w14:textId="77777777" w:rsidR="00FF3270" w:rsidRPr="00EF42EC" w:rsidRDefault="00FF3270" w:rsidP="00FF3270">
      <w:pPr>
        <w:pStyle w:val="BBDOverskrift2"/>
        <w:numPr>
          <w:ilvl w:val="1"/>
          <w:numId w:val="9"/>
        </w:numPr>
        <w:tabs>
          <w:tab w:val="clear" w:pos="6985"/>
          <w:tab w:val="clear" w:pos="8505"/>
          <w:tab w:val="left" w:pos="7143"/>
          <w:tab w:val="right" w:pos="8606"/>
        </w:tabs>
        <w:spacing w:line="280" w:lineRule="exact"/>
        <w:rPr>
          <w:lang w:val="en-US"/>
        </w:rPr>
      </w:pPr>
      <w:r>
        <w:t>The Employee agrees that, if deemed necessary by the Company for the sake of its operation or security, the Company may read and record the Employee's emails and Internet use to ensure, for instance, that the Company's email and Internet policy is being observed.</w:t>
      </w:r>
      <w:r w:rsidRPr="00EF42EC">
        <w:rPr>
          <w:lang w:val="en-US"/>
        </w:rPr>
        <w:t xml:space="preserve"> </w:t>
      </w:r>
      <w:r>
        <w:t>The Employee's contract also applies to private emails regardless of whether such emails are marked "private", "confidential" or are otherwise stated to have private contents.</w:t>
      </w:r>
    </w:p>
    <w:p w14:paraId="629C223A" w14:textId="77777777" w:rsidR="00FF3270" w:rsidRPr="00EF42EC" w:rsidRDefault="00FF3270">
      <w:pPr>
        <w:pStyle w:val="BBDIndryk2"/>
        <w:rPr>
          <w:lang w:val="en-US"/>
        </w:rPr>
      </w:pPr>
    </w:p>
    <w:p w14:paraId="1ADA055B" w14:textId="77777777" w:rsidR="00FF3270" w:rsidRPr="00EF42EC" w:rsidRDefault="00FF3270">
      <w:pPr>
        <w:rPr>
          <w:lang w:val="en-US"/>
        </w:rPr>
      </w:pPr>
    </w:p>
    <w:p w14:paraId="390C3852" w14:textId="77777777" w:rsidR="00FF3270" w:rsidRDefault="00FF3270" w:rsidP="00FF3270">
      <w:pPr>
        <w:pStyle w:val="BBDOverskrift1"/>
        <w:numPr>
          <w:ilvl w:val="0"/>
          <w:numId w:val="9"/>
        </w:numPr>
        <w:tabs>
          <w:tab w:val="clear" w:pos="6985"/>
          <w:tab w:val="clear" w:pos="8505"/>
          <w:tab w:val="left" w:pos="7143"/>
          <w:tab w:val="right" w:pos="8606"/>
        </w:tabs>
        <w:spacing w:line="280" w:lineRule="exact"/>
        <w:outlineLvl w:val="9"/>
        <w:rPr>
          <w:szCs w:val="24"/>
        </w:rPr>
      </w:pPr>
      <w:bookmarkStart w:id="28" w:name="_Toc453144438"/>
      <w:r>
        <w:rPr>
          <w:szCs w:val="24"/>
        </w:rPr>
        <w:t>Return of property</w:t>
      </w:r>
      <w:bookmarkEnd w:id="28"/>
    </w:p>
    <w:p w14:paraId="24D96779" w14:textId="77777777" w:rsidR="00FF3270" w:rsidRDefault="00FF3270"/>
    <w:p w14:paraId="436363F3" w14:textId="77777777" w:rsidR="00FF3270" w:rsidRPr="00B215CB" w:rsidRDefault="00FF3270" w:rsidP="00FF3270">
      <w:pPr>
        <w:pStyle w:val="BBDOverskrift2"/>
        <w:numPr>
          <w:ilvl w:val="1"/>
          <w:numId w:val="9"/>
        </w:numPr>
        <w:tabs>
          <w:tab w:val="clear" w:pos="6985"/>
          <w:tab w:val="clear" w:pos="8505"/>
          <w:tab w:val="left" w:pos="7143"/>
          <w:tab w:val="right" w:pos="8606"/>
        </w:tabs>
        <w:spacing w:line="280" w:lineRule="exact"/>
        <w:rPr>
          <w:lang w:val="en-US"/>
        </w:rPr>
      </w:pPr>
      <w:r w:rsidRPr="00B215CB">
        <w:t xml:space="preserve">If released from </w:t>
      </w:r>
      <w:r w:rsidRPr="00B215CB">
        <w:rPr>
          <w:b/>
        </w:rPr>
        <w:t>[his/her]</w:t>
      </w:r>
      <w:r w:rsidRPr="00B215CB">
        <w:t xml:space="preserve"> duties, the Employee must, at the Company's request, immediately return all property belonging to the Company, including keys/entrance card, mobile </w:t>
      </w:r>
      <w:proofErr w:type="gramStart"/>
      <w:r w:rsidRPr="00B215CB">
        <w:t>telephone</w:t>
      </w:r>
      <w:r w:rsidRPr="00B215CB">
        <w:rPr>
          <w:b/>
        </w:rPr>
        <w:t>[</w:t>
      </w:r>
      <w:proofErr w:type="gramEnd"/>
      <w:r w:rsidRPr="00B215CB">
        <w:rPr>
          <w:b/>
        </w:rPr>
        <w:t>, anything else?]</w:t>
      </w:r>
      <w:r w:rsidRPr="00B215CB">
        <w:t>, PC, etc.</w:t>
      </w:r>
    </w:p>
    <w:p w14:paraId="56FE36B2" w14:textId="77777777" w:rsidR="00FF3270" w:rsidRPr="00EF42EC" w:rsidRDefault="00FF3270">
      <w:pPr>
        <w:pStyle w:val="BBDIndryk2"/>
        <w:rPr>
          <w:lang w:val="en-US"/>
        </w:rPr>
      </w:pPr>
    </w:p>
    <w:p w14:paraId="71852733" w14:textId="77777777" w:rsidR="00FF3270" w:rsidRPr="00B215CB" w:rsidRDefault="00FF3270" w:rsidP="00FF3270">
      <w:pPr>
        <w:pStyle w:val="BBDOverskrift2"/>
        <w:numPr>
          <w:ilvl w:val="1"/>
          <w:numId w:val="9"/>
        </w:numPr>
        <w:tabs>
          <w:tab w:val="clear" w:pos="6985"/>
          <w:tab w:val="clear" w:pos="8505"/>
          <w:tab w:val="left" w:pos="7143"/>
          <w:tab w:val="right" w:pos="8606"/>
        </w:tabs>
        <w:spacing w:line="280" w:lineRule="exact"/>
        <w:rPr>
          <w:lang w:val="en-US"/>
        </w:rPr>
      </w:pPr>
      <w:r w:rsidRPr="00B215CB">
        <w:t xml:space="preserve">As compensation for not having a </w:t>
      </w:r>
      <w:r w:rsidR="00D872DB" w:rsidRPr="00D872DB">
        <w:rPr>
          <w:b/>
        </w:rPr>
        <w:t>[</w:t>
      </w:r>
      <w:r w:rsidRPr="00D872DB">
        <w:rPr>
          <w:b/>
        </w:rPr>
        <w:t>mobile telephone</w:t>
      </w:r>
      <w:r w:rsidR="00D872DB" w:rsidRPr="00D872DB">
        <w:rPr>
          <w:b/>
        </w:rPr>
        <w:t>]</w:t>
      </w:r>
      <w:r w:rsidRPr="00B215CB">
        <w:t xml:space="preserve"> at </w:t>
      </w:r>
      <w:r w:rsidRPr="00B215CB">
        <w:rPr>
          <w:b/>
        </w:rPr>
        <w:t>[his/her]</w:t>
      </w:r>
      <w:r w:rsidRPr="00B215CB">
        <w:t xml:space="preserve"> disposal during the release period, the Company will pay a monthly amount equal to the taxable value of such property.</w:t>
      </w:r>
    </w:p>
    <w:p w14:paraId="1C3DB5E2" w14:textId="77777777" w:rsidR="00FF3270" w:rsidRPr="00EF42EC" w:rsidRDefault="00FF3270">
      <w:pPr>
        <w:pStyle w:val="BBDIndryk2"/>
        <w:rPr>
          <w:lang w:val="en-US"/>
        </w:rPr>
      </w:pPr>
    </w:p>
    <w:p w14:paraId="06775760" w14:textId="77777777" w:rsidR="00FF3270" w:rsidRPr="00EF42EC" w:rsidRDefault="00FF3270" w:rsidP="00FF3270">
      <w:pPr>
        <w:pStyle w:val="BBDOverskrift2"/>
        <w:numPr>
          <w:ilvl w:val="1"/>
          <w:numId w:val="9"/>
        </w:numPr>
        <w:tabs>
          <w:tab w:val="clear" w:pos="6985"/>
          <w:tab w:val="clear" w:pos="8505"/>
          <w:tab w:val="left" w:pos="7143"/>
          <w:tab w:val="right" w:pos="8606"/>
        </w:tabs>
        <w:spacing w:line="280" w:lineRule="exact"/>
        <w:rPr>
          <w:lang w:val="en-US"/>
        </w:rPr>
      </w:pPr>
      <w:r>
        <w:t>The Employee is not entitled to exercise any lien on such material or property regardless of whether the Employee has a claim against the Company.</w:t>
      </w:r>
    </w:p>
    <w:p w14:paraId="2B5FC12A" w14:textId="77777777" w:rsidR="00FF3270" w:rsidRPr="00EF42EC" w:rsidRDefault="00FF3270">
      <w:pPr>
        <w:pStyle w:val="BBDIndryk2"/>
        <w:rPr>
          <w:lang w:val="en-US"/>
        </w:rPr>
      </w:pPr>
    </w:p>
    <w:p w14:paraId="13822015" w14:textId="77777777" w:rsidR="00FF3270" w:rsidRPr="00EF42EC" w:rsidRDefault="00FF3270">
      <w:pPr>
        <w:pStyle w:val="BBDIndryk2"/>
        <w:rPr>
          <w:lang w:val="en-US"/>
        </w:rPr>
      </w:pPr>
    </w:p>
    <w:p w14:paraId="02158579" w14:textId="77777777" w:rsidR="00FF3270" w:rsidRDefault="00FF3270" w:rsidP="00D872DB">
      <w:pPr>
        <w:pStyle w:val="BBDOverskrift1"/>
        <w:keepNext/>
        <w:numPr>
          <w:ilvl w:val="0"/>
          <w:numId w:val="9"/>
        </w:numPr>
        <w:tabs>
          <w:tab w:val="clear" w:pos="6985"/>
          <w:tab w:val="clear" w:pos="8505"/>
          <w:tab w:val="left" w:pos="7143"/>
          <w:tab w:val="right" w:pos="8606"/>
        </w:tabs>
        <w:spacing w:line="280" w:lineRule="exact"/>
        <w:outlineLvl w:val="9"/>
        <w:rPr>
          <w:szCs w:val="24"/>
        </w:rPr>
      </w:pPr>
      <w:bookmarkStart w:id="29" w:name="_Toc453144439"/>
      <w:r>
        <w:rPr>
          <w:szCs w:val="24"/>
        </w:rPr>
        <w:lastRenderedPageBreak/>
        <w:t>Maternity/paternity leave</w:t>
      </w:r>
      <w:bookmarkEnd w:id="29"/>
      <w:r>
        <w:rPr>
          <w:szCs w:val="24"/>
        </w:rPr>
        <w:t xml:space="preserve"> </w:t>
      </w:r>
    </w:p>
    <w:p w14:paraId="0EAE1D25" w14:textId="77777777" w:rsidR="00FF3270" w:rsidRDefault="00FF3270" w:rsidP="00D872DB">
      <w:pPr>
        <w:keepNext/>
      </w:pPr>
    </w:p>
    <w:p w14:paraId="48A0D209" w14:textId="77777777" w:rsidR="00FF3270" w:rsidRPr="00EF42EC" w:rsidRDefault="00FF3270" w:rsidP="00D872DB">
      <w:pPr>
        <w:pStyle w:val="BBDOverskrift2"/>
        <w:keepNext/>
        <w:numPr>
          <w:ilvl w:val="1"/>
          <w:numId w:val="9"/>
        </w:numPr>
        <w:tabs>
          <w:tab w:val="clear" w:pos="6985"/>
          <w:tab w:val="clear" w:pos="8505"/>
          <w:tab w:val="left" w:pos="7143"/>
          <w:tab w:val="right" w:pos="8606"/>
        </w:tabs>
        <w:spacing w:line="280" w:lineRule="exact"/>
        <w:rPr>
          <w:lang w:val="en-US"/>
        </w:rPr>
      </w:pPr>
      <w:r>
        <w:t>The Employee's right to leave during pregnancy and in connection with maternity/paternity leave and parental leave is governed by the Danish Maternity Leave Act (</w:t>
      </w:r>
      <w:proofErr w:type="spellStart"/>
      <w:r>
        <w:rPr>
          <w:i/>
        </w:rPr>
        <w:t>barselsloven</w:t>
      </w:r>
      <w:proofErr w:type="spellEnd"/>
      <w:r>
        <w:t>).</w:t>
      </w:r>
    </w:p>
    <w:p w14:paraId="5CA67996" w14:textId="77777777" w:rsidR="00FF3270" w:rsidRPr="00EF42EC" w:rsidRDefault="00FF3270">
      <w:pPr>
        <w:pStyle w:val="BBDIndryk2"/>
        <w:ind w:left="0"/>
        <w:rPr>
          <w:lang w:val="en-US"/>
        </w:rPr>
      </w:pPr>
    </w:p>
    <w:p w14:paraId="799352EB" w14:textId="77777777" w:rsidR="00FF3270" w:rsidRDefault="00FF3270">
      <w:pPr>
        <w:pStyle w:val="BBDIndryk2"/>
        <w:rPr>
          <w:lang w:val="en-US"/>
        </w:rPr>
      </w:pPr>
    </w:p>
    <w:p w14:paraId="23E10300" w14:textId="77777777" w:rsidR="00FF3270" w:rsidRPr="006846ED" w:rsidRDefault="003B76F4" w:rsidP="001D1933">
      <w:pPr>
        <w:rPr>
          <w:u w:val="single"/>
        </w:rPr>
      </w:pPr>
      <w:r>
        <w:rPr>
          <w:u w:val="single"/>
        </w:rPr>
        <w:t>[ADDITIONAL OPTION</w:t>
      </w:r>
      <w:r w:rsidR="00EB6D13">
        <w:rPr>
          <w:u w:val="single"/>
        </w:rPr>
        <w:t xml:space="preserve"> (the entire clause </w:t>
      </w:r>
      <w:r w:rsidR="00EB6D13">
        <w:rPr>
          <w:u w:val="single"/>
        </w:rPr>
        <w:fldChar w:fldCharType="begin"/>
      </w:r>
      <w:r w:rsidR="00EB6D13">
        <w:rPr>
          <w:u w:val="single"/>
        </w:rPr>
        <w:instrText xml:space="preserve"> REF _Ref465338408 \r \h </w:instrText>
      </w:r>
      <w:r w:rsidR="00EB6D13">
        <w:rPr>
          <w:u w:val="single"/>
        </w:rPr>
      </w:r>
      <w:r w:rsidR="00EB6D13">
        <w:rPr>
          <w:u w:val="single"/>
        </w:rPr>
        <w:fldChar w:fldCharType="separate"/>
      </w:r>
      <w:r w:rsidR="000C133D">
        <w:rPr>
          <w:u w:val="single"/>
        </w:rPr>
        <w:t>19</w:t>
      </w:r>
      <w:r w:rsidR="00EB6D13">
        <w:rPr>
          <w:u w:val="single"/>
        </w:rPr>
        <w:fldChar w:fldCharType="end"/>
      </w:r>
      <w:r w:rsidR="00EB6D13">
        <w:rPr>
          <w:u w:val="single"/>
        </w:rPr>
        <w:t xml:space="preserve"> belongs together)</w:t>
      </w:r>
      <w:r w:rsidR="00FF3270">
        <w:rPr>
          <w:u w:val="single"/>
        </w:rPr>
        <w:t>:</w:t>
      </w:r>
    </w:p>
    <w:p w14:paraId="0A3CD3C5" w14:textId="77777777" w:rsidR="00FF3270" w:rsidRPr="00AF6162" w:rsidRDefault="00FF3270" w:rsidP="001D1933">
      <w:pPr>
        <w:rPr>
          <w:sz w:val="16"/>
          <w:szCs w:val="16"/>
        </w:rPr>
      </w:pPr>
    </w:p>
    <w:p w14:paraId="5A94EBF4" w14:textId="77777777" w:rsidR="00FF3270" w:rsidRPr="00AF6162" w:rsidRDefault="00FF3270" w:rsidP="00FF3270">
      <w:pPr>
        <w:pStyle w:val="BBDOverskrift1"/>
        <w:numPr>
          <w:ilvl w:val="0"/>
          <w:numId w:val="2"/>
        </w:numPr>
        <w:outlineLvl w:val="9"/>
      </w:pPr>
      <w:bookmarkStart w:id="30" w:name="_Ref453146315"/>
      <w:bookmarkStart w:id="31" w:name="_Ref465338408"/>
      <w:r w:rsidRPr="00AF6162">
        <w:t>Non-competition</w:t>
      </w:r>
      <w:bookmarkEnd w:id="30"/>
      <w:r w:rsidR="00D872DB">
        <w:t xml:space="preserve"> clause</w:t>
      </w:r>
      <w:bookmarkEnd w:id="31"/>
    </w:p>
    <w:p w14:paraId="1E2CE31C" w14:textId="77777777" w:rsidR="00FF3270" w:rsidRPr="00AF6162" w:rsidRDefault="00FF3270" w:rsidP="001D1933">
      <w:pPr>
        <w:autoSpaceDE w:val="0"/>
        <w:autoSpaceDN w:val="0"/>
        <w:adjustRightInd w:val="0"/>
        <w:spacing w:line="360" w:lineRule="auto"/>
        <w:rPr>
          <w:rFonts w:ascii="Times New Roman" w:hAnsi="Times New Roman"/>
          <w:szCs w:val="20"/>
        </w:rPr>
      </w:pPr>
    </w:p>
    <w:p w14:paraId="3B115920" w14:textId="77777777" w:rsidR="00FF3270" w:rsidRPr="007D0F56" w:rsidRDefault="00FF3270" w:rsidP="00FF3270">
      <w:pPr>
        <w:pStyle w:val="BBDOverskrift2"/>
        <w:numPr>
          <w:ilvl w:val="1"/>
          <w:numId w:val="2"/>
        </w:numPr>
        <w:rPr>
          <w:lang w:val="en-US"/>
        </w:rPr>
      </w:pPr>
      <w:r w:rsidRPr="007D0F56">
        <w:rPr>
          <w:lang w:val="en-US"/>
        </w:rPr>
        <w:t xml:space="preserve">The Employee, holding a position of particular trust and responsibility as a </w:t>
      </w:r>
      <w:r w:rsidRPr="007D0F56">
        <w:rPr>
          <w:b/>
          <w:bCs/>
          <w:lang w:val="en-US"/>
        </w:rPr>
        <w:t>[job title]</w:t>
      </w:r>
      <w:r w:rsidRPr="007D0F56">
        <w:rPr>
          <w:lang w:val="en-US"/>
        </w:rPr>
        <w:t xml:space="preserve">, shall not, during </w:t>
      </w:r>
      <w:r w:rsidRPr="007D0F56">
        <w:rPr>
          <w:b/>
          <w:bCs/>
          <w:lang w:val="en-US"/>
        </w:rPr>
        <w:t>[his/her]</w:t>
      </w:r>
      <w:r w:rsidRPr="007D0F56">
        <w:rPr>
          <w:lang w:val="en-US"/>
        </w:rPr>
        <w:t xml:space="preserve"> employment and for a period of </w:t>
      </w:r>
      <w:r w:rsidRPr="007D0F56">
        <w:rPr>
          <w:b/>
          <w:lang w:val="en-US"/>
        </w:rPr>
        <w:t>[6/12]</w:t>
      </w:r>
      <w:r w:rsidRPr="007D0F56">
        <w:rPr>
          <w:lang w:val="en-US"/>
        </w:rPr>
        <w:t xml:space="preserve"> months after the effective date of termination, be engaged in, cooperate with, own or in any other way have interests in, including as a board member, consultant, etc., any activities that directly or indirectly compete with the activities carried on by the Company during the employment and/or on the effective date of termination.</w:t>
      </w:r>
    </w:p>
    <w:p w14:paraId="2395040F" w14:textId="77777777" w:rsidR="00FF3270" w:rsidRPr="007D0F56" w:rsidRDefault="00FF3270" w:rsidP="001D1933">
      <w:pPr>
        <w:autoSpaceDE w:val="0"/>
        <w:autoSpaceDN w:val="0"/>
        <w:adjustRightInd w:val="0"/>
        <w:spacing w:line="240" w:lineRule="auto"/>
        <w:rPr>
          <w:rFonts w:cs="Open Sans"/>
          <w:szCs w:val="20"/>
          <w:lang w:val="en-US"/>
        </w:rPr>
      </w:pPr>
    </w:p>
    <w:p w14:paraId="26C9685A" w14:textId="77777777" w:rsidR="00FF3270" w:rsidRPr="007D0F56" w:rsidRDefault="00FF3270" w:rsidP="00FF3270">
      <w:pPr>
        <w:pStyle w:val="BBDOverskrift2"/>
        <w:numPr>
          <w:ilvl w:val="1"/>
          <w:numId w:val="2"/>
        </w:numPr>
        <w:rPr>
          <w:lang w:val="en-US"/>
        </w:rPr>
      </w:pPr>
      <w:r w:rsidRPr="007D0F56">
        <w:rPr>
          <w:lang w:val="en-US"/>
        </w:rPr>
        <w:t xml:space="preserve">This non-competition clause is applicable in Denmark </w:t>
      </w:r>
      <w:r w:rsidRPr="007D0F56">
        <w:rPr>
          <w:b/>
          <w:bCs/>
          <w:lang w:val="en-US"/>
        </w:rPr>
        <w:t>[and abroad]</w:t>
      </w:r>
      <w:r w:rsidRPr="007D0F56">
        <w:rPr>
          <w:lang w:val="en-US"/>
        </w:rPr>
        <w:t>.</w:t>
      </w:r>
    </w:p>
    <w:p w14:paraId="17B50151" w14:textId="77777777" w:rsidR="00FF3270" w:rsidRPr="007D0F56" w:rsidRDefault="00FF3270" w:rsidP="001D1933">
      <w:pPr>
        <w:pStyle w:val="BBDIndryk2"/>
        <w:rPr>
          <w:lang w:val="en-US"/>
        </w:rPr>
      </w:pPr>
    </w:p>
    <w:p w14:paraId="160031E2" w14:textId="77777777" w:rsidR="00FF3270" w:rsidRPr="007D0F56" w:rsidRDefault="00FF3270" w:rsidP="00FF3270">
      <w:pPr>
        <w:pStyle w:val="BBDOverskrift2"/>
        <w:numPr>
          <w:ilvl w:val="1"/>
          <w:numId w:val="2"/>
        </w:numPr>
        <w:rPr>
          <w:lang w:val="en-US"/>
        </w:rPr>
      </w:pPr>
      <w:bookmarkStart w:id="32" w:name="_Ref465337422"/>
      <w:r w:rsidRPr="007D0F56">
        <w:rPr>
          <w:lang w:val="en-US"/>
        </w:rPr>
        <w:t>This non-competition clause has been entered into between the Company and the Employee by reference to [</w:t>
      </w:r>
      <w:r w:rsidRPr="007D0F56">
        <w:rPr>
          <w:b/>
          <w:lang w:val="en-US"/>
        </w:rPr>
        <w:t>insert circumstances</w:t>
      </w:r>
      <w:r w:rsidRPr="007D0F56">
        <w:rPr>
          <w:lang w:val="en-US"/>
        </w:rPr>
        <w:t>] which renders it necessary for the Company to enter into this non-competition clause.</w:t>
      </w:r>
      <w:bookmarkEnd w:id="32"/>
    </w:p>
    <w:p w14:paraId="20865A15" w14:textId="77777777" w:rsidR="00FF3270" w:rsidRPr="007D0F56" w:rsidRDefault="00FF3270" w:rsidP="001D1933">
      <w:pPr>
        <w:pStyle w:val="BBDOverskrift2"/>
        <w:numPr>
          <w:ilvl w:val="0"/>
          <w:numId w:val="0"/>
        </w:numPr>
        <w:ind w:left="851"/>
        <w:rPr>
          <w:lang w:val="en-US"/>
        </w:rPr>
      </w:pPr>
    </w:p>
    <w:p w14:paraId="5D3AAD32" w14:textId="77777777" w:rsidR="00FF3270" w:rsidRPr="007D0F56" w:rsidRDefault="00FF3270" w:rsidP="00FF3270">
      <w:pPr>
        <w:pStyle w:val="BBDOverskrift2"/>
        <w:numPr>
          <w:ilvl w:val="1"/>
          <w:numId w:val="2"/>
        </w:numPr>
        <w:rPr>
          <w:lang w:val="en-US"/>
        </w:rPr>
      </w:pPr>
      <w:r w:rsidRPr="007D0F56">
        <w:rPr>
          <w:lang w:val="en-US"/>
        </w:rPr>
        <w:t>The effective date of termination shall be defined as the date on which the notice of termination applicable to the employment expires, regardless of whether the Employee has actually ceased to perform services for the Company on an earlier date.</w:t>
      </w:r>
    </w:p>
    <w:p w14:paraId="2F1341A3" w14:textId="77777777" w:rsidR="00FF3270" w:rsidRPr="007D0F56" w:rsidRDefault="00FF3270" w:rsidP="001249AB">
      <w:pPr>
        <w:pStyle w:val="BBDOverskrift2"/>
        <w:numPr>
          <w:ilvl w:val="0"/>
          <w:numId w:val="0"/>
        </w:numPr>
        <w:ind w:left="851" w:hanging="851"/>
        <w:rPr>
          <w:lang w:val="en-US"/>
        </w:rPr>
      </w:pPr>
    </w:p>
    <w:p w14:paraId="10C9E854" w14:textId="77777777" w:rsidR="00FF3270" w:rsidRPr="007D0F56" w:rsidRDefault="00FF3270" w:rsidP="00FF3270">
      <w:pPr>
        <w:pStyle w:val="BBDOverskrift2"/>
        <w:numPr>
          <w:ilvl w:val="1"/>
          <w:numId w:val="2"/>
        </w:numPr>
        <w:rPr>
          <w:lang w:val="en-US"/>
        </w:rPr>
      </w:pPr>
      <w:bookmarkStart w:id="33" w:name="_Ref465337731"/>
      <w:r w:rsidRPr="007D0F56">
        <w:rPr>
          <w:lang w:val="en-US"/>
        </w:rPr>
        <w:t xml:space="preserve">For as long as this non-competition clause is in force, the Employee shall be entitled to receive compensation for the non-competition clause in an amount corresponding to </w:t>
      </w:r>
      <w:r w:rsidRPr="007D0F56">
        <w:rPr>
          <w:b/>
          <w:lang w:val="en-US"/>
        </w:rPr>
        <w:t>[40/</w:t>
      </w:r>
      <w:proofErr w:type="gramStart"/>
      <w:r w:rsidRPr="007D0F56">
        <w:rPr>
          <w:b/>
          <w:lang w:val="en-US"/>
        </w:rPr>
        <w:t>60]</w:t>
      </w:r>
      <w:r w:rsidRPr="007D0F56">
        <w:rPr>
          <w:lang w:val="en-US"/>
        </w:rPr>
        <w:t>%</w:t>
      </w:r>
      <w:proofErr w:type="gramEnd"/>
      <w:r w:rsidRPr="007D0F56">
        <w:rPr>
          <w:lang w:val="en-US"/>
        </w:rPr>
        <w:t xml:space="preserve"> of the salary  (</w:t>
      </w:r>
      <w:proofErr w:type="spellStart"/>
      <w:r w:rsidRPr="007D0F56">
        <w:rPr>
          <w:lang w:val="en-US"/>
        </w:rPr>
        <w:t>salary</w:t>
      </w:r>
      <w:proofErr w:type="spellEnd"/>
      <w:r w:rsidRPr="007D0F56">
        <w:rPr>
          <w:lang w:val="en-US"/>
        </w:rPr>
        <w:t>, benefits in kind and pension, etc.) payable to the Employee as at the effective date of termination. The compensation shall be payable monthly in arrears, with the exception of the compensation for the first 2 (two) months, which is payable in advance as a lump sum on the effective date of termination.</w:t>
      </w:r>
      <w:bookmarkEnd w:id="33"/>
      <w:r w:rsidRPr="007D0F56">
        <w:rPr>
          <w:lang w:val="en-US"/>
        </w:rPr>
        <w:t xml:space="preserve">  </w:t>
      </w:r>
    </w:p>
    <w:p w14:paraId="2CE29763" w14:textId="77777777" w:rsidR="00FF3270" w:rsidRPr="007D0F56" w:rsidRDefault="00FF3270" w:rsidP="001D1933">
      <w:pPr>
        <w:pStyle w:val="BBDOverskrift2"/>
        <w:numPr>
          <w:ilvl w:val="0"/>
          <w:numId w:val="0"/>
        </w:numPr>
        <w:ind w:left="851"/>
        <w:rPr>
          <w:lang w:val="en-US"/>
        </w:rPr>
      </w:pPr>
    </w:p>
    <w:p w14:paraId="0BD685A3" w14:textId="77777777" w:rsidR="00FF3270" w:rsidRPr="007D0F56" w:rsidRDefault="00FF3270" w:rsidP="00FF3270">
      <w:pPr>
        <w:pStyle w:val="BBDOverskrift2"/>
        <w:numPr>
          <w:ilvl w:val="1"/>
          <w:numId w:val="2"/>
        </w:numPr>
        <w:rPr>
          <w:lang w:val="en-US"/>
        </w:rPr>
      </w:pPr>
      <w:r w:rsidRPr="007D0F56">
        <w:rPr>
          <w:lang w:val="en-US"/>
        </w:rPr>
        <w:t xml:space="preserve">If the Employee obtains other suitable employment during the period in which the non-competition clause is in force, the Employee is only entitled to the lump sum paid for the first 2 (two) months payable on the effective date of termination and from the third month after the effective date of termination, a compensation amount equivalent to </w:t>
      </w:r>
      <w:r w:rsidRPr="007D0F56">
        <w:rPr>
          <w:b/>
          <w:lang w:val="en-US"/>
        </w:rPr>
        <w:t>[16/</w:t>
      </w:r>
      <w:proofErr w:type="gramStart"/>
      <w:r w:rsidRPr="007D0F56">
        <w:rPr>
          <w:b/>
          <w:lang w:val="en-US"/>
        </w:rPr>
        <w:t>24]</w:t>
      </w:r>
      <w:r w:rsidRPr="007D0F56">
        <w:rPr>
          <w:lang w:val="en-US"/>
        </w:rPr>
        <w:t>%</w:t>
      </w:r>
      <w:proofErr w:type="gramEnd"/>
      <w:r w:rsidRPr="007D0F56">
        <w:rPr>
          <w:lang w:val="en-US"/>
        </w:rPr>
        <w:t xml:space="preserve"> of the salary payable to </w:t>
      </w:r>
      <w:r w:rsidRPr="007D0F56">
        <w:rPr>
          <w:b/>
          <w:lang w:val="en-US"/>
        </w:rPr>
        <w:t>[him/her]</w:t>
      </w:r>
      <w:r w:rsidRPr="007D0F56">
        <w:rPr>
          <w:lang w:val="en-US"/>
        </w:rPr>
        <w:t xml:space="preserve"> as at the effective date of termination.</w:t>
      </w:r>
    </w:p>
    <w:p w14:paraId="3FD17B6E" w14:textId="77777777" w:rsidR="00FF3270" w:rsidRPr="007D0F56" w:rsidRDefault="00FF3270" w:rsidP="001D1933">
      <w:pPr>
        <w:pStyle w:val="BBDOverskrift2"/>
        <w:numPr>
          <w:ilvl w:val="0"/>
          <w:numId w:val="0"/>
        </w:numPr>
        <w:ind w:left="851"/>
        <w:rPr>
          <w:lang w:val="en-US"/>
        </w:rPr>
      </w:pPr>
    </w:p>
    <w:p w14:paraId="62791429" w14:textId="77777777" w:rsidR="00FF3270" w:rsidRPr="007D0F56" w:rsidRDefault="00FF3270" w:rsidP="00FF3270">
      <w:pPr>
        <w:pStyle w:val="BBDOverskrift2"/>
        <w:numPr>
          <w:ilvl w:val="1"/>
          <w:numId w:val="2"/>
        </w:numPr>
        <w:rPr>
          <w:lang w:val="en-US"/>
        </w:rPr>
      </w:pPr>
      <w:r w:rsidRPr="007D0F56">
        <w:rPr>
          <w:lang w:val="en-US"/>
        </w:rPr>
        <w:t>The Employee is obliged to inform the Company in writing of any new employment. A failure to comply with this obligation shall be regarded as a material breach of the non-competition clause.</w:t>
      </w:r>
    </w:p>
    <w:p w14:paraId="5A0743A2" w14:textId="77777777" w:rsidR="00FF3270" w:rsidRPr="007D0F56" w:rsidRDefault="00FF3270" w:rsidP="001D1933">
      <w:pPr>
        <w:pStyle w:val="BBDOverskrift2"/>
        <w:numPr>
          <w:ilvl w:val="0"/>
          <w:numId w:val="0"/>
        </w:numPr>
        <w:ind w:left="851"/>
        <w:rPr>
          <w:lang w:val="en-US"/>
        </w:rPr>
      </w:pPr>
    </w:p>
    <w:p w14:paraId="63BA766A" w14:textId="77777777" w:rsidR="00FF3270" w:rsidRPr="007D0F56" w:rsidRDefault="00FF3270" w:rsidP="00FF3270">
      <w:pPr>
        <w:pStyle w:val="BBDOverskrift2"/>
        <w:numPr>
          <w:ilvl w:val="1"/>
          <w:numId w:val="2"/>
        </w:numPr>
        <w:rPr>
          <w:lang w:val="en-US"/>
        </w:rPr>
      </w:pPr>
      <w:r w:rsidRPr="007D0F56">
        <w:rPr>
          <w:lang w:val="en-US"/>
        </w:rPr>
        <w:lastRenderedPageBreak/>
        <w:t>In the event that the Employee has been employed by the Company for a period of less than six months, this non-competition clause shall not be valid.</w:t>
      </w:r>
    </w:p>
    <w:p w14:paraId="035DB52D" w14:textId="77777777" w:rsidR="00FF3270" w:rsidRPr="007D0F56" w:rsidRDefault="00FF3270" w:rsidP="001D1933">
      <w:pPr>
        <w:pStyle w:val="BBDIndryk2"/>
        <w:rPr>
          <w:lang w:val="en-US"/>
        </w:rPr>
      </w:pPr>
    </w:p>
    <w:p w14:paraId="3CFC2BB5" w14:textId="77777777" w:rsidR="00FF3270" w:rsidRPr="007D0F56" w:rsidRDefault="00FF3270" w:rsidP="00FF3270">
      <w:pPr>
        <w:pStyle w:val="BBDOverskrift2"/>
        <w:numPr>
          <w:ilvl w:val="1"/>
          <w:numId w:val="2"/>
        </w:numPr>
        <w:rPr>
          <w:lang w:val="en-US"/>
        </w:rPr>
      </w:pPr>
      <w:r w:rsidRPr="007D0F56">
        <w:rPr>
          <w:lang w:val="en-US"/>
        </w:rPr>
        <w:t xml:space="preserve">This non-competition clause shall also not apply if the Employee has been dismissed by the Company without reasonable cause, or if the Employee resigns, and the Company’s failure to meet its obligations has given the Employee good cause for such resignation. In such circumstances the Employee shall be entitled to the lump sum which is payable for the first two months. </w:t>
      </w:r>
    </w:p>
    <w:p w14:paraId="3125869D" w14:textId="77777777" w:rsidR="00FF3270" w:rsidRPr="007D0F56" w:rsidRDefault="00FF3270" w:rsidP="001D1933">
      <w:pPr>
        <w:pStyle w:val="BBDOverskrift2"/>
        <w:numPr>
          <w:ilvl w:val="0"/>
          <w:numId w:val="0"/>
        </w:numPr>
        <w:ind w:left="851"/>
        <w:rPr>
          <w:lang w:val="en-US"/>
        </w:rPr>
      </w:pPr>
    </w:p>
    <w:p w14:paraId="07A9EFEF" w14:textId="77777777" w:rsidR="00FF3270" w:rsidRPr="007D0F56" w:rsidRDefault="00FF3270" w:rsidP="00FF3270">
      <w:pPr>
        <w:pStyle w:val="BBDOverskrift2"/>
        <w:numPr>
          <w:ilvl w:val="1"/>
          <w:numId w:val="2"/>
        </w:numPr>
        <w:rPr>
          <w:lang w:val="en-US"/>
        </w:rPr>
      </w:pPr>
      <w:r w:rsidRPr="007D0F56">
        <w:rPr>
          <w:lang w:val="en-US"/>
        </w:rPr>
        <w:t xml:space="preserve">The entitlement to compensation, with the exception of the lump sum which is payable for the first two months, shall be forfeited in circumstances where the Employee is not actively looking for other suitable employment and is not complying with </w:t>
      </w:r>
      <w:r w:rsidRPr="007D0F56">
        <w:rPr>
          <w:b/>
          <w:lang w:val="en-US"/>
        </w:rPr>
        <w:t>[his/her]</w:t>
      </w:r>
      <w:r w:rsidR="00E8644D">
        <w:rPr>
          <w:lang w:val="en-US"/>
        </w:rPr>
        <w:t xml:space="preserve"> duty to mitigate.</w:t>
      </w:r>
    </w:p>
    <w:p w14:paraId="1D664E76" w14:textId="77777777" w:rsidR="00FF3270" w:rsidRPr="007D0F56" w:rsidRDefault="00FF3270" w:rsidP="001D1933">
      <w:pPr>
        <w:pStyle w:val="BBDOverskrift2"/>
        <w:numPr>
          <w:ilvl w:val="0"/>
          <w:numId w:val="0"/>
        </w:numPr>
        <w:ind w:left="851"/>
        <w:rPr>
          <w:lang w:val="en-US"/>
        </w:rPr>
      </w:pPr>
    </w:p>
    <w:p w14:paraId="78DCC5E7" w14:textId="77777777" w:rsidR="00FF3270" w:rsidRPr="007D0F56" w:rsidRDefault="00FF3270" w:rsidP="00FF3270">
      <w:pPr>
        <w:pStyle w:val="BBDOverskrift2"/>
        <w:numPr>
          <w:ilvl w:val="1"/>
          <w:numId w:val="2"/>
        </w:numPr>
        <w:rPr>
          <w:lang w:val="en-US"/>
        </w:rPr>
      </w:pPr>
      <w:r w:rsidRPr="007D0F56">
        <w:rPr>
          <w:lang w:val="en-US"/>
        </w:rPr>
        <w:t xml:space="preserve">If the Employee is summarily dismissed (in Danish: </w:t>
      </w:r>
      <w:proofErr w:type="spellStart"/>
      <w:r w:rsidRPr="007D0F56">
        <w:rPr>
          <w:i/>
          <w:lang w:val="en-US"/>
        </w:rPr>
        <w:t>bortvises</w:t>
      </w:r>
      <w:proofErr w:type="spellEnd"/>
      <w:r w:rsidRPr="007D0F56">
        <w:rPr>
          <w:lang w:val="en-US"/>
        </w:rPr>
        <w:t xml:space="preserve">) due to a breach of </w:t>
      </w:r>
      <w:r w:rsidRPr="007D0F56">
        <w:rPr>
          <w:b/>
          <w:bCs/>
          <w:lang w:val="en-US"/>
        </w:rPr>
        <w:t>[his/her]</w:t>
      </w:r>
      <w:r w:rsidRPr="007D0F56">
        <w:rPr>
          <w:lang w:val="en-US"/>
        </w:rPr>
        <w:t xml:space="preserve"> contractual obligations, the Employee’s right to be compensated for the non-competition clause will be forfeited. The Employee’s obligations according to the non-competition clause will still be in force. </w:t>
      </w:r>
    </w:p>
    <w:p w14:paraId="48A1223B" w14:textId="77777777" w:rsidR="00FF3270" w:rsidRPr="007D0F56" w:rsidRDefault="00FF3270" w:rsidP="001D1933">
      <w:pPr>
        <w:pStyle w:val="BBDOverskrift2"/>
        <w:numPr>
          <w:ilvl w:val="0"/>
          <w:numId w:val="0"/>
        </w:numPr>
        <w:ind w:left="851"/>
        <w:rPr>
          <w:lang w:val="en-US"/>
        </w:rPr>
      </w:pPr>
    </w:p>
    <w:p w14:paraId="68AB2040" w14:textId="77777777" w:rsidR="00FF3270" w:rsidRPr="007D0F56" w:rsidRDefault="00FF3270" w:rsidP="00FF3270">
      <w:pPr>
        <w:pStyle w:val="BBDOverskrift2"/>
        <w:numPr>
          <w:ilvl w:val="1"/>
          <w:numId w:val="2"/>
        </w:numPr>
        <w:rPr>
          <w:lang w:val="en-US"/>
        </w:rPr>
      </w:pPr>
      <w:r w:rsidRPr="007D0F56">
        <w:rPr>
          <w:lang w:val="en-US"/>
        </w:rPr>
        <w:t xml:space="preserve">Any actions in breach of the above mentioned non-competition clause may be subject to injunction proceedings. Further, the Employee must pay an agreed penalty corresponding to </w:t>
      </w:r>
      <w:r w:rsidRPr="007D0F56">
        <w:rPr>
          <w:b/>
          <w:bCs/>
          <w:lang w:val="en-US"/>
        </w:rPr>
        <w:t>[3 (three)]</w:t>
      </w:r>
      <w:r w:rsidRPr="007D0F56">
        <w:rPr>
          <w:lang w:val="en-US"/>
        </w:rPr>
        <w:t xml:space="preserve"> months’ salary (</w:t>
      </w:r>
      <w:proofErr w:type="spellStart"/>
      <w:r w:rsidRPr="007D0F56">
        <w:rPr>
          <w:lang w:val="en-US"/>
        </w:rPr>
        <w:t>salary</w:t>
      </w:r>
      <w:proofErr w:type="spellEnd"/>
      <w:r w:rsidRPr="007D0F56">
        <w:rPr>
          <w:lang w:val="en-US"/>
        </w:rPr>
        <w:t xml:space="preserve">, benefits in kind and pension etc.)  for each and every breach of this non-competition clause. This shall be in addition to any compensation payable to the Company for any loss suffered in this connection. If the breach is a continuing breach of any obligation under this non-competition clause, then the breach shall be deemed to occur every month until the breach is remedied. Payment of the agreed penalty or compensation will not terminate the operation of this non-competition clause.  </w:t>
      </w:r>
    </w:p>
    <w:p w14:paraId="080129E5" w14:textId="77777777" w:rsidR="00FF3270" w:rsidRPr="007D0F56" w:rsidRDefault="00FF3270" w:rsidP="001D1933">
      <w:pPr>
        <w:pStyle w:val="BBDOverskrift2"/>
        <w:numPr>
          <w:ilvl w:val="0"/>
          <w:numId w:val="0"/>
        </w:numPr>
        <w:ind w:left="851"/>
        <w:rPr>
          <w:lang w:val="en-US"/>
        </w:rPr>
      </w:pPr>
    </w:p>
    <w:p w14:paraId="2FB0E639" w14:textId="77777777" w:rsidR="00FF3270" w:rsidRPr="007D0F56" w:rsidRDefault="00FF3270" w:rsidP="00FF3270">
      <w:pPr>
        <w:pStyle w:val="BBDOverskrift2"/>
        <w:numPr>
          <w:ilvl w:val="1"/>
          <w:numId w:val="2"/>
        </w:numPr>
        <w:rPr>
          <w:lang w:val="en-US"/>
        </w:rPr>
      </w:pPr>
      <w:r w:rsidRPr="007D0F56">
        <w:rPr>
          <w:lang w:val="en-US"/>
        </w:rPr>
        <w:t xml:space="preserve">The Company may terminate the operation of this non-competition clause on the giving of one month’s notice to take effect at the end of a month. This also applies to the </w:t>
      </w:r>
      <w:r w:rsidRPr="007D0F56">
        <w:rPr>
          <w:b/>
          <w:lang w:val="en-US"/>
        </w:rPr>
        <w:t>[6/12]</w:t>
      </w:r>
      <w:r w:rsidRPr="007D0F56">
        <w:rPr>
          <w:lang w:val="en-US"/>
        </w:rPr>
        <w:t xml:space="preserve"> month period during which the clause is in force.</w:t>
      </w:r>
      <w:r w:rsidR="003B76F4">
        <w:rPr>
          <w:lang w:val="en-US"/>
        </w:rPr>
        <w:t>]</w:t>
      </w:r>
    </w:p>
    <w:p w14:paraId="307CDCBE" w14:textId="77777777" w:rsidR="00FF3270" w:rsidRPr="007D0F56" w:rsidRDefault="00FF3270" w:rsidP="001D1933">
      <w:pPr>
        <w:tabs>
          <w:tab w:val="clear" w:pos="851"/>
          <w:tab w:val="clear" w:pos="1701"/>
          <w:tab w:val="clear" w:pos="2835"/>
          <w:tab w:val="clear" w:pos="5103"/>
          <w:tab w:val="clear" w:pos="6521"/>
          <w:tab w:val="clear" w:pos="6985"/>
          <w:tab w:val="clear" w:pos="8505"/>
          <w:tab w:val="left" w:pos="7143"/>
          <w:tab w:val="right" w:pos="8606"/>
        </w:tabs>
        <w:autoSpaceDE w:val="0"/>
        <w:autoSpaceDN w:val="0"/>
        <w:adjustRightInd w:val="0"/>
        <w:spacing w:line="240" w:lineRule="auto"/>
        <w:ind w:left="850" w:hanging="850"/>
        <w:rPr>
          <w:b/>
          <w:lang w:val="en-US"/>
        </w:rPr>
      </w:pPr>
    </w:p>
    <w:p w14:paraId="412D3C2A" w14:textId="77777777" w:rsidR="00FF3270" w:rsidRPr="00EF42EC" w:rsidRDefault="00FF3270" w:rsidP="00D872DB">
      <w:pPr>
        <w:pStyle w:val="BBDIndryk2"/>
        <w:ind w:left="0"/>
        <w:rPr>
          <w:lang w:val="en-US"/>
        </w:rPr>
      </w:pPr>
    </w:p>
    <w:p w14:paraId="7F69FA9C" w14:textId="77777777" w:rsidR="00FF3270" w:rsidRDefault="00FF3270" w:rsidP="00FF3270">
      <w:pPr>
        <w:pStyle w:val="BBDOverskrift1"/>
        <w:numPr>
          <w:ilvl w:val="0"/>
          <w:numId w:val="9"/>
        </w:numPr>
        <w:tabs>
          <w:tab w:val="clear" w:pos="6985"/>
          <w:tab w:val="clear" w:pos="8505"/>
          <w:tab w:val="left" w:pos="7143"/>
          <w:tab w:val="right" w:pos="8606"/>
        </w:tabs>
        <w:spacing w:line="280" w:lineRule="exact"/>
        <w:outlineLvl w:val="9"/>
        <w:rPr>
          <w:szCs w:val="24"/>
        </w:rPr>
      </w:pPr>
      <w:bookmarkStart w:id="34" w:name="_Toc453144441"/>
      <w:r>
        <w:rPr>
          <w:szCs w:val="24"/>
        </w:rPr>
        <w:t>General provisions</w:t>
      </w:r>
      <w:bookmarkEnd w:id="34"/>
    </w:p>
    <w:p w14:paraId="1FC02D55" w14:textId="77777777" w:rsidR="00FF3270" w:rsidRDefault="00FF3270">
      <w:pPr>
        <w:pStyle w:val="BBDIndryk2"/>
      </w:pPr>
    </w:p>
    <w:p w14:paraId="2A97D6B2" w14:textId="77777777" w:rsidR="00FF3270" w:rsidRPr="00EF42EC" w:rsidRDefault="00FF3270" w:rsidP="00FF3270">
      <w:pPr>
        <w:pStyle w:val="BBDOverskrift2"/>
        <w:numPr>
          <w:ilvl w:val="1"/>
          <w:numId w:val="9"/>
        </w:numPr>
        <w:tabs>
          <w:tab w:val="clear" w:pos="6985"/>
          <w:tab w:val="clear" w:pos="8505"/>
          <w:tab w:val="left" w:pos="7143"/>
          <w:tab w:val="right" w:pos="8606"/>
        </w:tabs>
        <w:spacing w:line="280" w:lineRule="exact"/>
        <w:rPr>
          <w:lang w:val="en-US"/>
        </w:rPr>
      </w:pPr>
      <w:r>
        <w:t>The provisions of the Danish Salaried Employees Act and the Danish Holiday Act apply to the employment.</w:t>
      </w:r>
    </w:p>
    <w:p w14:paraId="1E1422B6" w14:textId="77777777" w:rsidR="00FF3270" w:rsidRDefault="00FF3270">
      <w:pPr>
        <w:pStyle w:val="BBDIndryk2"/>
        <w:rPr>
          <w:lang w:val="en-US"/>
        </w:rPr>
      </w:pPr>
    </w:p>
    <w:p w14:paraId="058474DD" w14:textId="77777777" w:rsidR="007307E4" w:rsidRPr="007307E4" w:rsidRDefault="007307E4" w:rsidP="007307E4">
      <w:pPr>
        <w:pStyle w:val="BBDOverskrift2"/>
        <w:numPr>
          <w:ilvl w:val="1"/>
          <w:numId w:val="9"/>
        </w:numPr>
        <w:tabs>
          <w:tab w:val="clear" w:pos="6985"/>
          <w:tab w:val="clear" w:pos="8505"/>
          <w:tab w:val="left" w:pos="7143"/>
          <w:tab w:val="right" w:pos="8606"/>
        </w:tabs>
        <w:spacing w:line="280" w:lineRule="exact"/>
      </w:pPr>
      <w:r w:rsidRPr="007307E4">
        <w:t>The employment is not covered by any collective bargaining agreements.</w:t>
      </w:r>
    </w:p>
    <w:p w14:paraId="45840678" w14:textId="77777777" w:rsidR="007307E4" w:rsidRPr="00EF42EC" w:rsidRDefault="007307E4">
      <w:pPr>
        <w:pStyle w:val="BBDIndryk2"/>
        <w:rPr>
          <w:lang w:val="en-US"/>
        </w:rPr>
      </w:pPr>
    </w:p>
    <w:p w14:paraId="74F90EAB" w14:textId="77777777" w:rsidR="00FF3270" w:rsidRPr="00EF42EC" w:rsidRDefault="00FF3270" w:rsidP="00FF3270">
      <w:pPr>
        <w:pStyle w:val="BBDOverskrift2"/>
        <w:numPr>
          <w:ilvl w:val="1"/>
          <w:numId w:val="2"/>
        </w:numPr>
        <w:tabs>
          <w:tab w:val="clear" w:pos="6985"/>
          <w:tab w:val="clear" w:pos="8505"/>
          <w:tab w:val="left" w:pos="7088"/>
          <w:tab w:val="right" w:pos="8606"/>
        </w:tabs>
        <w:spacing w:line="280" w:lineRule="exact"/>
        <w:rPr>
          <w:lang w:val="en-US"/>
        </w:rPr>
      </w:pPr>
      <w:r>
        <w:t xml:space="preserve">The Employee must keep the Company informed of </w:t>
      </w:r>
      <w:r w:rsidRPr="00B215CB">
        <w:rPr>
          <w:b/>
        </w:rPr>
        <w:t>[his/her]</w:t>
      </w:r>
      <w:r>
        <w:t xml:space="preserve"> current address, so that any notice of termination of employment sent by the Company to the address most recently provided by the Employee can be regarded as having been given legally and validly.</w:t>
      </w:r>
    </w:p>
    <w:p w14:paraId="11B4B79A" w14:textId="77777777" w:rsidR="00FF3270" w:rsidRPr="00EF42EC" w:rsidRDefault="00FF3270">
      <w:pPr>
        <w:pStyle w:val="BBDIndryk2"/>
        <w:rPr>
          <w:lang w:val="en-US"/>
        </w:rPr>
      </w:pPr>
    </w:p>
    <w:p w14:paraId="5CF43DA0" w14:textId="77777777" w:rsidR="00FF3270" w:rsidRPr="00EF42EC" w:rsidRDefault="00FF3270">
      <w:pPr>
        <w:pStyle w:val="BBDIndryk2"/>
        <w:rPr>
          <w:lang w:val="en-US"/>
        </w:rPr>
      </w:pPr>
    </w:p>
    <w:p w14:paraId="20ED032F" w14:textId="77777777" w:rsidR="00FF3270" w:rsidRDefault="00FF3270" w:rsidP="00FF3270">
      <w:pPr>
        <w:pStyle w:val="BBDOverskrift1"/>
        <w:numPr>
          <w:ilvl w:val="0"/>
          <w:numId w:val="2"/>
        </w:numPr>
        <w:tabs>
          <w:tab w:val="clear" w:pos="6985"/>
          <w:tab w:val="clear" w:pos="8505"/>
          <w:tab w:val="left" w:pos="7088"/>
          <w:tab w:val="right" w:pos="8606"/>
        </w:tabs>
        <w:spacing w:line="280" w:lineRule="exact"/>
        <w:outlineLvl w:val="9"/>
        <w:rPr>
          <w:szCs w:val="24"/>
        </w:rPr>
      </w:pPr>
      <w:bookmarkStart w:id="35" w:name="_Toc453144442"/>
      <w:r>
        <w:rPr>
          <w:szCs w:val="24"/>
        </w:rPr>
        <w:lastRenderedPageBreak/>
        <w:t>Governing law and jurisdiction</w:t>
      </w:r>
      <w:bookmarkEnd w:id="35"/>
    </w:p>
    <w:p w14:paraId="3F9FF6AB" w14:textId="77777777" w:rsidR="00FF3270" w:rsidRDefault="00FF3270"/>
    <w:p w14:paraId="76C6DABB" w14:textId="77777777" w:rsidR="00FF3270" w:rsidRPr="00EF42EC" w:rsidRDefault="00FF3270" w:rsidP="00FF3270">
      <w:pPr>
        <w:pStyle w:val="BBDOverskrift2"/>
        <w:numPr>
          <w:ilvl w:val="1"/>
          <w:numId w:val="2"/>
        </w:numPr>
        <w:tabs>
          <w:tab w:val="clear" w:pos="6985"/>
          <w:tab w:val="clear" w:pos="8505"/>
          <w:tab w:val="left" w:pos="7088"/>
          <w:tab w:val="right" w:pos="8606"/>
        </w:tabs>
        <w:spacing w:line="280" w:lineRule="exact"/>
        <w:rPr>
          <w:lang w:val="en-US"/>
        </w:rPr>
      </w:pPr>
      <w:r>
        <w:t>This Contract is governed by Danish law.</w:t>
      </w:r>
    </w:p>
    <w:p w14:paraId="45C22541" w14:textId="77777777" w:rsidR="00FF3270" w:rsidRPr="00EF42EC" w:rsidRDefault="00FF3270">
      <w:pPr>
        <w:tabs>
          <w:tab w:val="clear" w:pos="851"/>
          <w:tab w:val="clear" w:pos="1701"/>
          <w:tab w:val="clear" w:pos="2835"/>
          <w:tab w:val="clear" w:pos="5103"/>
          <w:tab w:val="clear" w:pos="6521"/>
        </w:tabs>
        <w:autoSpaceDE w:val="0"/>
        <w:autoSpaceDN w:val="0"/>
        <w:adjustRightInd w:val="0"/>
        <w:spacing w:line="360" w:lineRule="auto"/>
        <w:jc w:val="left"/>
        <w:rPr>
          <w:lang w:val="en-US"/>
        </w:rPr>
      </w:pPr>
    </w:p>
    <w:p w14:paraId="441C090D" w14:textId="77777777" w:rsidR="00FF3270" w:rsidRPr="00EF42EC" w:rsidRDefault="00FF3270" w:rsidP="00FF3270">
      <w:pPr>
        <w:pStyle w:val="BBDOverskrift2"/>
        <w:numPr>
          <w:ilvl w:val="1"/>
          <w:numId w:val="2"/>
        </w:numPr>
        <w:tabs>
          <w:tab w:val="clear" w:pos="6985"/>
          <w:tab w:val="clear" w:pos="8505"/>
          <w:tab w:val="left" w:pos="7088"/>
          <w:tab w:val="right" w:pos="8606"/>
        </w:tabs>
        <w:spacing w:line="280" w:lineRule="exact"/>
        <w:rPr>
          <w:lang w:val="en-US"/>
        </w:rPr>
      </w:pPr>
      <w:bookmarkStart w:id="36" w:name="_Ref253599243"/>
      <w:bookmarkStart w:id="37" w:name="Tekst77"/>
      <w:r>
        <w:t xml:space="preserve">Any disputes concerning the employment relationship shall be brought before </w:t>
      </w:r>
      <w:r w:rsidR="007307E4" w:rsidRPr="007307E4">
        <w:t>the</w:t>
      </w:r>
      <w:r w:rsidR="007307E4">
        <w:rPr>
          <w:b/>
        </w:rPr>
        <w:t xml:space="preserve"> </w:t>
      </w:r>
      <w:r>
        <w:t xml:space="preserve">city court </w:t>
      </w:r>
      <w:r w:rsidR="007307E4">
        <w:t xml:space="preserve">in the judicial district in which the Company is located </w:t>
      </w:r>
      <w:r>
        <w:t>as the agreed venue, with the standard reference and appeal access under the provisions of the Danish Administration of Justice Act (</w:t>
      </w:r>
      <w:r w:rsidR="007307E4">
        <w:t xml:space="preserve">in Danish: </w:t>
      </w:r>
      <w:proofErr w:type="spellStart"/>
      <w:r>
        <w:rPr>
          <w:i/>
        </w:rPr>
        <w:t>retsplejeloven</w:t>
      </w:r>
      <w:proofErr w:type="spellEnd"/>
      <w:r>
        <w:t>).</w:t>
      </w:r>
    </w:p>
    <w:bookmarkEnd w:id="36"/>
    <w:bookmarkEnd w:id="37"/>
    <w:p w14:paraId="02941AC8" w14:textId="77777777" w:rsidR="00FF3270" w:rsidRDefault="00FF3270">
      <w:pPr>
        <w:tabs>
          <w:tab w:val="clear" w:pos="851"/>
          <w:tab w:val="clear" w:pos="1701"/>
          <w:tab w:val="clear" w:pos="2835"/>
          <w:tab w:val="clear" w:pos="5103"/>
          <w:tab w:val="clear" w:pos="6521"/>
        </w:tabs>
        <w:autoSpaceDE w:val="0"/>
        <w:autoSpaceDN w:val="0"/>
        <w:adjustRightInd w:val="0"/>
        <w:spacing w:line="360" w:lineRule="auto"/>
        <w:jc w:val="left"/>
        <w:rPr>
          <w:lang w:val="en-US"/>
        </w:rPr>
      </w:pPr>
    </w:p>
    <w:p w14:paraId="06D42315" w14:textId="77777777" w:rsidR="00FF3270" w:rsidRDefault="00FF3270" w:rsidP="00FF3270">
      <w:pPr>
        <w:pStyle w:val="BBDOverskrift1"/>
        <w:numPr>
          <w:ilvl w:val="0"/>
          <w:numId w:val="9"/>
        </w:numPr>
        <w:tabs>
          <w:tab w:val="clear" w:pos="6985"/>
          <w:tab w:val="clear" w:pos="8505"/>
          <w:tab w:val="left" w:pos="7143"/>
          <w:tab w:val="right" w:pos="8606"/>
        </w:tabs>
        <w:spacing w:line="280" w:lineRule="exact"/>
        <w:outlineLvl w:val="9"/>
        <w:rPr>
          <w:szCs w:val="24"/>
        </w:rPr>
      </w:pPr>
      <w:bookmarkStart w:id="38" w:name="_Toc453144443"/>
      <w:r>
        <w:rPr>
          <w:szCs w:val="24"/>
        </w:rPr>
        <w:t>Counterparts</w:t>
      </w:r>
      <w:bookmarkEnd w:id="38"/>
    </w:p>
    <w:p w14:paraId="1352877E" w14:textId="77777777" w:rsidR="00FF3270" w:rsidRDefault="00FF3270">
      <w:pPr>
        <w:pStyle w:val="BBDOverskrift1"/>
        <w:numPr>
          <w:ilvl w:val="0"/>
          <w:numId w:val="0"/>
        </w:numPr>
        <w:rPr>
          <w:szCs w:val="24"/>
        </w:rPr>
      </w:pPr>
    </w:p>
    <w:p w14:paraId="6024B358" w14:textId="77777777" w:rsidR="00FF3270" w:rsidRDefault="00FF3270" w:rsidP="00FF3270">
      <w:pPr>
        <w:pStyle w:val="BBDOverskrift2"/>
        <w:numPr>
          <w:ilvl w:val="1"/>
          <w:numId w:val="9"/>
        </w:numPr>
        <w:tabs>
          <w:tab w:val="clear" w:pos="6985"/>
          <w:tab w:val="clear" w:pos="8505"/>
          <w:tab w:val="left" w:pos="7143"/>
          <w:tab w:val="right" w:pos="8606"/>
        </w:tabs>
        <w:spacing w:line="280" w:lineRule="exact"/>
      </w:pPr>
      <w:r>
        <w:t>This employment contract is executed in 2 (two) counterparts, each Party receiving 1 (one) counterpart.</w:t>
      </w:r>
    </w:p>
    <w:p w14:paraId="7B012BF7" w14:textId="77777777" w:rsidR="007307E4" w:rsidRDefault="007307E4" w:rsidP="007307E4">
      <w:pPr>
        <w:pStyle w:val="BBDIndryk2"/>
        <w:ind w:left="0"/>
      </w:pPr>
    </w:p>
    <w:p w14:paraId="7700A7F3" w14:textId="77777777" w:rsidR="007307E4" w:rsidRDefault="007307E4" w:rsidP="007307E4">
      <w:pPr>
        <w:pStyle w:val="BBDIndryk2"/>
        <w:ind w:left="0"/>
      </w:pPr>
    </w:p>
    <w:p w14:paraId="6F3813FB" w14:textId="77777777" w:rsidR="007307E4" w:rsidRPr="007307E4" w:rsidRDefault="007307E4" w:rsidP="007307E4">
      <w:pPr>
        <w:pStyle w:val="BBDIndryk2"/>
        <w:ind w:left="0"/>
        <w:jc w:val="center"/>
      </w:pPr>
      <w:r>
        <w:t>***</w:t>
      </w:r>
    </w:p>
    <w:p w14:paraId="55636404" w14:textId="77777777" w:rsidR="00FF3270" w:rsidRPr="00EF42EC" w:rsidRDefault="00FF3270">
      <w:pPr>
        <w:rPr>
          <w:lang w:val="en-US"/>
        </w:rPr>
      </w:pPr>
    </w:p>
    <w:p w14:paraId="6100D394" w14:textId="77777777" w:rsidR="00FF3270" w:rsidRPr="00EF42EC" w:rsidRDefault="00FF3270">
      <w:pPr>
        <w:rPr>
          <w:lang w:val="en-US"/>
        </w:rPr>
      </w:pPr>
    </w:p>
    <w:tbl>
      <w:tblPr>
        <w:tblW w:w="5000" w:type="pct"/>
        <w:tblCellMar>
          <w:left w:w="70" w:type="dxa"/>
          <w:right w:w="70" w:type="dxa"/>
        </w:tblCellMar>
        <w:tblLook w:val="0000" w:firstRow="0" w:lastRow="0" w:firstColumn="0" w:lastColumn="0" w:noHBand="0" w:noVBand="0"/>
      </w:tblPr>
      <w:tblGrid>
        <w:gridCol w:w="3687"/>
        <w:gridCol w:w="1271"/>
        <w:gridCol w:w="3686"/>
      </w:tblGrid>
      <w:tr w:rsidR="00FF3270" w14:paraId="78130850" w14:textId="77777777" w:rsidTr="007307E4">
        <w:tc>
          <w:tcPr>
            <w:tcW w:w="2132" w:type="pct"/>
          </w:tcPr>
          <w:p w14:paraId="77C1C4B5" w14:textId="77777777" w:rsidR="00FF3270" w:rsidRPr="00B215CB" w:rsidRDefault="00FF3270" w:rsidP="00B215CB">
            <w:pPr>
              <w:tabs>
                <w:tab w:val="left" w:pos="7143"/>
              </w:tabs>
              <w:jc w:val="left"/>
              <w:rPr>
                <w:b/>
              </w:rPr>
            </w:pPr>
            <w:r>
              <w:rPr>
                <w:b/>
              </w:rPr>
              <w:t>[place]</w:t>
            </w:r>
            <w:r>
              <w:t xml:space="preserve">, </w:t>
            </w:r>
            <w:r>
              <w:rPr>
                <w:b/>
              </w:rPr>
              <w:t>[date]</w:t>
            </w:r>
          </w:p>
        </w:tc>
        <w:tc>
          <w:tcPr>
            <w:tcW w:w="735" w:type="pct"/>
          </w:tcPr>
          <w:p w14:paraId="5FA43BD4" w14:textId="77777777" w:rsidR="00FF3270" w:rsidRDefault="00FF3270">
            <w:pPr>
              <w:tabs>
                <w:tab w:val="left" w:pos="7143"/>
              </w:tabs>
            </w:pPr>
          </w:p>
        </w:tc>
        <w:tc>
          <w:tcPr>
            <w:tcW w:w="2132" w:type="pct"/>
          </w:tcPr>
          <w:p w14:paraId="3A981965" w14:textId="77777777" w:rsidR="00FF3270" w:rsidRPr="00B215CB" w:rsidRDefault="00FF3270" w:rsidP="00B215CB">
            <w:pPr>
              <w:tabs>
                <w:tab w:val="left" w:pos="7143"/>
              </w:tabs>
              <w:jc w:val="left"/>
              <w:rPr>
                <w:b/>
              </w:rPr>
            </w:pPr>
            <w:r>
              <w:rPr>
                <w:b/>
              </w:rPr>
              <w:t>[place]</w:t>
            </w:r>
            <w:r>
              <w:t xml:space="preserve">, </w:t>
            </w:r>
            <w:r>
              <w:rPr>
                <w:b/>
              </w:rPr>
              <w:t>[date]</w:t>
            </w:r>
          </w:p>
        </w:tc>
      </w:tr>
      <w:tr w:rsidR="00FF3270" w14:paraId="47F24662" w14:textId="77777777" w:rsidTr="007307E4">
        <w:tc>
          <w:tcPr>
            <w:tcW w:w="2132" w:type="pct"/>
          </w:tcPr>
          <w:p w14:paraId="0D32CFFD" w14:textId="77777777" w:rsidR="00FF3270" w:rsidRDefault="00FF3270" w:rsidP="00B215CB">
            <w:pPr>
              <w:tabs>
                <w:tab w:val="left" w:pos="7143"/>
              </w:tabs>
              <w:jc w:val="left"/>
            </w:pPr>
            <w:r>
              <w:t xml:space="preserve">For </w:t>
            </w:r>
            <w:r>
              <w:rPr>
                <w:b/>
              </w:rPr>
              <w:t>[Company]</w:t>
            </w:r>
          </w:p>
        </w:tc>
        <w:tc>
          <w:tcPr>
            <w:tcW w:w="735" w:type="pct"/>
          </w:tcPr>
          <w:p w14:paraId="7161D82D" w14:textId="77777777" w:rsidR="00FF3270" w:rsidRDefault="00FF3270">
            <w:pPr>
              <w:tabs>
                <w:tab w:val="left" w:pos="7143"/>
              </w:tabs>
            </w:pPr>
          </w:p>
        </w:tc>
        <w:tc>
          <w:tcPr>
            <w:tcW w:w="2132" w:type="pct"/>
          </w:tcPr>
          <w:p w14:paraId="51AF2A30" w14:textId="77777777" w:rsidR="00FF3270" w:rsidRDefault="00FF3270">
            <w:pPr>
              <w:tabs>
                <w:tab w:val="left" w:pos="7143"/>
              </w:tabs>
              <w:jc w:val="right"/>
            </w:pPr>
          </w:p>
        </w:tc>
      </w:tr>
      <w:tr w:rsidR="00FF3270" w14:paraId="71EF9857" w14:textId="77777777" w:rsidTr="007307E4">
        <w:tc>
          <w:tcPr>
            <w:tcW w:w="2132" w:type="pct"/>
          </w:tcPr>
          <w:p w14:paraId="3482FA5D" w14:textId="77777777" w:rsidR="00FF3270" w:rsidRDefault="00FF3270">
            <w:pPr>
              <w:tabs>
                <w:tab w:val="left" w:pos="7143"/>
              </w:tabs>
              <w:jc w:val="left"/>
            </w:pPr>
          </w:p>
          <w:p w14:paraId="1FCB96AE" w14:textId="77777777" w:rsidR="00FF3270" w:rsidRDefault="00FF3270">
            <w:pPr>
              <w:tabs>
                <w:tab w:val="left" w:pos="7143"/>
              </w:tabs>
              <w:jc w:val="right"/>
            </w:pPr>
          </w:p>
        </w:tc>
        <w:tc>
          <w:tcPr>
            <w:tcW w:w="735" w:type="pct"/>
          </w:tcPr>
          <w:p w14:paraId="60606355" w14:textId="77777777" w:rsidR="00FF3270" w:rsidRDefault="00FF3270">
            <w:pPr>
              <w:tabs>
                <w:tab w:val="left" w:pos="7143"/>
              </w:tabs>
            </w:pPr>
          </w:p>
        </w:tc>
        <w:tc>
          <w:tcPr>
            <w:tcW w:w="2132" w:type="pct"/>
          </w:tcPr>
          <w:p w14:paraId="6CCF90B6" w14:textId="77777777" w:rsidR="00FF3270" w:rsidRDefault="00FF3270">
            <w:pPr>
              <w:tabs>
                <w:tab w:val="left" w:pos="7143"/>
              </w:tabs>
              <w:jc w:val="right"/>
            </w:pPr>
          </w:p>
        </w:tc>
      </w:tr>
      <w:tr w:rsidR="00FF3270" w14:paraId="557EC6E7" w14:textId="77777777" w:rsidTr="007307E4">
        <w:tc>
          <w:tcPr>
            <w:tcW w:w="2132" w:type="pct"/>
            <w:tcBorders>
              <w:top w:val="nil"/>
              <w:left w:val="nil"/>
              <w:bottom w:val="single" w:sz="4" w:space="0" w:color="auto"/>
              <w:right w:val="nil"/>
            </w:tcBorders>
          </w:tcPr>
          <w:p w14:paraId="0FB4361F" w14:textId="77777777" w:rsidR="00FF3270" w:rsidRDefault="00FF3270">
            <w:pPr>
              <w:tabs>
                <w:tab w:val="left" w:pos="7143"/>
              </w:tabs>
              <w:jc w:val="right"/>
            </w:pPr>
          </w:p>
        </w:tc>
        <w:tc>
          <w:tcPr>
            <w:tcW w:w="735" w:type="pct"/>
          </w:tcPr>
          <w:p w14:paraId="0F8D0820" w14:textId="77777777" w:rsidR="00FF3270" w:rsidRDefault="00FF3270">
            <w:pPr>
              <w:tabs>
                <w:tab w:val="left" w:pos="7143"/>
              </w:tabs>
            </w:pPr>
          </w:p>
        </w:tc>
        <w:tc>
          <w:tcPr>
            <w:tcW w:w="2132" w:type="pct"/>
            <w:tcBorders>
              <w:top w:val="nil"/>
              <w:left w:val="nil"/>
              <w:bottom w:val="single" w:sz="4" w:space="0" w:color="auto"/>
              <w:right w:val="nil"/>
            </w:tcBorders>
          </w:tcPr>
          <w:p w14:paraId="307D6454" w14:textId="77777777" w:rsidR="00FF3270" w:rsidRDefault="00FF3270">
            <w:pPr>
              <w:tabs>
                <w:tab w:val="left" w:pos="7143"/>
              </w:tabs>
              <w:jc w:val="right"/>
            </w:pPr>
          </w:p>
        </w:tc>
      </w:tr>
      <w:tr w:rsidR="00FF3270" w14:paraId="38A2BDD5" w14:textId="77777777" w:rsidTr="007307E4">
        <w:tc>
          <w:tcPr>
            <w:tcW w:w="2132" w:type="pct"/>
            <w:tcBorders>
              <w:top w:val="single" w:sz="4" w:space="0" w:color="auto"/>
              <w:left w:val="nil"/>
              <w:bottom w:val="nil"/>
              <w:right w:val="nil"/>
            </w:tcBorders>
          </w:tcPr>
          <w:p w14:paraId="7BA16454" w14:textId="77777777" w:rsidR="00FF3270" w:rsidRPr="00B215CB" w:rsidRDefault="00FF3270">
            <w:pPr>
              <w:tabs>
                <w:tab w:val="left" w:pos="7143"/>
              </w:tabs>
              <w:jc w:val="left"/>
              <w:rPr>
                <w:b/>
                <w:noProof/>
              </w:rPr>
            </w:pPr>
            <w:r>
              <w:rPr>
                <w:b/>
              </w:rPr>
              <w:t>[Name]</w:t>
            </w:r>
            <w:r w:rsidRPr="00B215CB">
              <w:rPr>
                <w:b/>
                <w:noProof/>
              </w:rPr>
              <w:t xml:space="preserve"> </w:t>
            </w:r>
          </w:p>
          <w:p w14:paraId="7992F79A" w14:textId="77777777" w:rsidR="00FF3270" w:rsidRDefault="00FF3270">
            <w:pPr>
              <w:tabs>
                <w:tab w:val="left" w:pos="7143"/>
              </w:tabs>
              <w:jc w:val="left"/>
            </w:pPr>
          </w:p>
        </w:tc>
        <w:tc>
          <w:tcPr>
            <w:tcW w:w="735" w:type="pct"/>
          </w:tcPr>
          <w:p w14:paraId="1631D059" w14:textId="77777777" w:rsidR="00FF3270" w:rsidRDefault="00FF3270">
            <w:pPr>
              <w:tabs>
                <w:tab w:val="left" w:pos="7143"/>
              </w:tabs>
            </w:pPr>
          </w:p>
        </w:tc>
        <w:tc>
          <w:tcPr>
            <w:tcW w:w="2132" w:type="pct"/>
            <w:tcBorders>
              <w:top w:val="single" w:sz="4" w:space="0" w:color="auto"/>
              <w:left w:val="nil"/>
              <w:bottom w:val="nil"/>
              <w:right w:val="nil"/>
            </w:tcBorders>
          </w:tcPr>
          <w:p w14:paraId="1012B47C" w14:textId="77777777" w:rsidR="00FF3270" w:rsidRPr="00B215CB" w:rsidRDefault="00FF3270">
            <w:pPr>
              <w:tabs>
                <w:tab w:val="left" w:pos="7143"/>
              </w:tabs>
              <w:jc w:val="left"/>
              <w:rPr>
                <w:b/>
              </w:rPr>
            </w:pPr>
            <w:r>
              <w:rPr>
                <w:b/>
              </w:rPr>
              <w:t>[Employee]</w:t>
            </w:r>
          </w:p>
        </w:tc>
      </w:tr>
    </w:tbl>
    <w:p w14:paraId="5659647A" w14:textId="77777777" w:rsidR="00FF3270" w:rsidRDefault="00FF3270" w:rsidP="007307E4"/>
    <w:sectPr w:rsidR="00FF3270" w:rsidSect="00B90103">
      <w:footerReference w:type="default" r:id="rId8"/>
      <w:footerReference w:type="first" r:id="rId9"/>
      <w:pgSz w:w="11906" w:h="16838" w:code="9"/>
      <w:pgMar w:top="1814" w:right="1701" w:bottom="1985" w:left="1701" w:header="709" w:footer="45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CC6B6" w14:textId="77777777" w:rsidR="009F4C55" w:rsidRDefault="009F4C55">
      <w:r>
        <w:separator/>
      </w:r>
    </w:p>
  </w:endnote>
  <w:endnote w:type="continuationSeparator" w:id="0">
    <w:p w14:paraId="3279747C" w14:textId="77777777" w:rsidR="009F4C55" w:rsidRDefault="009F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Lucida Grande"/>
    <w:charset w:val="00"/>
    <w:family w:val="swiss"/>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662505"/>
      <w:docPartObj>
        <w:docPartGallery w:val="Page Numbers (Bottom of Page)"/>
        <w:docPartUnique/>
      </w:docPartObj>
    </w:sdtPr>
    <w:sdtEndPr>
      <w:rPr>
        <w:noProof/>
      </w:rPr>
    </w:sdtEndPr>
    <w:sdtContent>
      <w:p w14:paraId="2CE1FA99" w14:textId="77777777" w:rsidR="00014694" w:rsidRDefault="00014694">
        <w:pPr>
          <w:pStyle w:val="Footer"/>
          <w:jc w:val="right"/>
        </w:pPr>
        <w:r>
          <w:fldChar w:fldCharType="begin"/>
        </w:r>
        <w:r>
          <w:instrText xml:space="preserve"> PAGE   \* MERGEFORMAT </w:instrText>
        </w:r>
        <w:r>
          <w:fldChar w:fldCharType="separate"/>
        </w:r>
        <w:r w:rsidR="00E40731">
          <w:rPr>
            <w:noProof/>
          </w:rPr>
          <w:t>2</w:t>
        </w:r>
        <w:r>
          <w:rPr>
            <w:noProof/>
          </w:rPr>
          <w:fldChar w:fldCharType="end"/>
        </w:r>
      </w:p>
    </w:sdtContent>
  </w:sdt>
  <w:p w14:paraId="74579359" w14:textId="77777777" w:rsidR="00014694" w:rsidRDefault="0001469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500677"/>
      <w:docPartObj>
        <w:docPartGallery w:val="Page Numbers (Bottom of Page)"/>
        <w:docPartUnique/>
      </w:docPartObj>
    </w:sdtPr>
    <w:sdtEndPr>
      <w:rPr>
        <w:noProof/>
      </w:rPr>
    </w:sdtEndPr>
    <w:sdtContent>
      <w:p w14:paraId="0A2D3D9B" w14:textId="77777777" w:rsidR="00014694" w:rsidRDefault="00014694">
        <w:pPr>
          <w:pStyle w:val="Footer"/>
          <w:jc w:val="right"/>
        </w:pPr>
        <w:r>
          <w:fldChar w:fldCharType="begin"/>
        </w:r>
        <w:r>
          <w:instrText xml:space="preserve"> PAGE   \* MERGEFORMAT </w:instrText>
        </w:r>
        <w:r>
          <w:fldChar w:fldCharType="separate"/>
        </w:r>
        <w:r w:rsidR="00E40731">
          <w:rPr>
            <w:noProof/>
          </w:rPr>
          <w:t>1</w:t>
        </w:r>
        <w:r>
          <w:rPr>
            <w:noProof/>
          </w:rPr>
          <w:fldChar w:fldCharType="end"/>
        </w:r>
      </w:p>
    </w:sdtContent>
  </w:sdt>
  <w:p w14:paraId="04A11A29" w14:textId="77777777" w:rsidR="00573AD8" w:rsidRDefault="00573A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24796" w14:textId="77777777" w:rsidR="009F4C55" w:rsidRDefault="009F4C55">
      <w:r>
        <w:separator/>
      </w:r>
    </w:p>
  </w:footnote>
  <w:footnote w:type="continuationSeparator" w:id="0">
    <w:p w14:paraId="2551A1D9" w14:textId="77777777" w:rsidR="009F4C55" w:rsidRDefault="009F4C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1CD6"/>
    <w:multiLevelType w:val="multilevel"/>
    <w:tmpl w:val="A68819A0"/>
    <w:lvl w:ilvl="0">
      <w:start w:val="1"/>
      <w:numFmt w:val="decimal"/>
      <w:pStyle w:val="BBDOverskrift1"/>
      <w:lvlText w:val="%1."/>
      <w:lvlJc w:val="left"/>
      <w:pPr>
        <w:tabs>
          <w:tab w:val="num" w:pos="851"/>
        </w:tabs>
        <w:ind w:left="851" w:hanging="851"/>
      </w:pPr>
      <w:rPr>
        <w:rFonts w:hint="default"/>
      </w:rPr>
    </w:lvl>
    <w:lvl w:ilvl="1">
      <w:start w:val="1"/>
      <w:numFmt w:val="decimal"/>
      <w:pStyle w:val="BBDOverskrift2"/>
      <w:lvlText w:val="%1.%2"/>
      <w:lvlJc w:val="left"/>
      <w:pPr>
        <w:tabs>
          <w:tab w:val="num" w:pos="851"/>
        </w:tabs>
        <w:ind w:left="851" w:hanging="851"/>
      </w:pPr>
      <w:rPr>
        <w:rFonts w:hint="default"/>
      </w:rPr>
    </w:lvl>
    <w:lvl w:ilvl="2">
      <w:start w:val="1"/>
      <w:numFmt w:val="decimal"/>
      <w:pStyle w:val="BBDOverskrift3"/>
      <w:lvlText w:val="%1.%2.%3"/>
      <w:lvlJc w:val="left"/>
      <w:pPr>
        <w:tabs>
          <w:tab w:val="num" w:pos="851"/>
        </w:tabs>
        <w:ind w:left="851" w:hanging="851"/>
      </w:pPr>
      <w:rPr>
        <w:rFonts w:hint="default"/>
      </w:rPr>
    </w:lvl>
    <w:lvl w:ilvl="3">
      <w:start w:val="1"/>
      <w:numFmt w:val="decimal"/>
      <w:pStyle w:val="BBDOverskrift4"/>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88D45B3"/>
    <w:multiLevelType w:val="hybridMultilevel"/>
    <w:tmpl w:val="568EDAEE"/>
    <w:lvl w:ilvl="0" w:tplc="0ED68244">
      <w:start w:val="1"/>
      <w:numFmt w:val="decimal"/>
      <w:pStyle w:val="BBDNiveau5"/>
      <w:lvlText w:val="(%1)"/>
      <w:lvlJc w:val="left"/>
      <w:pPr>
        <w:tabs>
          <w:tab w:val="num" w:pos="851"/>
        </w:tabs>
        <w:ind w:left="851" w:firstLine="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0E410011"/>
    <w:multiLevelType w:val="singleLevel"/>
    <w:tmpl w:val="D3CA9164"/>
    <w:lvl w:ilvl="0">
      <w:start w:val="1"/>
      <w:numFmt w:val="decimal"/>
      <w:pStyle w:val="OpstilmtalAlt4"/>
      <w:lvlText w:val="%1."/>
      <w:lvlJc w:val="left"/>
      <w:pPr>
        <w:tabs>
          <w:tab w:val="num" w:pos="567"/>
        </w:tabs>
        <w:ind w:left="567" w:hanging="567"/>
      </w:pPr>
      <w:rPr>
        <w:rFonts w:cs="Times New Roman"/>
      </w:rPr>
    </w:lvl>
  </w:abstractNum>
  <w:abstractNum w:abstractNumId="3">
    <w:nsid w:val="2F7D185E"/>
    <w:multiLevelType w:val="hybridMultilevel"/>
    <w:tmpl w:val="CF2A0DF8"/>
    <w:lvl w:ilvl="0" w:tplc="B55E7E68">
      <w:start w:val="1"/>
      <w:numFmt w:val="bullet"/>
      <w:pStyle w:val="BB-Bullet"/>
      <w:lvlText w:val=""/>
      <w:lvlJc w:val="left"/>
      <w:pPr>
        <w:tabs>
          <w:tab w:val="num" w:pos="425"/>
        </w:tabs>
        <w:ind w:left="425" w:hanging="425"/>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3CFB1722"/>
    <w:multiLevelType w:val="multilevel"/>
    <w:tmpl w:val="52EA7304"/>
    <w:lvl w:ilvl="0">
      <w:start w:val="1"/>
      <w:numFmt w:val="decimal"/>
      <w:pStyle w:val="BBDParagraf1"/>
      <w:lvlText w:val="§ %1."/>
      <w:lvlJc w:val="left"/>
      <w:pPr>
        <w:tabs>
          <w:tab w:val="num" w:pos="851"/>
        </w:tabs>
        <w:ind w:left="851" w:hanging="851"/>
      </w:pPr>
      <w:rPr>
        <w:rFonts w:hint="default"/>
      </w:rPr>
    </w:lvl>
    <w:lvl w:ilvl="1">
      <w:start w:val="1"/>
      <w:numFmt w:val="decimal"/>
      <w:pStyle w:val="BBDParagraf2"/>
      <w:lvlText w:val="%1.%2"/>
      <w:lvlJc w:val="left"/>
      <w:pPr>
        <w:tabs>
          <w:tab w:val="num" w:pos="851"/>
        </w:tabs>
        <w:ind w:left="851" w:hanging="851"/>
      </w:pPr>
      <w:rPr>
        <w:rFonts w:hint="default"/>
      </w:rPr>
    </w:lvl>
    <w:lvl w:ilvl="2">
      <w:start w:val="1"/>
      <w:numFmt w:val="decimal"/>
      <w:pStyle w:val="BBDParagraf3"/>
      <w:lvlText w:val="%1.%2.%3"/>
      <w:lvlJc w:val="left"/>
      <w:pPr>
        <w:tabs>
          <w:tab w:val="num" w:pos="851"/>
        </w:tabs>
        <w:ind w:left="851" w:hanging="851"/>
      </w:pPr>
      <w:rPr>
        <w:rFonts w:hint="default"/>
      </w:rPr>
    </w:lvl>
    <w:lvl w:ilvl="3">
      <w:start w:val="1"/>
      <w:numFmt w:val="decimal"/>
      <w:pStyle w:val="BBDParagraf4"/>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
    <w:nsid w:val="442A3DF6"/>
    <w:multiLevelType w:val="multilevel"/>
    <w:tmpl w:val="2EB8D00A"/>
    <w:lvl w:ilvl="0">
      <w:start w:val="1"/>
      <w:numFmt w:val="upperRoman"/>
      <w:pStyle w:val="Kapitel"/>
      <w:lvlText w:val="Part %1"/>
      <w:lvlJc w:val="left"/>
      <w:pPr>
        <w:tabs>
          <w:tab w:val="num" w:pos="1247"/>
        </w:tabs>
        <w:ind w:left="1247" w:hanging="1247"/>
      </w:pPr>
      <w:rPr>
        <w:rFonts w:ascii="Open Sans" w:hAnsi="Open Sans"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5CD21CE5"/>
    <w:multiLevelType w:val="multilevel"/>
    <w:tmpl w:val="33548ABE"/>
    <w:lvl w:ilvl="0">
      <w:start w:val="1"/>
      <w:numFmt w:val="decimal"/>
      <w:lvlRestart w:val="0"/>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7">
    <w:nsid w:val="5DBD586E"/>
    <w:multiLevelType w:val="multilevel"/>
    <w:tmpl w:val="A05A0D76"/>
    <w:lvl w:ilvl="0">
      <w:start w:val="1"/>
      <w:numFmt w:val="decimal"/>
      <w:lvlText w:val="%1."/>
      <w:lvlJc w:val="left"/>
      <w:pPr>
        <w:tabs>
          <w:tab w:val="num" w:pos="851"/>
        </w:tabs>
        <w:ind w:left="851" w:hanging="851"/>
      </w:pPr>
      <w:rPr>
        <w:rFonts w:ascii="Times New Roman" w:hAnsi="Times New Roman" w:hint="default"/>
        <w:b/>
        <w:i w:val="0"/>
        <w:sz w:val="24"/>
      </w:rPr>
    </w:lvl>
    <w:lvl w:ilvl="1">
      <w:start w:val="1"/>
      <w:numFmt w:val="decimal"/>
      <w:isLg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lowerLetter"/>
      <w:lvlRestart w:val="0"/>
      <w:lvlText w:val="(%4)"/>
      <w:lvlJc w:val="left"/>
      <w:pPr>
        <w:tabs>
          <w:tab w:val="num" w:pos="2268"/>
        </w:tabs>
        <w:ind w:left="2268" w:hanging="567"/>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7A6A0B8A"/>
    <w:multiLevelType w:val="hybridMultilevel"/>
    <w:tmpl w:val="FDC637BC"/>
    <w:lvl w:ilvl="0" w:tplc="9314F2BA">
      <w:start w:val="1"/>
      <w:numFmt w:val="decimal"/>
      <w:pStyle w:val="BB-Tal"/>
      <w:lvlText w:val="%1."/>
      <w:lvlJc w:val="left"/>
      <w:pPr>
        <w:tabs>
          <w:tab w:val="num" w:pos="425"/>
        </w:tabs>
        <w:ind w:left="425" w:hanging="425"/>
      </w:pPr>
      <w:rPr>
        <w:rFonts w:hint="default"/>
      </w:rPr>
    </w:lvl>
    <w:lvl w:ilvl="1" w:tplc="7D824A90">
      <w:start w:val="1"/>
      <w:numFmt w:val="bullet"/>
      <w:lvlText w:val=""/>
      <w:lvlJc w:val="left"/>
      <w:pPr>
        <w:tabs>
          <w:tab w:val="num" w:pos="1080"/>
        </w:tabs>
        <w:ind w:left="1080" w:firstLine="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4"/>
  </w:num>
  <w:num w:numId="6">
    <w:abstractNumId w:val="8"/>
  </w:num>
  <w:num w:numId="7">
    <w:abstractNumId w:val="3"/>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0"/>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CC6"/>
    <w:rsid w:val="000007AA"/>
    <w:rsid w:val="00003C8B"/>
    <w:rsid w:val="00003F67"/>
    <w:rsid w:val="00005477"/>
    <w:rsid w:val="000074A7"/>
    <w:rsid w:val="000122A8"/>
    <w:rsid w:val="000125AF"/>
    <w:rsid w:val="00014694"/>
    <w:rsid w:val="0001687C"/>
    <w:rsid w:val="00021706"/>
    <w:rsid w:val="00024277"/>
    <w:rsid w:val="0002656A"/>
    <w:rsid w:val="00034F90"/>
    <w:rsid w:val="00035AB1"/>
    <w:rsid w:val="0003686A"/>
    <w:rsid w:val="00036EF1"/>
    <w:rsid w:val="000450A1"/>
    <w:rsid w:val="000451D4"/>
    <w:rsid w:val="0005181A"/>
    <w:rsid w:val="00060A44"/>
    <w:rsid w:val="00062D71"/>
    <w:rsid w:val="00064279"/>
    <w:rsid w:val="0006430E"/>
    <w:rsid w:val="00065D8C"/>
    <w:rsid w:val="00066F71"/>
    <w:rsid w:val="00071D28"/>
    <w:rsid w:val="0007515C"/>
    <w:rsid w:val="0007717B"/>
    <w:rsid w:val="00081455"/>
    <w:rsid w:val="00083072"/>
    <w:rsid w:val="000831D4"/>
    <w:rsid w:val="00084478"/>
    <w:rsid w:val="00085D09"/>
    <w:rsid w:val="00086A64"/>
    <w:rsid w:val="00086B5F"/>
    <w:rsid w:val="0008757E"/>
    <w:rsid w:val="000902B6"/>
    <w:rsid w:val="000915DA"/>
    <w:rsid w:val="00092DA6"/>
    <w:rsid w:val="00092DB5"/>
    <w:rsid w:val="00093BE1"/>
    <w:rsid w:val="00095594"/>
    <w:rsid w:val="000A0AEA"/>
    <w:rsid w:val="000A1C70"/>
    <w:rsid w:val="000A2D4A"/>
    <w:rsid w:val="000A7783"/>
    <w:rsid w:val="000B1681"/>
    <w:rsid w:val="000C133D"/>
    <w:rsid w:val="000C2A2B"/>
    <w:rsid w:val="000C36B0"/>
    <w:rsid w:val="000C3BA7"/>
    <w:rsid w:val="000C5A2E"/>
    <w:rsid w:val="000C799F"/>
    <w:rsid w:val="000C7D4F"/>
    <w:rsid w:val="000D0D86"/>
    <w:rsid w:val="000D0DF7"/>
    <w:rsid w:val="000D4B2E"/>
    <w:rsid w:val="000D68D3"/>
    <w:rsid w:val="000E389A"/>
    <w:rsid w:val="000F0E2E"/>
    <w:rsid w:val="000F1AB2"/>
    <w:rsid w:val="000F62E5"/>
    <w:rsid w:val="000F658D"/>
    <w:rsid w:val="001015EF"/>
    <w:rsid w:val="001047C2"/>
    <w:rsid w:val="00104BE9"/>
    <w:rsid w:val="001107AA"/>
    <w:rsid w:val="00112BB9"/>
    <w:rsid w:val="001212FB"/>
    <w:rsid w:val="00121B78"/>
    <w:rsid w:val="00123C21"/>
    <w:rsid w:val="001249AB"/>
    <w:rsid w:val="00124E3D"/>
    <w:rsid w:val="00125123"/>
    <w:rsid w:val="00125854"/>
    <w:rsid w:val="001261E3"/>
    <w:rsid w:val="00126216"/>
    <w:rsid w:val="0012691D"/>
    <w:rsid w:val="00126B87"/>
    <w:rsid w:val="0012799F"/>
    <w:rsid w:val="00127A3D"/>
    <w:rsid w:val="00127A6D"/>
    <w:rsid w:val="00133A24"/>
    <w:rsid w:val="001362CE"/>
    <w:rsid w:val="00136C1A"/>
    <w:rsid w:val="001404F1"/>
    <w:rsid w:val="00143682"/>
    <w:rsid w:val="00143C79"/>
    <w:rsid w:val="00145CE5"/>
    <w:rsid w:val="001507B5"/>
    <w:rsid w:val="00151CF7"/>
    <w:rsid w:val="00152385"/>
    <w:rsid w:val="0015727D"/>
    <w:rsid w:val="00157B1F"/>
    <w:rsid w:val="0016253D"/>
    <w:rsid w:val="00162AC7"/>
    <w:rsid w:val="0016404B"/>
    <w:rsid w:val="0016623F"/>
    <w:rsid w:val="001668B9"/>
    <w:rsid w:val="00172ABC"/>
    <w:rsid w:val="001759CE"/>
    <w:rsid w:val="00177D1F"/>
    <w:rsid w:val="00177FDD"/>
    <w:rsid w:val="0018066D"/>
    <w:rsid w:val="00182A37"/>
    <w:rsid w:val="001833AE"/>
    <w:rsid w:val="001839ED"/>
    <w:rsid w:val="001850FE"/>
    <w:rsid w:val="00185286"/>
    <w:rsid w:val="00185F2A"/>
    <w:rsid w:val="00187320"/>
    <w:rsid w:val="001913FB"/>
    <w:rsid w:val="00194798"/>
    <w:rsid w:val="001A29E1"/>
    <w:rsid w:val="001A3BB8"/>
    <w:rsid w:val="001A5BBB"/>
    <w:rsid w:val="001A64E8"/>
    <w:rsid w:val="001B1676"/>
    <w:rsid w:val="001B6DF7"/>
    <w:rsid w:val="001C0101"/>
    <w:rsid w:val="001C191F"/>
    <w:rsid w:val="001C39F5"/>
    <w:rsid w:val="001C728B"/>
    <w:rsid w:val="001D50A2"/>
    <w:rsid w:val="001D64BD"/>
    <w:rsid w:val="001D78FF"/>
    <w:rsid w:val="001E18C7"/>
    <w:rsid w:val="001E2EA6"/>
    <w:rsid w:val="001E402B"/>
    <w:rsid w:val="001E59DC"/>
    <w:rsid w:val="001E63BA"/>
    <w:rsid w:val="001E7896"/>
    <w:rsid w:val="001F1873"/>
    <w:rsid w:val="001F18E4"/>
    <w:rsid w:val="001F651B"/>
    <w:rsid w:val="00200BB7"/>
    <w:rsid w:val="00201AF4"/>
    <w:rsid w:val="002027F9"/>
    <w:rsid w:val="0020295F"/>
    <w:rsid w:val="00202E00"/>
    <w:rsid w:val="00203964"/>
    <w:rsid w:val="00204ED2"/>
    <w:rsid w:val="0020701A"/>
    <w:rsid w:val="00210787"/>
    <w:rsid w:val="002127F0"/>
    <w:rsid w:val="0021348D"/>
    <w:rsid w:val="00214BAA"/>
    <w:rsid w:val="00216573"/>
    <w:rsid w:val="00225F20"/>
    <w:rsid w:val="00231EFE"/>
    <w:rsid w:val="00232D57"/>
    <w:rsid w:val="00235192"/>
    <w:rsid w:val="00235B07"/>
    <w:rsid w:val="002368D9"/>
    <w:rsid w:val="00236D73"/>
    <w:rsid w:val="002408EE"/>
    <w:rsid w:val="00241310"/>
    <w:rsid w:val="002427AA"/>
    <w:rsid w:val="00256018"/>
    <w:rsid w:val="002561E2"/>
    <w:rsid w:val="00257E78"/>
    <w:rsid w:val="002627D4"/>
    <w:rsid w:val="00263116"/>
    <w:rsid w:val="002673F3"/>
    <w:rsid w:val="00273054"/>
    <w:rsid w:val="00276414"/>
    <w:rsid w:val="00282D1B"/>
    <w:rsid w:val="0028372D"/>
    <w:rsid w:val="0028521B"/>
    <w:rsid w:val="00287808"/>
    <w:rsid w:val="00293C6C"/>
    <w:rsid w:val="002960BF"/>
    <w:rsid w:val="00296BA0"/>
    <w:rsid w:val="002A1F9C"/>
    <w:rsid w:val="002A371E"/>
    <w:rsid w:val="002B3007"/>
    <w:rsid w:val="002D60A9"/>
    <w:rsid w:val="002D6798"/>
    <w:rsid w:val="002D7706"/>
    <w:rsid w:val="002E0A98"/>
    <w:rsid w:val="002E31CC"/>
    <w:rsid w:val="002E68D0"/>
    <w:rsid w:val="002F2CF4"/>
    <w:rsid w:val="002F60A8"/>
    <w:rsid w:val="002F64A2"/>
    <w:rsid w:val="002F66A4"/>
    <w:rsid w:val="00300285"/>
    <w:rsid w:val="00310978"/>
    <w:rsid w:val="00311D5A"/>
    <w:rsid w:val="00312D8F"/>
    <w:rsid w:val="003163DC"/>
    <w:rsid w:val="003209B4"/>
    <w:rsid w:val="00331B1E"/>
    <w:rsid w:val="00332B24"/>
    <w:rsid w:val="00335185"/>
    <w:rsid w:val="00336C02"/>
    <w:rsid w:val="003423E4"/>
    <w:rsid w:val="0034355E"/>
    <w:rsid w:val="00346151"/>
    <w:rsid w:val="003463A9"/>
    <w:rsid w:val="00350C6F"/>
    <w:rsid w:val="00351DF7"/>
    <w:rsid w:val="0035743A"/>
    <w:rsid w:val="0036283E"/>
    <w:rsid w:val="00362E4F"/>
    <w:rsid w:val="00367B8A"/>
    <w:rsid w:val="00371A35"/>
    <w:rsid w:val="003730C1"/>
    <w:rsid w:val="00374CDD"/>
    <w:rsid w:val="003766E4"/>
    <w:rsid w:val="00380692"/>
    <w:rsid w:val="003811F8"/>
    <w:rsid w:val="00381BD4"/>
    <w:rsid w:val="00383332"/>
    <w:rsid w:val="00385D13"/>
    <w:rsid w:val="0038671C"/>
    <w:rsid w:val="00387C1A"/>
    <w:rsid w:val="00392552"/>
    <w:rsid w:val="00392665"/>
    <w:rsid w:val="003946E9"/>
    <w:rsid w:val="00395C16"/>
    <w:rsid w:val="003A0FD0"/>
    <w:rsid w:val="003A163C"/>
    <w:rsid w:val="003A47B5"/>
    <w:rsid w:val="003A5E0E"/>
    <w:rsid w:val="003A6603"/>
    <w:rsid w:val="003B4017"/>
    <w:rsid w:val="003B76F4"/>
    <w:rsid w:val="003C0511"/>
    <w:rsid w:val="003C7610"/>
    <w:rsid w:val="003D10DA"/>
    <w:rsid w:val="003D4343"/>
    <w:rsid w:val="003E0817"/>
    <w:rsid w:val="003F1CC5"/>
    <w:rsid w:val="003F1ED6"/>
    <w:rsid w:val="003F4182"/>
    <w:rsid w:val="003F4515"/>
    <w:rsid w:val="003F738E"/>
    <w:rsid w:val="00407D9A"/>
    <w:rsid w:val="00412F68"/>
    <w:rsid w:val="0041364E"/>
    <w:rsid w:val="00413A16"/>
    <w:rsid w:val="00416DD1"/>
    <w:rsid w:val="00421835"/>
    <w:rsid w:val="004227B6"/>
    <w:rsid w:val="00425C60"/>
    <w:rsid w:val="0043390D"/>
    <w:rsid w:val="00435B3D"/>
    <w:rsid w:val="004363C7"/>
    <w:rsid w:val="00437505"/>
    <w:rsid w:val="00440710"/>
    <w:rsid w:val="00446491"/>
    <w:rsid w:val="00447BEA"/>
    <w:rsid w:val="00447F95"/>
    <w:rsid w:val="00453A4E"/>
    <w:rsid w:val="00463E96"/>
    <w:rsid w:val="00465091"/>
    <w:rsid w:val="00466BF7"/>
    <w:rsid w:val="00467802"/>
    <w:rsid w:val="00472377"/>
    <w:rsid w:val="00476E8B"/>
    <w:rsid w:val="0048233E"/>
    <w:rsid w:val="00483F20"/>
    <w:rsid w:val="004844B4"/>
    <w:rsid w:val="00490087"/>
    <w:rsid w:val="00490D60"/>
    <w:rsid w:val="00491631"/>
    <w:rsid w:val="00497FD7"/>
    <w:rsid w:val="004A1BFA"/>
    <w:rsid w:val="004A2BB9"/>
    <w:rsid w:val="004A4C81"/>
    <w:rsid w:val="004A6CE4"/>
    <w:rsid w:val="004B26B9"/>
    <w:rsid w:val="004B48A8"/>
    <w:rsid w:val="004B6CCA"/>
    <w:rsid w:val="004C42F9"/>
    <w:rsid w:val="004C6EA7"/>
    <w:rsid w:val="004D00C4"/>
    <w:rsid w:val="004D33AF"/>
    <w:rsid w:val="004D5D6A"/>
    <w:rsid w:val="004D662F"/>
    <w:rsid w:val="004E0E99"/>
    <w:rsid w:val="004E2B88"/>
    <w:rsid w:val="004F113D"/>
    <w:rsid w:val="004F240F"/>
    <w:rsid w:val="004F5277"/>
    <w:rsid w:val="00501E4E"/>
    <w:rsid w:val="0050621D"/>
    <w:rsid w:val="005068FF"/>
    <w:rsid w:val="00511F53"/>
    <w:rsid w:val="005130A8"/>
    <w:rsid w:val="00513176"/>
    <w:rsid w:val="00514200"/>
    <w:rsid w:val="0052424A"/>
    <w:rsid w:val="00524E7A"/>
    <w:rsid w:val="00525D19"/>
    <w:rsid w:val="005317D0"/>
    <w:rsid w:val="00531BC7"/>
    <w:rsid w:val="005329E9"/>
    <w:rsid w:val="0053308C"/>
    <w:rsid w:val="005352F6"/>
    <w:rsid w:val="005356A1"/>
    <w:rsid w:val="00537BB4"/>
    <w:rsid w:val="0054276A"/>
    <w:rsid w:val="0054281D"/>
    <w:rsid w:val="00542896"/>
    <w:rsid w:val="00542913"/>
    <w:rsid w:val="00542AE4"/>
    <w:rsid w:val="00546573"/>
    <w:rsid w:val="00547C09"/>
    <w:rsid w:val="00555AF6"/>
    <w:rsid w:val="005575DC"/>
    <w:rsid w:val="005608E5"/>
    <w:rsid w:val="0056174D"/>
    <w:rsid w:val="005619D3"/>
    <w:rsid w:val="00562859"/>
    <w:rsid w:val="005628C1"/>
    <w:rsid w:val="0056746F"/>
    <w:rsid w:val="00571DF7"/>
    <w:rsid w:val="00572A84"/>
    <w:rsid w:val="00573571"/>
    <w:rsid w:val="00573AD8"/>
    <w:rsid w:val="00574193"/>
    <w:rsid w:val="00574CC8"/>
    <w:rsid w:val="00576EF4"/>
    <w:rsid w:val="00577892"/>
    <w:rsid w:val="0058041D"/>
    <w:rsid w:val="005810D7"/>
    <w:rsid w:val="00585F1C"/>
    <w:rsid w:val="005865A6"/>
    <w:rsid w:val="0059023A"/>
    <w:rsid w:val="0059157C"/>
    <w:rsid w:val="0059257D"/>
    <w:rsid w:val="00594821"/>
    <w:rsid w:val="00597287"/>
    <w:rsid w:val="0059797B"/>
    <w:rsid w:val="005A0C3B"/>
    <w:rsid w:val="005A1065"/>
    <w:rsid w:val="005A2013"/>
    <w:rsid w:val="005A631C"/>
    <w:rsid w:val="005A70D1"/>
    <w:rsid w:val="005B7980"/>
    <w:rsid w:val="005C2D8F"/>
    <w:rsid w:val="005C5EE3"/>
    <w:rsid w:val="005C6942"/>
    <w:rsid w:val="005C724E"/>
    <w:rsid w:val="005D7804"/>
    <w:rsid w:val="005E7824"/>
    <w:rsid w:val="005F09D4"/>
    <w:rsid w:val="005F4D64"/>
    <w:rsid w:val="005F5383"/>
    <w:rsid w:val="005F5B2A"/>
    <w:rsid w:val="005F5D50"/>
    <w:rsid w:val="005F7296"/>
    <w:rsid w:val="00601157"/>
    <w:rsid w:val="006029E7"/>
    <w:rsid w:val="006042B7"/>
    <w:rsid w:val="00612776"/>
    <w:rsid w:val="00615191"/>
    <w:rsid w:val="00615228"/>
    <w:rsid w:val="006169A2"/>
    <w:rsid w:val="006207DB"/>
    <w:rsid w:val="00624CB7"/>
    <w:rsid w:val="00627375"/>
    <w:rsid w:val="00630141"/>
    <w:rsid w:val="00631F33"/>
    <w:rsid w:val="006372A1"/>
    <w:rsid w:val="00637E87"/>
    <w:rsid w:val="00642365"/>
    <w:rsid w:val="00642D29"/>
    <w:rsid w:val="00643F39"/>
    <w:rsid w:val="00644719"/>
    <w:rsid w:val="00644C57"/>
    <w:rsid w:val="00645B1A"/>
    <w:rsid w:val="0064666C"/>
    <w:rsid w:val="006514AE"/>
    <w:rsid w:val="00653F3E"/>
    <w:rsid w:val="006548E6"/>
    <w:rsid w:val="00655965"/>
    <w:rsid w:val="00664F85"/>
    <w:rsid w:val="006650B8"/>
    <w:rsid w:val="00665715"/>
    <w:rsid w:val="00667867"/>
    <w:rsid w:val="00667F53"/>
    <w:rsid w:val="00670BB6"/>
    <w:rsid w:val="006711C6"/>
    <w:rsid w:val="00672C6F"/>
    <w:rsid w:val="006733A5"/>
    <w:rsid w:val="0067462C"/>
    <w:rsid w:val="00675773"/>
    <w:rsid w:val="0067612D"/>
    <w:rsid w:val="00680272"/>
    <w:rsid w:val="00680FA7"/>
    <w:rsid w:val="0068160A"/>
    <w:rsid w:val="00686EE2"/>
    <w:rsid w:val="00687CE0"/>
    <w:rsid w:val="006901D8"/>
    <w:rsid w:val="00691CFA"/>
    <w:rsid w:val="006954D6"/>
    <w:rsid w:val="00695868"/>
    <w:rsid w:val="006A0E9E"/>
    <w:rsid w:val="006A1A44"/>
    <w:rsid w:val="006A29B0"/>
    <w:rsid w:val="006A29F1"/>
    <w:rsid w:val="006A4AA6"/>
    <w:rsid w:val="006A7A92"/>
    <w:rsid w:val="006B130C"/>
    <w:rsid w:val="006B2443"/>
    <w:rsid w:val="006B2689"/>
    <w:rsid w:val="006B32E5"/>
    <w:rsid w:val="006B3628"/>
    <w:rsid w:val="006B6DA3"/>
    <w:rsid w:val="006C0633"/>
    <w:rsid w:val="006C120C"/>
    <w:rsid w:val="006C2E2B"/>
    <w:rsid w:val="006C2F1D"/>
    <w:rsid w:val="006C3A69"/>
    <w:rsid w:val="006C56AD"/>
    <w:rsid w:val="006D1954"/>
    <w:rsid w:val="006D1D10"/>
    <w:rsid w:val="006D660B"/>
    <w:rsid w:val="006D6B57"/>
    <w:rsid w:val="006D7362"/>
    <w:rsid w:val="006E19E8"/>
    <w:rsid w:val="006E42B8"/>
    <w:rsid w:val="006E4644"/>
    <w:rsid w:val="006E63F4"/>
    <w:rsid w:val="006E709A"/>
    <w:rsid w:val="006F1264"/>
    <w:rsid w:val="006F4E90"/>
    <w:rsid w:val="006F6A4F"/>
    <w:rsid w:val="006F70E7"/>
    <w:rsid w:val="00700C6F"/>
    <w:rsid w:val="00703951"/>
    <w:rsid w:val="00705C28"/>
    <w:rsid w:val="0071212A"/>
    <w:rsid w:val="00714517"/>
    <w:rsid w:val="0071675E"/>
    <w:rsid w:val="00716A86"/>
    <w:rsid w:val="00722199"/>
    <w:rsid w:val="0072404D"/>
    <w:rsid w:val="00727282"/>
    <w:rsid w:val="007307E4"/>
    <w:rsid w:val="00730A5E"/>
    <w:rsid w:val="00731026"/>
    <w:rsid w:val="0073120A"/>
    <w:rsid w:val="00736BDD"/>
    <w:rsid w:val="00741CFF"/>
    <w:rsid w:val="00742EE5"/>
    <w:rsid w:val="00747704"/>
    <w:rsid w:val="007528A9"/>
    <w:rsid w:val="007538F3"/>
    <w:rsid w:val="00753C09"/>
    <w:rsid w:val="00755ED1"/>
    <w:rsid w:val="007608BF"/>
    <w:rsid w:val="00760BEA"/>
    <w:rsid w:val="00762385"/>
    <w:rsid w:val="00762AC4"/>
    <w:rsid w:val="00762B07"/>
    <w:rsid w:val="00767669"/>
    <w:rsid w:val="00772E47"/>
    <w:rsid w:val="00780F00"/>
    <w:rsid w:val="007823D6"/>
    <w:rsid w:val="007832EC"/>
    <w:rsid w:val="00784986"/>
    <w:rsid w:val="00790C21"/>
    <w:rsid w:val="00797357"/>
    <w:rsid w:val="007A54FF"/>
    <w:rsid w:val="007A6632"/>
    <w:rsid w:val="007A6AED"/>
    <w:rsid w:val="007A7429"/>
    <w:rsid w:val="007B267E"/>
    <w:rsid w:val="007B3941"/>
    <w:rsid w:val="007B4B9A"/>
    <w:rsid w:val="007B56B4"/>
    <w:rsid w:val="007C48CE"/>
    <w:rsid w:val="007C7F2F"/>
    <w:rsid w:val="007D1770"/>
    <w:rsid w:val="007D1E91"/>
    <w:rsid w:val="007D54B1"/>
    <w:rsid w:val="007E21BD"/>
    <w:rsid w:val="007E381E"/>
    <w:rsid w:val="007E3AA9"/>
    <w:rsid w:val="007E44BD"/>
    <w:rsid w:val="007E4C62"/>
    <w:rsid w:val="007E78A5"/>
    <w:rsid w:val="007F1BCB"/>
    <w:rsid w:val="007F1EB3"/>
    <w:rsid w:val="007F2A8E"/>
    <w:rsid w:val="007F3E36"/>
    <w:rsid w:val="007F5495"/>
    <w:rsid w:val="007F5914"/>
    <w:rsid w:val="0080386C"/>
    <w:rsid w:val="008038E0"/>
    <w:rsid w:val="008039FC"/>
    <w:rsid w:val="00805B72"/>
    <w:rsid w:val="00812556"/>
    <w:rsid w:val="00812EDB"/>
    <w:rsid w:val="008140A9"/>
    <w:rsid w:val="00815546"/>
    <w:rsid w:val="00815F86"/>
    <w:rsid w:val="00820CE1"/>
    <w:rsid w:val="0082218B"/>
    <w:rsid w:val="00822858"/>
    <w:rsid w:val="00822E5D"/>
    <w:rsid w:val="00825710"/>
    <w:rsid w:val="00826020"/>
    <w:rsid w:val="008307CF"/>
    <w:rsid w:val="00832390"/>
    <w:rsid w:val="00833214"/>
    <w:rsid w:val="00835562"/>
    <w:rsid w:val="0083570D"/>
    <w:rsid w:val="00837B52"/>
    <w:rsid w:val="00840A2A"/>
    <w:rsid w:val="008421CB"/>
    <w:rsid w:val="00845945"/>
    <w:rsid w:val="00845F22"/>
    <w:rsid w:val="00846CB9"/>
    <w:rsid w:val="00850CC3"/>
    <w:rsid w:val="008522A5"/>
    <w:rsid w:val="008553A5"/>
    <w:rsid w:val="0085547C"/>
    <w:rsid w:val="008566BC"/>
    <w:rsid w:val="00861C1D"/>
    <w:rsid w:val="00864A0C"/>
    <w:rsid w:val="00864DD1"/>
    <w:rsid w:val="00864F5A"/>
    <w:rsid w:val="00866E23"/>
    <w:rsid w:val="00872C0D"/>
    <w:rsid w:val="0087451D"/>
    <w:rsid w:val="008753D8"/>
    <w:rsid w:val="008776AF"/>
    <w:rsid w:val="008814A4"/>
    <w:rsid w:val="00883E7F"/>
    <w:rsid w:val="008858F9"/>
    <w:rsid w:val="00895736"/>
    <w:rsid w:val="0089609A"/>
    <w:rsid w:val="00896221"/>
    <w:rsid w:val="008A5C8D"/>
    <w:rsid w:val="008B01EA"/>
    <w:rsid w:val="008B0B9A"/>
    <w:rsid w:val="008D03A5"/>
    <w:rsid w:val="008D03EC"/>
    <w:rsid w:val="008D3762"/>
    <w:rsid w:val="008D4894"/>
    <w:rsid w:val="008D60FB"/>
    <w:rsid w:val="008E1851"/>
    <w:rsid w:val="008E375A"/>
    <w:rsid w:val="008E3DF8"/>
    <w:rsid w:val="008E52A2"/>
    <w:rsid w:val="008F1D3E"/>
    <w:rsid w:val="008F1DA4"/>
    <w:rsid w:val="008F75A7"/>
    <w:rsid w:val="00900BD4"/>
    <w:rsid w:val="009018DA"/>
    <w:rsid w:val="0090204A"/>
    <w:rsid w:val="0090271F"/>
    <w:rsid w:val="0090597B"/>
    <w:rsid w:val="00906905"/>
    <w:rsid w:val="0091060A"/>
    <w:rsid w:val="0091169C"/>
    <w:rsid w:val="009269ED"/>
    <w:rsid w:val="00930D9B"/>
    <w:rsid w:val="009314B1"/>
    <w:rsid w:val="00932111"/>
    <w:rsid w:val="009326AB"/>
    <w:rsid w:val="0093368D"/>
    <w:rsid w:val="00940BA8"/>
    <w:rsid w:val="00945965"/>
    <w:rsid w:val="0095059E"/>
    <w:rsid w:val="0095069A"/>
    <w:rsid w:val="0095292E"/>
    <w:rsid w:val="009529DF"/>
    <w:rsid w:val="00953721"/>
    <w:rsid w:val="00953933"/>
    <w:rsid w:val="009552E0"/>
    <w:rsid w:val="009564FA"/>
    <w:rsid w:val="00956D0D"/>
    <w:rsid w:val="009623F2"/>
    <w:rsid w:val="00964593"/>
    <w:rsid w:val="00965755"/>
    <w:rsid w:val="0096641D"/>
    <w:rsid w:val="00970FD0"/>
    <w:rsid w:val="00973450"/>
    <w:rsid w:val="00976FCA"/>
    <w:rsid w:val="00977859"/>
    <w:rsid w:val="00981835"/>
    <w:rsid w:val="009819E9"/>
    <w:rsid w:val="00981E4C"/>
    <w:rsid w:val="00983E4B"/>
    <w:rsid w:val="00984132"/>
    <w:rsid w:val="00985034"/>
    <w:rsid w:val="00987FB6"/>
    <w:rsid w:val="009927FA"/>
    <w:rsid w:val="00996866"/>
    <w:rsid w:val="00997B8D"/>
    <w:rsid w:val="009A0D08"/>
    <w:rsid w:val="009A1FC3"/>
    <w:rsid w:val="009A624B"/>
    <w:rsid w:val="009B07B5"/>
    <w:rsid w:val="009B6E82"/>
    <w:rsid w:val="009B7E74"/>
    <w:rsid w:val="009C06C3"/>
    <w:rsid w:val="009C19D0"/>
    <w:rsid w:val="009C259F"/>
    <w:rsid w:val="009C2C52"/>
    <w:rsid w:val="009C4BCB"/>
    <w:rsid w:val="009C62B1"/>
    <w:rsid w:val="009C72A6"/>
    <w:rsid w:val="009C7A1A"/>
    <w:rsid w:val="009D1172"/>
    <w:rsid w:val="009D2377"/>
    <w:rsid w:val="009D28EB"/>
    <w:rsid w:val="009D2FEB"/>
    <w:rsid w:val="009D46A0"/>
    <w:rsid w:val="009D658B"/>
    <w:rsid w:val="009E0979"/>
    <w:rsid w:val="009E4B9E"/>
    <w:rsid w:val="009E5115"/>
    <w:rsid w:val="009E6D7D"/>
    <w:rsid w:val="009E7A12"/>
    <w:rsid w:val="009E7C65"/>
    <w:rsid w:val="009F0E5E"/>
    <w:rsid w:val="009F36FE"/>
    <w:rsid w:val="009F3D7C"/>
    <w:rsid w:val="009F4C55"/>
    <w:rsid w:val="009F562E"/>
    <w:rsid w:val="009F5CB6"/>
    <w:rsid w:val="00A013F3"/>
    <w:rsid w:val="00A02FBC"/>
    <w:rsid w:val="00A03A88"/>
    <w:rsid w:val="00A11215"/>
    <w:rsid w:val="00A1273A"/>
    <w:rsid w:val="00A156C1"/>
    <w:rsid w:val="00A25948"/>
    <w:rsid w:val="00A25E6F"/>
    <w:rsid w:val="00A30ED9"/>
    <w:rsid w:val="00A32307"/>
    <w:rsid w:val="00A33EB7"/>
    <w:rsid w:val="00A359D5"/>
    <w:rsid w:val="00A36141"/>
    <w:rsid w:val="00A37BB5"/>
    <w:rsid w:val="00A407DD"/>
    <w:rsid w:val="00A41412"/>
    <w:rsid w:val="00A42860"/>
    <w:rsid w:val="00A44C05"/>
    <w:rsid w:val="00A45B7D"/>
    <w:rsid w:val="00A45FC8"/>
    <w:rsid w:val="00A50291"/>
    <w:rsid w:val="00A52FA1"/>
    <w:rsid w:val="00A53FB4"/>
    <w:rsid w:val="00A54CDE"/>
    <w:rsid w:val="00A613F3"/>
    <w:rsid w:val="00A615D5"/>
    <w:rsid w:val="00A638B6"/>
    <w:rsid w:val="00A63B53"/>
    <w:rsid w:val="00A719C1"/>
    <w:rsid w:val="00A728D9"/>
    <w:rsid w:val="00A7357B"/>
    <w:rsid w:val="00A829B0"/>
    <w:rsid w:val="00A853B1"/>
    <w:rsid w:val="00A87E3F"/>
    <w:rsid w:val="00A90EA5"/>
    <w:rsid w:val="00A94FCC"/>
    <w:rsid w:val="00A96F3B"/>
    <w:rsid w:val="00AA6E13"/>
    <w:rsid w:val="00AB01A7"/>
    <w:rsid w:val="00AB36F6"/>
    <w:rsid w:val="00AB559C"/>
    <w:rsid w:val="00AC123D"/>
    <w:rsid w:val="00AC2A02"/>
    <w:rsid w:val="00AC4C4D"/>
    <w:rsid w:val="00AC6C63"/>
    <w:rsid w:val="00AD201F"/>
    <w:rsid w:val="00AD3481"/>
    <w:rsid w:val="00AE451C"/>
    <w:rsid w:val="00AE4E15"/>
    <w:rsid w:val="00AE7468"/>
    <w:rsid w:val="00AF0D1B"/>
    <w:rsid w:val="00AF34DD"/>
    <w:rsid w:val="00AF6EF8"/>
    <w:rsid w:val="00B00F44"/>
    <w:rsid w:val="00B0137D"/>
    <w:rsid w:val="00B04B30"/>
    <w:rsid w:val="00B05415"/>
    <w:rsid w:val="00B06668"/>
    <w:rsid w:val="00B071EA"/>
    <w:rsid w:val="00B1075F"/>
    <w:rsid w:val="00B13A88"/>
    <w:rsid w:val="00B14C3B"/>
    <w:rsid w:val="00B16A06"/>
    <w:rsid w:val="00B207B4"/>
    <w:rsid w:val="00B2099D"/>
    <w:rsid w:val="00B21777"/>
    <w:rsid w:val="00B22F14"/>
    <w:rsid w:val="00B25254"/>
    <w:rsid w:val="00B31460"/>
    <w:rsid w:val="00B31F67"/>
    <w:rsid w:val="00B46C95"/>
    <w:rsid w:val="00B52CC6"/>
    <w:rsid w:val="00B52E9B"/>
    <w:rsid w:val="00B63526"/>
    <w:rsid w:val="00B63E0E"/>
    <w:rsid w:val="00B6582B"/>
    <w:rsid w:val="00B70628"/>
    <w:rsid w:val="00B74F23"/>
    <w:rsid w:val="00B80A11"/>
    <w:rsid w:val="00B81784"/>
    <w:rsid w:val="00B83153"/>
    <w:rsid w:val="00B83201"/>
    <w:rsid w:val="00B84DD0"/>
    <w:rsid w:val="00B90103"/>
    <w:rsid w:val="00B90B3E"/>
    <w:rsid w:val="00B91632"/>
    <w:rsid w:val="00B96900"/>
    <w:rsid w:val="00BA3ECC"/>
    <w:rsid w:val="00BA5727"/>
    <w:rsid w:val="00BA5B5C"/>
    <w:rsid w:val="00BA7367"/>
    <w:rsid w:val="00BA77CE"/>
    <w:rsid w:val="00BB2595"/>
    <w:rsid w:val="00BB676B"/>
    <w:rsid w:val="00BB7393"/>
    <w:rsid w:val="00BC079C"/>
    <w:rsid w:val="00BC6546"/>
    <w:rsid w:val="00BC7925"/>
    <w:rsid w:val="00BD1D8A"/>
    <w:rsid w:val="00BD46A1"/>
    <w:rsid w:val="00BD6D99"/>
    <w:rsid w:val="00BD6F06"/>
    <w:rsid w:val="00BE0403"/>
    <w:rsid w:val="00BE198F"/>
    <w:rsid w:val="00BE1E37"/>
    <w:rsid w:val="00BF2C71"/>
    <w:rsid w:val="00BF31A4"/>
    <w:rsid w:val="00BF4483"/>
    <w:rsid w:val="00BF477C"/>
    <w:rsid w:val="00BF47F2"/>
    <w:rsid w:val="00BF4E86"/>
    <w:rsid w:val="00BF53D9"/>
    <w:rsid w:val="00BF5FBE"/>
    <w:rsid w:val="00BF6848"/>
    <w:rsid w:val="00BF68FB"/>
    <w:rsid w:val="00C00FD1"/>
    <w:rsid w:val="00C03B6C"/>
    <w:rsid w:val="00C06932"/>
    <w:rsid w:val="00C07189"/>
    <w:rsid w:val="00C07FD5"/>
    <w:rsid w:val="00C10B38"/>
    <w:rsid w:val="00C15473"/>
    <w:rsid w:val="00C15EBE"/>
    <w:rsid w:val="00C15FAE"/>
    <w:rsid w:val="00C200C2"/>
    <w:rsid w:val="00C24110"/>
    <w:rsid w:val="00C25CAF"/>
    <w:rsid w:val="00C27312"/>
    <w:rsid w:val="00C344B9"/>
    <w:rsid w:val="00C36025"/>
    <w:rsid w:val="00C37262"/>
    <w:rsid w:val="00C40BCF"/>
    <w:rsid w:val="00C4237D"/>
    <w:rsid w:val="00C42B63"/>
    <w:rsid w:val="00C506CD"/>
    <w:rsid w:val="00C50906"/>
    <w:rsid w:val="00C52151"/>
    <w:rsid w:val="00C54FFF"/>
    <w:rsid w:val="00C56514"/>
    <w:rsid w:val="00C63100"/>
    <w:rsid w:val="00C633F4"/>
    <w:rsid w:val="00C6495A"/>
    <w:rsid w:val="00C649F6"/>
    <w:rsid w:val="00C64C31"/>
    <w:rsid w:val="00C66A71"/>
    <w:rsid w:val="00C66DD8"/>
    <w:rsid w:val="00C67F2C"/>
    <w:rsid w:val="00C70A86"/>
    <w:rsid w:val="00C75E7D"/>
    <w:rsid w:val="00C75F8C"/>
    <w:rsid w:val="00C8019C"/>
    <w:rsid w:val="00C816D8"/>
    <w:rsid w:val="00C84FD4"/>
    <w:rsid w:val="00C8532D"/>
    <w:rsid w:val="00C85576"/>
    <w:rsid w:val="00C9093C"/>
    <w:rsid w:val="00C92F54"/>
    <w:rsid w:val="00C96617"/>
    <w:rsid w:val="00CA0869"/>
    <w:rsid w:val="00CA274B"/>
    <w:rsid w:val="00CA354B"/>
    <w:rsid w:val="00CA603F"/>
    <w:rsid w:val="00CB3F1E"/>
    <w:rsid w:val="00CB5F74"/>
    <w:rsid w:val="00CB6409"/>
    <w:rsid w:val="00CC5A9C"/>
    <w:rsid w:val="00CC5AA6"/>
    <w:rsid w:val="00CC75CE"/>
    <w:rsid w:val="00CD035B"/>
    <w:rsid w:val="00CD23F4"/>
    <w:rsid w:val="00CD5F74"/>
    <w:rsid w:val="00CE37D8"/>
    <w:rsid w:val="00CE4BD1"/>
    <w:rsid w:val="00CF25ED"/>
    <w:rsid w:val="00CF2DAB"/>
    <w:rsid w:val="00CF3265"/>
    <w:rsid w:val="00CF5480"/>
    <w:rsid w:val="00CF5B18"/>
    <w:rsid w:val="00CF5D5A"/>
    <w:rsid w:val="00D00AFC"/>
    <w:rsid w:val="00D0586E"/>
    <w:rsid w:val="00D06570"/>
    <w:rsid w:val="00D07067"/>
    <w:rsid w:val="00D105D0"/>
    <w:rsid w:val="00D13327"/>
    <w:rsid w:val="00D144EB"/>
    <w:rsid w:val="00D14BCE"/>
    <w:rsid w:val="00D1731B"/>
    <w:rsid w:val="00D204AA"/>
    <w:rsid w:val="00D21E86"/>
    <w:rsid w:val="00D222D8"/>
    <w:rsid w:val="00D23B8A"/>
    <w:rsid w:val="00D25C6E"/>
    <w:rsid w:val="00D26061"/>
    <w:rsid w:val="00D26390"/>
    <w:rsid w:val="00D2792C"/>
    <w:rsid w:val="00D30356"/>
    <w:rsid w:val="00D33D21"/>
    <w:rsid w:val="00D36291"/>
    <w:rsid w:val="00D40ED6"/>
    <w:rsid w:val="00D427E3"/>
    <w:rsid w:val="00D462B4"/>
    <w:rsid w:val="00D47196"/>
    <w:rsid w:val="00D50B84"/>
    <w:rsid w:val="00D54A2D"/>
    <w:rsid w:val="00D57EAE"/>
    <w:rsid w:val="00D61EAC"/>
    <w:rsid w:val="00D63D89"/>
    <w:rsid w:val="00D6553B"/>
    <w:rsid w:val="00D65DD6"/>
    <w:rsid w:val="00D667D4"/>
    <w:rsid w:val="00D70D74"/>
    <w:rsid w:val="00D716D0"/>
    <w:rsid w:val="00D72029"/>
    <w:rsid w:val="00D74382"/>
    <w:rsid w:val="00D749EE"/>
    <w:rsid w:val="00D74A3E"/>
    <w:rsid w:val="00D75240"/>
    <w:rsid w:val="00D758BE"/>
    <w:rsid w:val="00D762BD"/>
    <w:rsid w:val="00D819B9"/>
    <w:rsid w:val="00D81A01"/>
    <w:rsid w:val="00D82B47"/>
    <w:rsid w:val="00D84271"/>
    <w:rsid w:val="00D858D6"/>
    <w:rsid w:val="00D872DB"/>
    <w:rsid w:val="00D9181B"/>
    <w:rsid w:val="00D94253"/>
    <w:rsid w:val="00D969D1"/>
    <w:rsid w:val="00D97903"/>
    <w:rsid w:val="00DA0B7D"/>
    <w:rsid w:val="00DA0C26"/>
    <w:rsid w:val="00DA229C"/>
    <w:rsid w:val="00DA3988"/>
    <w:rsid w:val="00DA4B08"/>
    <w:rsid w:val="00DA5E08"/>
    <w:rsid w:val="00DB071B"/>
    <w:rsid w:val="00DB264E"/>
    <w:rsid w:val="00DB58C9"/>
    <w:rsid w:val="00DC04BB"/>
    <w:rsid w:val="00DC09D7"/>
    <w:rsid w:val="00DC1114"/>
    <w:rsid w:val="00DC340F"/>
    <w:rsid w:val="00DC69B7"/>
    <w:rsid w:val="00DD0451"/>
    <w:rsid w:val="00DD08B1"/>
    <w:rsid w:val="00DD39D1"/>
    <w:rsid w:val="00DD67EF"/>
    <w:rsid w:val="00DE412C"/>
    <w:rsid w:val="00DF0760"/>
    <w:rsid w:val="00DF08F3"/>
    <w:rsid w:val="00DF3384"/>
    <w:rsid w:val="00DF409E"/>
    <w:rsid w:val="00DF5FC6"/>
    <w:rsid w:val="00E03239"/>
    <w:rsid w:val="00E04A05"/>
    <w:rsid w:val="00E052F8"/>
    <w:rsid w:val="00E10B3C"/>
    <w:rsid w:val="00E112A1"/>
    <w:rsid w:val="00E152DB"/>
    <w:rsid w:val="00E2464C"/>
    <w:rsid w:val="00E25FDF"/>
    <w:rsid w:val="00E338E1"/>
    <w:rsid w:val="00E34633"/>
    <w:rsid w:val="00E3507B"/>
    <w:rsid w:val="00E40731"/>
    <w:rsid w:val="00E41770"/>
    <w:rsid w:val="00E41F79"/>
    <w:rsid w:val="00E424DB"/>
    <w:rsid w:val="00E47705"/>
    <w:rsid w:val="00E50259"/>
    <w:rsid w:val="00E50ABD"/>
    <w:rsid w:val="00E5170B"/>
    <w:rsid w:val="00E60259"/>
    <w:rsid w:val="00E67EC3"/>
    <w:rsid w:val="00E67FD0"/>
    <w:rsid w:val="00E70725"/>
    <w:rsid w:val="00E71FA6"/>
    <w:rsid w:val="00E72F11"/>
    <w:rsid w:val="00E73CB2"/>
    <w:rsid w:val="00E751B9"/>
    <w:rsid w:val="00E81A6D"/>
    <w:rsid w:val="00E8644D"/>
    <w:rsid w:val="00E9130A"/>
    <w:rsid w:val="00E91F7C"/>
    <w:rsid w:val="00E924BB"/>
    <w:rsid w:val="00E929D8"/>
    <w:rsid w:val="00E9300E"/>
    <w:rsid w:val="00E94270"/>
    <w:rsid w:val="00E954AE"/>
    <w:rsid w:val="00E966AF"/>
    <w:rsid w:val="00EA4272"/>
    <w:rsid w:val="00EA5AF5"/>
    <w:rsid w:val="00EA7227"/>
    <w:rsid w:val="00EB001E"/>
    <w:rsid w:val="00EB13E3"/>
    <w:rsid w:val="00EB2273"/>
    <w:rsid w:val="00EB25F3"/>
    <w:rsid w:val="00EB6B0E"/>
    <w:rsid w:val="00EB6D13"/>
    <w:rsid w:val="00EB7322"/>
    <w:rsid w:val="00EB7352"/>
    <w:rsid w:val="00EB7B20"/>
    <w:rsid w:val="00EC33A5"/>
    <w:rsid w:val="00EC36D7"/>
    <w:rsid w:val="00EC5F66"/>
    <w:rsid w:val="00EC664C"/>
    <w:rsid w:val="00EC68EB"/>
    <w:rsid w:val="00ED1E7A"/>
    <w:rsid w:val="00ED4B0E"/>
    <w:rsid w:val="00ED5EDE"/>
    <w:rsid w:val="00ED6FE0"/>
    <w:rsid w:val="00EE022C"/>
    <w:rsid w:val="00EE0C41"/>
    <w:rsid w:val="00EE1120"/>
    <w:rsid w:val="00EE15E1"/>
    <w:rsid w:val="00EE20F4"/>
    <w:rsid w:val="00EE72D1"/>
    <w:rsid w:val="00EF0AC3"/>
    <w:rsid w:val="00EF1C30"/>
    <w:rsid w:val="00EF318B"/>
    <w:rsid w:val="00EF3BE3"/>
    <w:rsid w:val="00EF4D0D"/>
    <w:rsid w:val="00EF5A2F"/>
    <w:rsid w:val="00F00782"/>
    <w:rsid w:val="00F0110E"/>
    <w:rsid w:val="00F020DA"/>
    <w:rsid w:val="00F06364"/>
    <w:rsid w:val="00F074BF"/>
    <w:rsid w:val="00F15284"/>
    <w:rsid w:val="00F16F9C"/>
    <w:rsid w:val="00F2031B"/>
    <w:rsid w:val="00F21294"/>
    <w:rsid w:val="00F224C6"/>
    <w:rsid w:val="00F22693"/>
    <w:rsid w:val="00F24F74"/>
    <w:rsid w:val="00F27BDD"/>
    <w:rsid w:val="00F3338F"/>
    <w:rsid w:val="00F3439E"/>
    <w:rsid w:val="00F40998"/>
    <w:rsid w:val="00F41EA3"/>
    <w:rsid w:val="00F5191D"/>
    <w:rsid w:val="00F5251D"/>
    <w:rsid w:val="00F52711"/>
    <w:rsid w:val="00F532A7"/>
    <w:rsid w:val="00F56DF3"/>
    <w:rsid w:val="00F601DE"/>
    <w:rsid w:val="00F6055F"/>
    <w:rsid w:val="00F6151B"/>
    <w:rsid w:val="00F64D04"/>
    <w:rsid w:val="00F6677B"/>
    <w:rsid w:val="00F66B40"/>
    <w:rsid w:val="00F6796F"/>
    <w:rsid w:val="00F73BE4"/>
    <w:rsid w:val="00F73FE3"/>
    <w:rsid w:val="00F7414C"/>
    <w:rsid w:val="00F75710"/>
    <w:rsid w:val="00F76A14"/>
    <w:rsid w:val="00F77C41"/>
    <w:rsid w:val="00F80D1A"/>
    <w:rsid w:val="00F902FF"/>
    <w:rsid w:val="00F91882"/>
    <w:rsid w:val="00F91C58"/>
    <w:rsid w:val="00F93666"/>
    <w:rsid w:val="00FA0730"/>
    <w:rsid w:val="00FA4480"/>
    <w:rsid w:val="00FA47B7"/>
    <w:rsid w:val="00FA4B75"/>
    <w:rsid w:val="00FA787F"/>
    <w:rsid w:val="00FA7EE4"/>
    <w:rsid w:val="00FB4C8D"/>
    <w:rsid w:val="00FB5FE8"/>
    <w:rsid w:val="00FC1CF6"/>
    <w:rsid w:val="00FC3528"/>
    <w:rsid w:val="00FC5F9F"/>
    <w:rsid w:val="00FC6FDB"/>
    <w:rsid w:val="00FD0607"/>
    <w:rsid w:val="00FD1CBD"/>
    <w:rsid w:val="00FD221F"/>
    <w:rsid w:val="00FD77D3"/>
    <w:rsid w:val="00FE4FB7"/>
    <w:rsid w:val="00FE5202"/>
    <w:rsid w:val="00FE7A12"/>
    <w:rsid w:val="00FE7C5D"/>
    <w:rsid w:val="00FF04A4"/>
    <w:rsid w:val="00FF1DB6"/>
    <w:rsid w:val="00FF1E73"/>
    <w:rsid w:val="00FF3270"/>
    <w:rsid w:val="00FF391D"/>
    <w:rsid w:val="00FF5C4A"/>
    <w:rsid w:val="00FF67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E8A3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F3270"/>
    <w:pPr>
      <w:tabs>
        <w:tab w:val="left" w:pos="851"/>
        <w:tab w:val="left" w:pos="1701"/>
        <w:tab w:val="left" w:pos="2835"/>
        <w:tab w:val="left" w:pos="5103"/>
        <w:tab w:val="right" w:pos="6521"/>
        <w:tab w:val="left" w:pos="6985"/>
        <w:tab w:val="right" w:pos="8505"/>
      </w:tabs>
      <w:spacing w:line="260" w:lineRule="atLeast"/>
      <w:jc w:val="both"/>
    </w:pPr>
    <w:rPr>
      <w:rFonts w:ascii="Open Sans" w:hAnsi="Open Sans"/>
      <w:szCs w:val="24"/>
      <w:lang w:val="en-GB"/>
    </w:rPr>
  </w:style>
  <w:style w:type="paragraph" w:styleId="Heading1">
    <w:name w:val="heading 1"/>
    <w:aliases w:val="Overskrift 1 §,Overskrift med punktopstilling"/>
    <w:basedOn w:val="TOC1"/>
    <w:next w:val="Normal"/>
    <w:qFormat/>
    <w:rsid w:val="009B6E82"/>
    <w:pPr>
      <w:keepNext/>
      <w:spacing w:before="240" w:after="60"/>
      <w:outlineLvl w:val="0"/>
    </w:pPr>
    <w:rPr>
      <w:rFonts w:cs="Arial"/>
      <w:b/>
      <w:bCs/>
      <w:kern w:val="32"/>
      <w:sz w:val="32"/>
      <w:szCs w:val="32"/>
    </w:rPr>
  </w:style>
  <w:style w:type="paragraph" w:styleId="Heading2">
    <w:name w:val="heading 2"/>
    <w:aliases w:val="Afsnit med punktopstilling"/>
    <w:basedOn w:val="Heading1"/>
    <w:next w:val="Normal"/>
    <w:qFormat/>
    <w:rsid w:val="003B4017"/>
    <w:pPr>
      <w:outlineLvl w:val="1"/>
    </w:pPr>
    <w:rPr>
      <w:b w:val="0"/>
    </w:rPr>
  </w:style>
  <w:style w:type="paragraph" w:styleId="Heading3">
    <w:name w:val="heading 3"/>
    <w:aliases w:val="Overskrift 3 ASL"/>
    <w:basedOn w:val="Heading1"/>
    <w:next w:val="Normal"/>
    <w:qFormat/>
    <w:rsid w:val="003B4017"/>
    <w:pPr>
      <w:tabs>
        <w:tab w:val="clear" w:pos="850"/>
      </w:tabs>
      <w:outlineLvl w:val="2"/>
    </w:pPr>
    <w:rPr>
      <w:b w:val="0"/>
    </w:rPr>
  </w:style>
  <w:style w:type="paragraph" w:styleId="Heading4">
    <w:name w:val="heading 4"/>
    <w:aliases w:val="Overskrift 4  ASL"/>
    <w:basedOn w:val="Heading1"/>
    <w:next w:val="Normal"/>
    <w:qFormat/>
    <w:rsid w:val="003B4017"/>
    <w:pPr>
      <w:tabs>
        <w:tab w:val="clear" w:pos="850"/>
      </w:tabs>
      <w:outlineLvl w:val="3"/>
    </w:pPr>
    <w:rPr>
      <w:b w:val="0"/>
    </w:rPr>
  </w:style>
  <w:style w:type="paragraph" w:styleId="Heading5">
    <w:name w:val="heading 5"/>
    <w:basedOn w:val="Normal"/>
    <w:next w:val="Normal"/>
    <w:qFormat/>
    <w:rsid w:val="003B4017"/>
    <w:pPr>
      <w:numPr>
        <w:ilvl w:val="4"/>
        <w:numId w:val="3"/>
      </w:numPr>
      <w:tabs>
        <w:tab w:val="clear" w:pos="851"/>
      </w:tabs>
      <w:spacing w:before="240" w:after="60"/>
      <w:outlineLvl w:val="4"/>
    </w:pPr>
    <w:rPr>
      <w:b/>
      <w:bCs/>
      <w:i/>
      <w:iCs/>
      <w:sz w:val="26"/>
      <w:szCs w:val="26"/>
    </w:rPr>
  </w:style>
  <w:style w:type="paragraph" w:styleId="Heading6">
    <w:name w:val="heading 6"/>
    <w:basedOn w:val="Normal"/>
    <w:next w:val="Normal"/>
    <w:qFormat/>
    <w:rsid w:val="003B4017"/>
    <w:pPr>
      <w:numPr>
        <w:ilvl w:val="5"/>
        <w:numId w:val="3"/>
      </w:numPr>
      <w:tabs>
        <w:tab w:val="clear" w:pos="851"/>
      </w:tabs>
      <w:spacing w:before="240" w:after="60"/>
      <w:outlineLvl w:val="5"/>
    </w:pPr>
    <w:rPr>
      <w:b/>
      <w:bCs/>
      <w:sz w:val="22"/>
      <w:szCs w:val="22"/>
    </w:rPr>
  </w:style>
  <w:style w:type="paragraph" w:styleId="Heading7">
    <w:name w:val="heading 7"/>
    <w:basedOn w:val="Normal"/>
    <w:next w:val="Normal"/>
    <w:qFormat/>
    <w:rsid w:val="003B4017"/>
    <w:pPr>
      <w:numPr>
        <w:ilvl w:val="6"/>
        <w:numId w:val="3"/>
      </w:numPr>
      <w:tabs>
        <w:tab w:val="clear" w:pos="851"/>
      </w:tabs>
      <w:spacing w:before="240" w:after="60"/>
      <w:outlineLvl w:val="6"/>
    </w:pPr>
  </w:style>
  <w:style w:type="paragraph" w:styleId="Heading8">
    <w:name w:val="heading 8"/>
    <w:basedOn w:val="Normal"/>
    <w:next w:val="Normal"/>
    <w:qFormat/>
    <w:rsid w:val="003B4017"/>
    <w:pPr>
      <w:numPr>
        <w:ilvl w:val="7"/>
        <w:numId w:val="3"/>
      </w:numPr>
      <w:tabs>
        <w:tab w:val="clear" w:pos="851"/>
      </w:tabs>
      <w:spacing w:before="240" w:after="60"/>
      <w:outlineLvl w:val="7"/>
    </w:pPr>
    <w:rPr>
      <w:i/>
      <w:iCs/>
    </w:rPr>
  </w:style>
  <w:style w:type="paragraph" w:styleId="Heading9">
    <w:name w:val="heading 9"/>
    <w:basedOn w:val="Normal"/>
    <w:next w:val="Normal"/>
    <w:qFormat/>
    <w:rsid w:val="003B4017"/>
    <w:pPr>
      <w:numPr>
        <w:ilvl w:val="8"/>
        <w:numId w:val="3"/>
      </w:numPr>
      <w:tabs>
        <w:tab w:val="clear" w:pos="851"/>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FF3270"/>
    <w:pPr>
      <w:tabs>
        <w:tab w:val="clear" w:pos="851"/>
        <w:tab w:val="clear" w:pos="1701"/>
        <w:tab w:val="clear" w:pos="2835"/>
        <w:tab w:val="clear" w:pos="5103"/>
        <w:tab w:val="clear" w:pos="6521"/>
        <w:tab w:val="clear" w:pos="6985"/>
        <w:tab w:val="left" w:pos="850"/>
        <w:tab w:val="right" w:leader="dot" w:pos="8505"/>
      </w:tabs>
      <w:ind w:left="851" w:right="284" w:hanging="851"/>
    </w:pPr>
  </w:style>
  <w:style w:type="table" w:styleId="TableGrid">
    <w:name w:val="Table Grid"/>
    <w:basedOn w:val="TableNormal"/>
    <w:rsid w:val="00784986"/>
    <w:pPr>
      <w:tabs>
        <w:tab w:val="left" w:pos="1021"/>
        <w:tab w:val="left" w:pos="1701"/>
        <w:tab w:val="left" w:pos="2835"/>
        <w:tab w:val="right" w:pos="8505"/>
      </w:tabs>
      <w:spacing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F3270"/>
    <w:pPr>
      <w:tabs>
        <w:tab w:val="clear" w:pos="851"/>
        <w:tab w:val="clear" w:pos="1701"/>
        <w:tab w:val="clear" w:pos="2835"/>
        <w:tab w:val="clear" w:pos="5103"/>
        <w:tab w:val="clear" w:pos="6521"/>
        <w:tab w:val="center" w:pos="4819"/>
        <w:tab w:val="right" w:pos="9638"/>
      </w:tabs>
    </w:pPr>
  </w:style>
  <w:style w:type="paragraph" w:styleId="Footer">
    <w:name w:val="footer"/>
    <w:basedOn w:val="Normal"/>
    <w:link w:val="FooterChar"/>
    <w:uiPriority w:val="99"/>
    <w:rsid w:val="00FF3270"/>
    <w:pPr>
      <w:tabs>
        <w:tab w:val="clear" w:pos="851"/>
        <w:tab w:val="clear" w:pos="1701"/>
        <w:tab w:val="clear" w:pos="2835"/>
        <w:tab w:val="clear" w:pos="5103"/>
        <w:tab w:val="clear" w:pos="6521"/>
        <w:tab w:val="center" w:pos="4819"/>
        <w:tab w:val="right" w:pos="9638"/>
      </w:tabs>
    </w:pPr>
  </w:style>
  <w:style w:type="character" w:styleId="PageNumber">
    <w:name w:val="page number"/>
    <w:basedOn w:val="DefaultParagraphFont"/>
    <w:rsid w:val="003B4017"/>
  </w:style>
  <w:style w:type="paragraph" w:styleId="TOC2">
    <w:name w:val="toc 2"/>
    <w:basedOn w:val="Normal"/>
    <w:next w:val="Normal"/>
    <w:autoRedefine/>
    <w:uiPriority w:val="39"/>
    <w:rsid w:val="00FF3270"/>
    <w:pPr>
      <w:tabs>
        <w:tab w:val="clear" w:pos="851"/>
        <w:tab w:val="clear" w:pos="1701"/>
        <w:tab w:val="clear" w:pos="2835"/>
        <w:tab w:val="clear" w:pos="5103"/>
        <w:tab w:val="clear" w:pos="6521"/>
        <w:tab w:val="clear" w:pos="6985"/>
        <w:tab w:val="left" w:pos="850"/>
        <w:tab w:val="right" w:leader="dot" w:pos="8505"/>
      </w:tabs>
      <w:ind w:left="851" w:right="284" w:hanging="851"/>
    </w:pPr>
  </w:style>
  <w:style w:type="paragraph" w:styleId="TOC3">
    <w:name w:val="toc 3"/>
    <w:basedOn w:val="Normal"/>
    <w:next w:val="Normal"/>
    <w:autoRedefine/>
    <w:uiPriority w:val="39"/>
    <w:rsid w:val="00FF3270"/>
    <w:pPr>
      <w:tabs>
        <w:tab w:val="clear" w:pos="851"/>
        <w:tab w:val="clear" w:pos="1701"/>
        <w:tab w:val="clear" w:pos="2835"/>
        <w:tab w:val="clear" w:pos="5103"/>
        <w:tab w:val="clear" w:pos="6521"/>
        <w:tab w:val="clear" w:pos="6985"/>
        <w:tab w:val="left" w:pos="850"/>
        <w:tab w:val="right" w:leader="dot" w:pos="8505"/>
      </w:tabs>
      <w:ind w:left="851" w:right="284" w:hanging="851"/>
    </w:pPr>
  </w:style>
  <w:style w:type="paragraph" w:styleId="TOC5">
    <w:name w:val="toc 5"/>
    <w:basedOn w:val="Normal"/>
    <w:next w:val="Normal"/>
    <w:autoRedefine/>
    <w:rsid w:val="00FF3270"/>
    <w:pPr>
      <w:tabs>
        <w:tab w:val="clear" w:pos="851"/>
        <w:tab w:val="clear" w:pos="1701"/>
        <w:tab w:val="clear" w:pos="2835"/>
        <w:tab w:val="clear" w:pos="5103"/>
        <w:tab w:val="clear" w:pos="6521"/>
      </w:tabs>
      <w:ind w:left="800"/>
    </w:pPr>
  </w:style>
  <w:style w:type="paragraph" w:styleId="List">
    <w:name w:val="List"/>
    <w:basedOn w:val="Normal"/>
    <w:rsid w:val="003B4017"/>
    <w:pPr>
      <w:ind w:left="283" w:hanging="283"/>
    </w:pPr>
  </w:style>
  <w:style w:type="paragraph" w:styleId="TOC4">
    <w:name w:val="toc 4"/>
    <w:basedOn w:val="Normal"/>
    <w:next w:val="Normal"/>
    <w:autoRedefine/>
    <w:rsid w:val="00FF3270"/>
    <w:pPr>
      <w:tabs>
        <w:tab w:val="clear" w:pos="851"/>
        <w:tab w:val="clear" w:pos="1701"/>
        <w:tab w:val="clear" w:pos="2835"/>
        <w:tab w:val="clear" w:pos="5103"/>
        <w:tab w:val="clear" w:pos="6521"/>
      </w:tabs>
      <w:ind w:left="600"/>
    </w:pPr>
  </w:style>
  <w:style w:type="character" w:styleId="Hyperlink">
    <w:name w:val="Hyperlink"/>
    <w:uiPriority w:val="99"/>
    <w:rsid w:val="00FF3270"/>
    <w:rPr>
      <w:color w:val="0000FF"/>
      <w:u w:val="single"/>
    </w:rPr>
  </w:style>
  <w:style w:type="paragraph" w:styleId="TOC6">
    <w:name w:val="toc 6"/>
    <w:basedOn w:val="Normal"/>
    <w:next w:val="Normal"/>
    <w:autoRedefine/>
    <w:rsid w:val="00FF3270"/>
    <w:pPr>
      <w:tabs>
        <w:tab w:val="clear" w:pos="851"/>
        <w:tab w:val="clear" w:pos="1701"/>
        <w:tab w:val="clear" w:pos="2835"/>
        <w:tab w:val="clear" w:pos="5103"/>
        <w:tab w:val="clear" w:pos="6521"/>
      </w:tabs>
      <w:ind w:left="1000"/>
    </w:pPr>
  </w:style>
  <w:style w:type="paragraph" w:styleId="TOC7">
    <w:name w:val="toc 7"/>
    <w:basedOn w:val="Normal"/>
    <w:next w:val="Normal"/>
    <w:autoRedefine/>
    <w:rsid w:val="00FF3270"/>
    <w:pPr>
      <w:tabs>
        <w:tab w:val="clear" w:pos="851"/>
        <w:tab w:val="clear" w:pos="1701"/>
        <w:tab w:val="clear" w:pos="2835"/>
        <w:tab w:val="clear" w:pos="5103"/>
        <w:tab w:val="clear" w:pos="6521"/>
      </w:tabs>
      <w:ind w:left="1200"/>
    </w:pPr>
  </w:style>
  <w:style w:type="paragraph" w:styleId="TOC8">
    <w:name w:val="toc 8"/>
    <w:basedOn w:val="Normal"/>
    <w:next w:val="Normal"/>
    <w:autoRedefine/>
    <w:rsid w:val="00FF3270"/>
    <w:pPr>
      <w:tabs>
        <w:tab w:val="clear" w:pos="851"/>
        <w:tab w:val="clear" w:pos="1701"/>
        <w:tab w:val="clear" w:pos="2835"/>
        <w:tab w:val="clear" w:pos="5103"/>
        <w:tab w:val="clear" w:pos="6521"/>
      </w:tabs>
      <w:ind w:left="1400"/>
    </w:pPr>
  </w:style>
  <w:style w:type="paragraph" w:styleId="TOC9">
    <w:name w:val="toc 9"/>
    <w:basedOn w:val="Normal"/>
    <w:next w:val="Normal"/>
    <w:autoRedefine/>
    <w:rsid w:val="00FF3270"/>
    <w:pPr>
      <w:tabs>
        <w:tab w:val="clear" w:pos="851"/>
        <w:tab w:val="clear" w:pos="1701"/>
        <w:tab w:val="clear" w:pos="2835"/>
        <w:tab w:val="clear" w:pos="5103"/>
        <w:tab w:val="clear" w:pos="6521"/>
      </w:tabs>
      <w:ind w:left="1600"/>
    </w:pPr>
  </w:style>
  <w:style w:type="paragraph" w:styleId="FootnoteText">
    <w:name w:val="footnote text"/>
    <w:basedOn w:val="Normal"/>
    <w:semiHidden/>
    <w:rsid w:val="00FF3270"/>
    <w:rPr>
      <w:sz w:val="16"/>
      <w:szCs w:val="20"/>
    </w:rPr>
  </w:style>
  <w:style w:type="character" w:styleId="FootnoteReference">
    <w:name w:val="footnote reference"/>
    <w:semiHidden/>
    <w:rsid w:val="00FF3270"/>
    <w:rPr>
      <w:vertAlign w:val="superscript"/>
    </w:rPr>
  </w:style>
  <w:style w:type="paragraph" w:customStyle="1" w:styleId="Logo">
    <w:name w:val="Logo"/>
    <w:rsid w:val="00D47196"/>
    <w:pPr>
      <w:spacing w:line="200" w:lineRule="exact"/>
    </w:pPr>
    <w:rPr>
      <w:rFonts w:ascii="Open Sans" w:hAnsi="Open Sans"/>
      <w:noProof/>
      <w:sz w:val="14"/>
      <w:szCs w:val="14"/>
      <w:lang w:eastAsia="en-US"/>
    </w:rPr>
  </w:style>
  <w:style w:type="paragraph" w:customStyle="1" w:styleId="BBDTitel">
    <w:name w:val="BBDTitel"/>
    <w:basedOn w:val="Normal"/>
    <w:next w:val="Normal"/>
    <w:rsid w:val="00FF3270"/>
    <w:pPr>
      <w:spacing w:line="380" w:lineRule="atLeast"/>
      <w:jc w:val="left"/>
    </w:pPr>
    <w:rPr>
      <w:spacing w:val="4"/>
      <w:sz w:val="32"/>
      <w:szCs w:val="20"/>
    </w:rPr>
  </w:style>
  <w:style w:type="table" w:customStyle="1" w:styleId="BBTabel">
    <w:name w:val="BBTabel"/>
    <w:basedOn w:val="TableNormal"/>
    <w:rsid w:val="00C52151"/>
    <w:rPr>
      <w:rFonts w:ascii="Arial" w:hAnsi="Arial"/>
    </w:rPr>
    <w:tblPr>
      <w:tblInd w:w="0" w:type="dxa"/>
      <w:tblCellMar>
        <w:top w:w="0" w:type="dxa"/>
        <w:left w:w="108" w:type="dxa"/>
        <w:bottom w:w="0" w:type="dxa"/>
        <w:right w:w="108" w:type="dxa"/>
      </w:tblCellMar>
    </w:tblPr>
  </w:style>
  <w:style w:type="paragraph" w:customStyle="1" w:styleId="BBDOverskrift1">
    <w:name w:val="BBDOverskrift 1"/>
    <w:basedOn w:val="Normal"/>
    <w:next w:val="Normal"/>
    <w:rsid w:val="00FF3270"/>
    <w:pPr>
      <w:numPr>
        <w:numId w:val="4"/>
      </w:numPr>
      <w:outlineLvl w:val="0"/>
    </w:pPr>
    <w:rPr>
      <w:b/>
      <w:szCs w:val="20"/>
    </w:rPr>
  </w:style>
  <w:style w:type="paragraph" w:customStyle="1" w:styleId="BBDOverskrift2">
    <w:name w:val="BBDOverskrift 2"/>
    <w:basedOn w:val="Normal"/>
    <w:next w:val="BBDIndryk2"/>
    <w:rsid w:val="00FF3270"/>
    <w:pPr>
      <w:numPr>
        <w:ilvl w:val="1"/>
        <w:numId w:val="4"/>
      </w:numPr>
    </w:pPr>
  </w:style>
  <w:style w:type="paragraph" w:customStyle="1" w:styleId="BBDOverskrift3">
    <w:name w:val="BBDOverskrift 3"/>
    <w:basedOn w:val="Normal"/>
    <w:next w:val="BBDIndryk2"/>
    <w:rsid w:val="00FF3270"/>
    <w:pPr>
      <w:numPr>
        <w:ilvl w:val="2"/>
        <w:numId w:val="4"/>
      </w:numPr>
    </w:pPr>
  </w:style>
  <w:style w:type="paragraph" w:customStyle="1" w:styleId="BBDOverskrift4">
    <w:name w:val="BBDOverskrift 4"/>
    <w:basedOn w:val="Normal"/>
    <w:next w:val="BBDIndryk2"/>
    <w:rsid w:val="00FF3270"/>
    <w:pPr>
      <w:numPr>
        <w:ilvl w:val="3"/>
        <w:numId w:val="4"/>
      </w:numPr>
    </w:pPr>
  </w:style>
  <w:style w:type="paragraph" w:customStyle="1" w:styleId="BBDParagraf1">
    <w:name w:val="BBDParagraf 1"/>
    <w:basedOn w:val="Normal"/>
    <w:next w:val="Normal"/>
    <w:rsid w:val="00FF3270"/>
    <w:pPr>
      <w:numPr>
        <w:numId w:val="5"/>
      </w:numPr>
    </w:pPr>
    <w:rPr>
      <w:b/>
      <w:szCs w:val="20"/>
    </w:rPr>
  </w:style>
  <w:style w:type="paragraph" w:customStyle="1" w:styleId="BBDParagraf2">
    <w:name w:val="BBDParagraf 2"/>
    <w:basedOn w:val="Normal"/>
    <w:next w:val="BBDIndryk2"/>
    <w:rsid w:val="00FF3270"/>
    <w:pPr>
      <w:numPr>
        <w:ilvl w:val="1"/>
        <w:numId w:val="5"/>
      </w:numPr>
    </w:pPr>
  </w:style>
  <w:style w:type="paragraph" w:customStyle="1" w:styleId="BBDParagraf3">
    <w:name w:val="BBDParagraf 3"/>
    <w:basedOn w:val="Normal"/>
    <w:next w:val="BBDIndryk2"/>
    <w:rsid w:val="00FF3270"/>
    <w:pPr>
      <w:numPr>
        <w:ilvl w:val="2"/>
        <w:numId w:val="5"/>
      </w:numPr>
    </w:pPr>
  </w:style>
  <w:style w:type="paragraph" w:customStyle="1" w:styleId="BBDParagraf4">
    <w:name w:val="BBDParagraf 4"/>
    <w:basedOn w:val="Normal"/>
    <w:next w:val="BBDIndryk2"/>
    <w:rsid w:val="00FF3270"/>
    <w:pPr>
      <w:numPr>
        <w:ilvl w:val="3"/>
        <w:numId w:val="5"/>
      </w:numPr>
    </w:pPr>
  </w:style>
  <w:style w:type="paragraph" w:customStyle="1" w:styleId="Kapitel">
    <w:name w:val="Kapitel"/>
    <w:basedOn w:val="Normal"/>
    <w:next w:val="Normal"/>
    <w:rsid w:val="00FF3270"/>
    <w:pPr>
      <w:numPr>
        <w:numId w:val="1"/>
      </w:numPr>
      <w:tabs>
        <w:tab w:val="clear" w:pos="851"/>
        <w:tab w:val="clear" w:pos="1701"/>
      </w:tabs>
    </w:pPr>
    <w:rPr>
      <w:b/>
      <w:szCs w:val="20"/>
    </w:rPr>
  </w:style>
  <w:style w:type="paragraph" w:customStyle="1" w:styleId="BBDIndryk2">
    <w:name w:val="BBDIndryk2"/>
    <w:basedOn w:val="Normal"/>
    <w:rsid w:val="00FF3270"/>
    <w:pPr>
      <w:ind w:left="851"/>
    </w:pPr>
  </w:style>
  <w:style w:type="paragraph" w:customStyle="1" w:styleId="BB-Bullet">
    <w:name w:val="BB-Bullet"/>
    <w:basedOn w:val="Normal"/>
    <w:rsid w:val="00FF3270"/>
    <w:pPr>
      <w:numPr>
        <w:numId w:val="7"/>
      </w:numPr>
      <w:tabs>
        <w:tab w:val="clear" w:pos="851"/>
        <w:tab w:val="clear" w:pos="1701"/>
        <w:tab w:val="clear" w:pos="2835"/>
        <w:tab w:val="clear" w:pos="5103"/>
        <w:tab w:val="clear" w:pos="6521"/>
      </w:tabs>
    </w:pPr>
  </w:style>
  <w:style w:type="paragraph" w:customStyle="1" w:styleId="BB-Tal">
    <w:name w:val="BB-Tal"/>
    <w:basedOn w:val="BB-Bullet"/>
    <w:rsid w:val="00FF3270"/>
    <w:pPr>
      <w:numPr>
        <w:numId w:val="6"/>
      </w:numPr>
    </w:pPr>
  </w:style>
  <w:style w:type="paragraph" w:customStyle="1" w:styleId="BBDCitat">
    <w:name w:val="BBDCitat"/>
    <w:basedOn w:val="Normal"/>
    <w:next w:val="Normal"/>
    <w:rsid w:val="00FF3270"/>
    <w:pPr>
      <w:ind w:left="851"/>
    </w:pPr>
    <w:rPr>
      <w:i/>
    </w:rPr>
  </w:style>
  <w:style w:type="paragraph" w:customStyle="1" w:styleId="BBDNiveau5">
    <w:name w:val="BBDNiveau5"/>
    <w:basedOn w:val="Normal"/>
    <w:rsid w:val="00FF3270"/>
    <w:pPr>
      <w:numPr>
        <w:numId w:val="8"/>
      </w:numPr>
      <w:ind w:left="1702" w:hanging="851"/>
    </w:pPr>
  </w:style>
  <w:style w:type="paragraph" w:customStyle="1" w:styleId="Typografi1">
    <w:name w:val="Typografi1"/>
    <w:basedOn w:val="TOC1"/>
    <w:rsid w:val="00FF3270"/>
    <w:pPr>
      <w:tabs>
        <w:tab w:val="right" w:leader="dot" w:pos="9923"/>
      </w:tabs>
    </w:pPr>
  </w:style>
  <w:style w:type="character" w:customStyle="1" w:styleId="HeaderChar">
    <w:name w:val="Header Char"/>
    <w:link w:val="Header"/>
    <w:rsid w:val="00FF3270"/>
    <w:rPr>
      <w:rFonts w:ascii="Open Sans" w:hAnsi="Open Sans"/>
      <w:szCs w:val="24"/>
      <w:lang w:val="en-GB"/>
    </w:rPr>
  </w:style>
  <w:style w:type="character" w:customStyle="1" w:styleId="FooterChar">
    <w:name w:val="Footer Char"/>
    <w:link w:val="Footer"/>
    <w:uiPriority w:val="99"/>
    <w:rsid w:val="00FF3270"/>
    <w:rPr>
      <w:rFonts w:ascii="Open Sans" w:hAnsi="Open Sans"/>
      <w:szCs w:val="24"/>
      <w:lang w:val="en-GB"/>
    </w:rPr>
  </w:style>
  <w:style w:type="paragraph" w:customStyle="1" w:styleId="Bilag">
    <w:name w:val="Bilag"/>
    <w:basedOn w:val="Normal"/>
    <w:rsid w:val="00FF3270"/>
    <w:pPr>
      <w:tabs>
        <w:tab w:val="clear" w:pos="851"/>
        <w:tab w:val="left" w:pos="850"/>
        <w:tab w:val="left" w:pos="7088"/>
      </w:tabs>
    </w:pPr>
    <w:rPr>
      <w:color w:val="000000"/>
      <w:lang w:val="da-DK"/>
    </w:rPr>
  </w:style>
  <w:style w:type="paragraph" w:customStyle="1" w:styleId="InfoTekst">
    <w:name w:val="InfoTekst"/>
    <w:basedOn w:val="Normal"/>
    <w:qFormat/>
    <w:rsid w:val="00FF3270"/>
    <w:pPr>
      <w:tabs>
        <w:tab w:val="clear" w:pos="851"/>
        <w:tab w:val="left" w:pos="850"/>
      </w:tabs>
      <w:spacing w:line="200" w:lineRule="atLeast"/>
      <w:jc w:val="left"/>
    </w:pPr>
    <w:rPr>
      <w:rFonts w:cs="Open Sans"/>
      <w:noProof/>
      <w:sz w:val="14"/>
      <w:szCs w:val="14"/>
    </w:rPr>
  </w:style>
  <w:style w:type="paragraph" w:customStyle="1" w:styleId="InfoTekstFed">
    <w:name w:val="InfoTekstFed"/>
    <w:basedOn w:val="InfoTekst"/>
    <w:next w:val="InfoTekst"/>
    <w:qFormat/>
    <w:rsid w:val="00FF3270"/>
    <w:rPr>
      <w:b/>
    </w:rPr>
  </w:style>
  <w:style w:type="character" w:styleId="EndnoteReference">
    <w:name w:val="endnote reference"/>
    <w:basedOn w:val="DefaultParagraphFont"/>
    <w:rsid w:val="00FF3270"/>
    <w:rPr>
      <w:vertAlign w:val="baseline"/>
    </w:rPr>
  </w:style>
  <w:style w:type="paragraph" w:styleId="EndnoteText">
    <w:name w:val="endnote text"/>
    <w:basedOn w:val="Normal"/>
    <w:link w:val="EndnoteTextChar"/>
    <w:rsid w:val="00FF3270"/>
    <w:pPr>
      <w:tabs>
        <w:tab w:val="clear" w:pos="851"/>
        <w:tab w:val="clear" w:pos="1701"/>
        <w:tab w:val="left" w:pos="850"/>
        <w:tab w:val="left" w:pos="2268"/>
      </w:tabs>
      <w:spacing w:line="280" w:lineRule="atLeast"/>
      <w:ind w:left="2269" w:hanging="1418"/>
    </w:pPr>
    <w:rPr>
      <w:szCs w:val="20"/>
      <w:lang w:val="da-DK"/>
    </w:rPr>
  </w:style>
  <w:style w:type="character" w:customStyle="1" w:styleId="EndnoteTextChar">
    <w:name w:val="Endnote Text Char"/>
    <w:basedOn w:val="DefaultParagraphFont"/>
    <w:link w:val="EndnoteText"/>
    <w:rsid w:val="00FF3270"/>
    <w:rPr>
      <w:rFonts w:ascii="Open Sans" w:hAnsi="Open Sans"/>
    </w:rPr>
  </w:style>
  <w:style w:type="paragraph" w:customStyle="1" w:styleId="BBD2Indryk">
    <w:name w:val="BBD2Indryk"/>
    <w:basedOn w:val="Normal"/>
    <w:rsid w:val="00FF3270"/>
    <w:pPr>
      <w:tabs>
        <w:tab w:val="clear" w:pos="851"/>
        <w:tab w:val="clear" w:pos="5103"/>
        <w:tab w:val="clear" w:pos="6521"/>
        <w:tab w:val="clear" w:pos="6985"/>
        <w:tab w:val="clear" w:pos="8505"/>
        <w:tab w:val="left" w:pos="850"/>
        <w:tab w:val="left" w:pos="5102"/>
        <w:tab w:val="right" w:pos="6520"/>
        <w:tab w:val="left" w:pos="7143"/>
        <w:tab w:val="right" w:pos="8606"/>
      </w:tabs>
      <w:spacing w:line="280" w:lineRule="exact"/>
      <w:ind w:left="851"/>
    </w:pPr>
    <w:rPr>
      <w:rFonts w:ascii="Arial" w:hAnsi="Arial"/>
      <w:snapToGrid w:val="0"/>
      <w:lang w:val="da-DK"/>
    </w:rPr>
  </w:style>
  <w:style w:type="paragraph" w:styleId="BalloonText">
    <w:name w:val="Balloon Text"/>
    <w:basedOn w:val="Normal"/>
    <w:link w:val="BalloonTextChar"/>
    <w:rsid w:val="00FF3270"/>
    <w:pPr>
      <w:tabs>
        <w:tab w:val="clear" w:pos="851"/>
        <w:tab w:val="clear" w:pos="6985"/>
        <w:tab w:val="clear" w:pos="8505"/>
        <w:tab w:val="left" w:pos="850"/>
        <w:tab w:val="left" w:pos="7088"/>
        <w:tab w:val="right" w:pos="8606"/>
      </w:tabs>
      <w:spacing w:line="280" w:lineRule="exact"/>
    </w:pPr>
    <w:rPr>
      <w:rFonts w:ascii="Tahoma" w:hAnsi="Tahoma" w:cs="Tahoma"/>
      <w:snapToGrid w:val="0"/>
      <w:sz w:val="16"/>
      <w:szCs w:val="16"/>
      <w:lang w:val="da-DK"/>
    </w:rPr>
  </w:style>
  <w:style w:type="character" w:customStyle="1" w:styleId="BalloonTextChar">
    <w:name w:val="Balloon Text Char"/>
    <w:basedOn w:val="DefaultParagraphFont"/>
    <w:link w:val="BalloonText"/>
    <w:rsid w:val="00FF3270"/>
    <w:rPr>
      <w:rFonts w:ascii="Tahoma" w:hAnsi="Tahoma" w:cs="Tahoma"/>
      <w:snapToGrid w:val="0"/>
      <w:sz w:val="16"/>
      <w:szCs w:val="16"/>
    </w:rPr>
  </w:style>
  <w:style w:type="character" w:styleId="CommentReference">
    <w:name w:val="annotation reference"/>
    <w:rsid w:val="00FF3270"/>
    <w:rPr>
      <w:rFonts w:cs="Times New Roman"/>
      <w:sz w:val="16"/>
      <w:szCs w:val="16"/>
    </w:rPr>
  </w:style>
  <w:style w:type="paragraph" w:styleId="CommentText">
    <w:name w:val="annotation text"/>
    <w:basedOn w:val="Normal"/>
    <w:link w:val="CommentTextChar"/>
    <w:rsid w:val="00FF3270"/>
    <w:pPr>
      <w:tabs>
        <w:tab w:val="clear" w:pos="851"/>
        <w:tab w:val="clear" w:pos="6985"/>
        <w:tab w:val="clear" w:pos="8505"/>
        <w:tab w:val="left" w:pos="850"/>
        <w:tab w:val="left" w:pos="7088"/>
        <w:tab w:val="right" w:pos="8606"/>
      </w:tabs>
      <w:spacing w:line="280" w:lineRule="exact"/>
    </w:pPr>
    <w:rPr>
      <w:rFonts w:ascii="Arial" w:hAnsi="Arial"/>
      <w:snapToGrid w:val="0"/>
      <w:szCs w:val="20"/>
      <w:lang w:val="da-DK"/>
    </w:rPr>
  </w:style>
  <w:style w:type="character" w:customStyle="1" w:styleId="CommentTextChar">
    <w:name w:val="Comment Text Char"/>
    <w:basedOn w:val="DefaultParagraphFont"/>
    <w:link w:val="CommentText"/>
    <w:rsid w:val="00FF3270"/>
    <w:rPr>
      <w:rFonts w:ascii="Arial" w:hAnsi="Arial"/>
      <w:snapToGrid w:val="0"/>
    </w:rPr>
  </w:style>
  <w:style w:type="paragraph" w:styleId="CommentSubject">
    <w:name w:val="annotation subject"/>
    <w:basedOn w:val="CommentText"/>
    <w:next w:val="CommentText"/>
    <w:link w:val="CommentSubjectChar"/>
    <w:rsid w:val="00FF3270"/>
    <w:rPr>
      <w:b/>
      <w:bCs/>
    </w:rPr>
  </w:style>
  <w:style w:type="character" w:customStyle="1" w:styleId="CommentSubjectChar">
    <w:name w:val="Comment Subject Char"/>
    <w:basedOn w:val="CommentTextChar"/>
    <w:link w:val="CommentSubject"/>
    <w:rsid w:val="00FF3270"/>
    <w:rPr>
      <w:rFonts w:ascii="Arial" w:hAnsi="Arial"/>
      <w:b/>
      <w:bCs/>
      <w:snapToGrid w:val="0"/>
    </w:rPr>
  </w:style>
  <w:style w:type="paragraph" w:styleId="BodyText">
    <w:name w:val="Body Text"/>
    <w:basedOn w:val="Normal"/>
    <w:link w:val="BodyTextChar"/>
    <w:rsid w:val="00FF3270"/>
    <w:pPr>
      <w:tabs>
        <w:tab w:val="clear" w:pos="851"/>
        <w:tab w:val="clear" w:pos="1701"/>
        <w:tab w:val="clear" w:pos="2835"/>
        <w:tab w:val="clear" w:pos="5103"/>
        <w:tab w:val="clear" w:pos="6521"/>
        <w:tab w:val="clear" w:pos="6985"/>
        <w:tab w:val="clear" w:pos="8505"/>
        <w:tab w:val="left" w:pos="7371"/>
        <w:tab w:val="right" w:pos="9639"/>
      </w:tabs>
      <w:spacing w:line="340" w:lineRule="exact"/>
    </w:pPr>
    <w:rPr>
      <w:rFonts w:ascii="Times New Roman" w:hAnsi="Times New Roman"/>
      <w:snapToGrid w:val="0"/>
      <w:szCs w:val="22"/>
      <w:lang w:val="da-DK"/>
    </w:rPr>
  </w:style>
  <w:style w:type="character" w:customStyle="1" w:styleId="BodyTextChar">
    <w:name w:val="Body Text Char"/>
    <w:basedOn w:val="DefaultParagraphFont"/>
    <w:link w:val="BodyText"/>
    <w:rsid w:val="00FF3270"/>
    <w:rPr>
      <w:snapToGrid w:val="0"/>
      <w:szCs w:val="22"/>
    </w:rPr>
  </w:style>
  <w:style w:type="paragraph" w:customStyle="1" w:styleId="OpstilmtalAlt4">
    <w:name w:val="Opstil m tal (Alt+4)"/>
    <w:basedOn w:val="Normal"/>
    <w:rsid w:val="00FF3270"/>
    <w:pPr>
      <w:numPr>
        <w:numId w:val="10"/>
      </w:numPr>
      <w:tabs>
        <w:tab w:val="clear" w:pos="851"/>
        <w:tab w:val="clear" w:pos="1701"/>
        <w:tab w:val="clear" w:pos="2835"/>
        <w:tab w:val="clear" w:pos="5103"/>
        <w:tab w:val="clear" w:pos="6521"/>
        <w:tab w:val="clear" w:pos="6985"/>
        <w:tab w:val="clear" w:pos="8505"/>
        <w:tab w:val="left" w:pos="1304"/>
      </w:tabs>
      <w:spacing w:before="240" w:after="60" w:line="340" w:lineRule="exact"/>
    </w:pPr>
    <w:rPr>
      <w:rFonts w:ascii="Times New Roman" w:hAnsi="Times New Roman"/>
      <w:snapToGrid w:val="0"/>
      <w:szCs w:val="22"/>
      <w:lang w:val="da-DK"/>
    </w:rPr>
  </w:style>
  <w:style w:type="paragraph" w:styleId="Title">
    <w:name w:val="Title"/>
    <w:basedOn w:val="Normal"/>
    <w:link w:val="TitleChar"/>
    <w:autoRedefine/>
    <w:qFormat/>
    <w:rsid w:val="00FF3270"/>
    <w:pPr>
      <w:keepNext/>
      <w:tabs>
        <w:tab w:val="clear" w:pos="851"/>
        <w:tab w:val="clear" w:pos="1701"/>
        <w:tab w:val="clear" w:pos="2835"/>
        <w:tab w:val="clear" w:pos="5103"/>
        <w:tab w:val="clear" w:pos="6521"/>
        <w:tab w:val="clear" w:pos="6985"/>
        <w:tab w:val="clear" w:pos="8505"/>
      </w:tabs>
      <w:spacing w:before="240" w:after="60" w:line="240" w:lineRule="auto"/>
      <w:jc w:val="center"/>
      <w:outlineLvl w:val="0"/>
    </w:pPr>
    <w:rPr>
      <w:rFonts w:ascii="Times New Roman" w:hAnsi="Times New Roman" w:cs="Arial"/>
      <w:b/>
      <w:caps/>
      <w:snapToGrid w:val="0"/>
      <w:spacing w:val="40"/>
      <w:kern w:val="28"/>
      <w:sz w:val="24"/>
      <w:lang w:val="da-DK"/>
    </w:rPr>
  </w:style>
  <w:style w:type="character" w:customStyle="1" w:styleId="TitleChar">
    <w:name w:val="Title Char"/>
    <w:basedOn w:val="DefaultParagraphFont"/>
    <w:link w:val="Title"/>
    <w:rsid w:val="00FF3270"/>
    <w:rPr>
      <w:rFonts w:cs="Arial"/>
      <w:b/>
      <w:caps/>
      <w:snapToGrid w:val="0"/>
      <w:spacing w:val="40"/>
      <w:kern w:val="28"/>
      <w:sz w:val="24"/>
      <w:szCs w:val="24"/>
    </w:rPr>
  </w:style>
  <w:style w:type="paragraph" w:styleId="BodyTextIndent2">
    <w:name w:val="Body Text Indent 2"/>
    <w:basedOn w:val="BodyTextIndent"/>
    <w:link w:val="BodyTextIndent2Char"/>
    <w:rsid w:val="00FF3270"/>
    <w:pPr>
      <w:tabs>
        <w:tab w:val="clear" w:pos="850"/>
        <w:tab w:val="clear" w:pos="1701"/>
        <w:tab w:val="clear" w:pos="2835"/>
        <w:tab w:val="clear" w:pos="5103"/>
        <w:tab w:val="clear" w:pos="6521"/>
        <w:tab w:val="clear" w:pos="7088"/>
        <w:tab w:val="clear" w:pos="8606"/>
      </w:tabs>
      <w:spacing w:after="0" w:line="360" w:lineRule="auto"/>
      <w:ind w:left="539" w:hanging="539"/>
    </w:pPr>
    <w:rPr>
      <w:szCs w:val="20"/>
    </w:rPr>
  </w:style>
  <w:style w:type="character" w:customStyle="1" w:styleId="BodyTextIndent2Char">
    <w:name w:val="Body Text Indent 2 Char"/>
    <w:basedOn w:val="DefaultParagraphFont"/>
    <w:link w:val="BodyTextIndent2"/>
    <w:rsid w:val="00FF3270"/>
    <w:rPr>
      <w:rFonts w:ascii="Arial" w:hAnsi="Arial"/>
      <w:snapToGrid w:val="0"/>
    </w:rPr>
  </w:style>
  <w:style w:type="paragraph" w:customStyle="1" w:styleId="Tekst1justeret">
    <w:name w:val="Tekst 1 justeret"/>
    <w:basedOn w:val="Normal"/>
    <w:next w:val="Normal"/>
    <w:rsid w:val="00FF3270"/>
    <w:pPr>
      <w:tabs>
        <w:tab w:val="clear" w:pos="851"/>
        <w:tab w:val="clear" w:pos="1701"/>
        <w:tab w:val="clear" w:pos="2835"/>
        <w:tab w:val="clear" w:pos="5103"/>
        <w:tab w:val="clear" w:pos="6521"/>
        <w:tab w:val="clear" w:pos="6985"/>
        <w:tab w:val="clear" w:pos="8505"/>
      </w:tabs>
      <w:overflowPunct w:val="0"/>
      <w:autoSpaceDE w:val="0"/>
      <w:autoSpaceDN w:val="0"/>
      <w:adjustRightInd w:val="0"/>
      <w:spacing w:before="120" w:line="250" w:lineRule="exact"/>
      <w:textAlignment w:val="baseline"/>
    </w:pPr>
    <w:rPr>
      <w:rFonts w:ascii="Times New Roman" w:hAnsi="Times New Roman"/>
      <w:snapToGrid w:val="0"/>
      <w:szCs w:val="20"/>
      <w:lang w:val="da-DK"/>
    </w:rPr>
  </w:style>
  <w:style w:type="paragraph" w:customStyle="1" w:styleId="Tekst2indryk">
    <w:name w:val="Tekst 2 indryk"/>
    <w:basedOn w:val="Normal"/>
    <w:rsid w:val="00FF3270"/>
    <w:pPr>
      <w:tabs>
        <w:tab w:val="clear" w:pos="851"/>
        <w:tab w:val="clear" w:pos="1701"/>
        <w:tab w:val="clear" w:pos="2835"/>
        <w:tab w:val="clear" w:pos="5103"/>
        <w:tab w:val="clear" w:pos="6521"/>
        <w:tab w:val="clear" w:pos="6985"/>
        <w:tab w:val="clear" w:pos="8505"/>
      </w:tabs>
      <w:overflowPunct w:val="0"/>
      <w:autoSpaceDE w:val="0"/>
      <w:autoSpaceDN w:val="0"/>
      <w:adjustRightInd w:val="0"/>
      <w:spacing w:line="250" w:lineRule="exact"/>
      <w:ind w:firstLine="170"/>
      <w:textAlignment w:val="baseline"/>
    </w:pPr>
    <w:rPr>
      <w:rFonts w:ascii="Times New Roman" w:hAnsi="Times New Roman"/>
      <w:snapToGrid w:val="0"/>
      <w:szCs w:val="20"/>
      <w:lang w:val="da-DK"/>
    </w:rPr>
  </w:style>
  <w:style w:type="paragraph" w:styleId="BodyTextIndent">
    <w:name w:val="Body Text Indent"/>
    <w:basedOn w:val="Normal"/>
    <w:link w:val="BodyTextIndentChar"/>
    <w:rsid w:val="00FF3270"/>
    <w:pPr>
      <w:tabs>
        <w:tab w:val="clear" w:pos="851"/>
        <w:tab w:val="clear" w:pos="6985"/>
        <w:tab w:val="clear" w:pos="8505"/>
        <w:tab w:val="left" w:pos="850"/>
        <w:tab w:val="left" w:pos="7088"/>
        <w:tab w:val="right" w:pos="8606"/>
      </w:tabs>
      <w:spacing w:after="120" w:line="280" w:lineRule="exact"/>
      <w:ind w:left="283"/>
    </w:pPr>
    <w:rPr>
      <w:rFonts w:ascii="Arial" w:hAnsi="Arial"/>
      <w:snapToGrid w:val="0"/>
      <w:lang w:val="da-DK"/>
    </w:rPr>
  </w:style>
  <w:style w:type="character" w:customStyle="1" w:styleId="BodyTextIndentChar">
    <w:name w:val="Body Text Indent Char"/>
    <w:basedOn w:val="DefaultParagraphFont"/>
    <w:link w:val="BodyTextIndent"/>
    <w:rsid w:val="00FF3270"/>
    <w:rPr>
      <w:rFonts w:ascii="Arial" w:hAnsi="Arial"/>
      <w:snapToGrid w:val="0"/>
      <w:szCs w:val="24"/>
    </w:rPr>
  </w:style>
  <w:style w:type="character" w:customStyle="1" w:styleId="tw4winMark">
    <w:name w:val="tw4winMark"/>
    <w:rsid w:val="00FF3270"/>
    <w:rPr>
      <w:rFonts w:ascii="Courier New" w:hAnsi="Courier New"/>
      <w:vanish/>
      <w:color w:val="800080"/>
      <w:sz w:val="24"/>
      <w:vertAlign w:val="subscript"/>
    </w:rPr>
  </w:style>
  <w:style w:type="character" w:customStyle="1" w:styleId="tw4winError">
    <w:name w:val="tw4winError"/>
    <w:rsid w:val="00FF3270"/>
    <w:rPr>
      <w:rFonts w:ascii="Courier New" w:hAnsi="Courier New"/>
      <w:color w:val="00FF00"/>
      <w:sz w:val="40"/>
    </w:rPr>
  </w:style>
  <w:style w:type="character" w:customStyle="1" w:styleId="tw4winTerm">
    <w:name w:val="tw4winTerm"/>
    <w:rsid w:val="00FF3270"/>
    <w:rPr>
      <w:color w:val="0000FF"/>
    </w:rPr>
  </w:style>
  <w:style w:type="character" w:customStyle="1" w:styleId="tw4winPopup">
    <w:name w:val="tw4winPopup"/>
    <w:rsid w:val="00FF3270"/>
    <w:rPr>
      <w:rFonts w:ascii="Courier New" w:hAnsi="Courier New"/>
      <w:noProof/>
      <w:color w:val="008000"/>
    </w:rPr>
  </w:style>
  <w:style w:type="character" w:customStyle="1" w:styleId="tw4winJump">
    <w:name w:val="tw4winJump"/>
    <w:rsid w:val="00FF3270"/>
    <w:rPr>
      <w:rFonts w:ascii="Courier New" w:hAnsi="Courier New"/>
      <w:noProof/>
      <w:color w:val="008080"/>
    </w:rPr>
  </w:style>
  <w:style w:type="character" w:customStyle="1" w:styleId="tw4winExternal">
    <w:name w:val="tw4winExternal"/>
    <w:rsid w:val="00FF3270"/>
    <w:rPr>
      <w:rFonts w:ascii="Courier New" w:hAnsi="Courier New"/>
      <w:noProof/>
      <w:color w:val="808080"/>
    </w:rPr>
  </w:style>
  <w:style w:type="character" w:customStyle="1" w:styleId="tw4winInternal">
    <w:name w:val="tw4winInternal"/>
    <w:rsid w:val="00FF3270"/>
    <w:rPr>
      <w:rFonts w:ascii="Courier New" w:hAnsi="Courier New"/>
      <w:noProof/>
      <w:color w:val="FF0000"/>
    </w:rPr>
  </w:style>
  <w:style w:type="character" w:customStyle="1" w:styleId="DONOTTRANSLATE">
    <w:name w:val="DO_NOT_TRANSLATE"/>
    <w:rsid w:val="00FF3270"/>
    <w:rPr>
      <w:rFonts w:ascii="Courier New" w:hAnsi="Courier New"/>
      <w:noProof/>
      <w:color w:val="800000"/>
    </w:rPr>
  </w:style>
  <w:style w:type="paragraph" w:styleId="Revision">
    <w:name w:val="Revision"/>
    <w:hidden/>
    <w:uiPriority w:val="99"/>
    <w:semiHidden/>
    <w:rsid w:val="003B76F4"/>
    <w:rPr>
      <w:rFonts w:ascii="Open Sans" w:hAnsi="Open Sans"/>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A1CE4-20EB-5940-9D39-16A167964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2405</Words>
  <Characters>13715</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lhaukohl</cp:lastModifiedBy>
  <cp:revision>2</cp:revision>
  <dcterms:created xsi:type="dcterms:W3CDTF">2016-10-31T09:17:00Z</dcterms:created>
  <dcterms:modified xsi:type="dcterms:W3CDTF">2016-10-31T09:24:00Z</dcterms:modified>
</cp:coreProperties>
</file>