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A201" w14:textId="38554283" w:rsidR="00627257" w:rsidRPr="00D0166E" w:rsidRDefault="00627257">
      <w:pPr>
        <w:rPr>
          <w:rFonts w:cstheme="minorHAnsi"/>
          <w:b/>
          <w:sz w:val="20"/>
          <w:szCs w:val="20"/>
        </w:rPr>
      </w:pPr>
      <w:r w:rsidRPr="00D0166E">
        <w:rPr>
          <w:rFonts w:cstheme="minorHAnsi"/>
          <w:b/>
          <w:sz w:val="20"/>
          <w:szCs w:val="20"/>
        </w:rPr>
        <w:t xml:space="preserve">FAMILY CARE/DAY HABILITATION RN </w:t>
      </w:r>
    </w:p>
    <w:p w14:paraId="39E56E03" w14:textId="77777777" w:rsidR="00B603EF" w:rsidRPr="00D0166E" w:rsidRDefault="00B603EF">
      <w:pPr>
        <w:rPr>
          <w:rFonts w:cstheme="minorHAnsi"/>
          <w:b/>
          <w:sz w:val="20"/>
          <w:szCs w:val="20"/>
        </w:rPr>
      </w:pPr>
    </w:p>
    <w:p w14:paraId="12D2ADB3" w14:textId="77777777" w:rsidR="0018610C" w:rsidRPr="00D0166E" w:rsidRDefault="007F68B5">
      <w:pPr>
        <w:rPr>
          <w:rFonts w:cstheme="minorHAnsi"/>
          <w:b/>
          <w:sz w:val="20"/>
          <w:szCs w:val="20"/>
        </w:rPr>
      </w:pPr>
      <w:r w:rsidRPr="00D0166E">
        <w:rPr>
          <w:rFonts w:cstheme="minorHAnsi"/>
          <w:b/>
          <w:sz w:val="20"/>
          <w:szCs w:val="20"/>
        </w:rPr>
        <w:t>DESCRIPTION</w:t>
      </w:r>
    </w:p>
    <w:p w14:paraId="375E5B62" w14:textId="77777777" w:rsidR="007F68B5" w:rsidRPr="00D0166E" w:rsidRDefault="007F68B5" w:rsidP="007F68B5">
      <w:pPr>
        <w:pStyle w:val="Default"/>
        <w:rPr>
          <w:rFonts w:asciiTheme="minorHAnsi" w:hAnsiTheme="minorHAnsi" w:cstheme="minorHAnsi"/>
          <w:sz w:val="20"/>
          <w:szCs w:val="20"/>
        </w:rPr>
      </w:pPr>
    </w:p>
    <w:p w14:paraId="108E062D" w14:textId="2B7A5611" w:rsidR="007F68B5" w:rsidRPr="00D0166E" w:rsidRDefault="007F68B5" w:rsidP="007F68B5">
      <w:pPr>
        <w:rPr>
          <w:rFonts w:cstheme="minorHAnsi"/>
          <w:sz w:val="20"/>
          <w:szCs w:val="20"/>
        </w:rPr>
      </w:pPr>
      <w:r w:rsidRPr="00D0166E">
        <w:rPr>
          <w:rFonts w:cstheme="minorHAnsi"/>
          <w:sz w:val="20"/>
          <w:szCs w:val="20"/>
        </w:rPr>
        <w:t>The Family Care</w:t>
      </w:r>
      <w:r w:rsidR="00E4378E" w:rsidRPr="00D0166E">
        <w:rPr>
          <w:rFonts w:cstheme="minorHAnsi"/>
          <w:sz w:val="20"/>
          <w:szCs w:val="20"/>
        </w:rPr>
        <w:t>/ Day Habilitation</w:t>
      </w:r>
      <w:r w:rsidRPr="00D0166E">
        <w:rPr>
          <w:rFonts w:cstheme="minorHAnsi"/>
          <w:sz w:val="20"/>
          <w:szCs w:val="20"/>
        </w:rPr>
        <w:t xml:space="preserve"> Registered Nurse (RN) is responsible for oversight of health care provided to individuals receiving Family Care</w:t>
      </w:r>
      <w:r w:rsidR="00E4378E" w:rsidRPr="00D0166E">
        <w:rPr>
          <w:rFonts w:cstheme="minorHAnsi"/>
          <w:sz w:val="20"/>
          <w:szCs w:val="20"/>
        </w:rPr>
        <w:t>/Day</w:t>
      </w:r>
      <w:r w:rsidRPr="00D0166E">
        <w:rPr>
          <w:rFonts w:cstheme="minorHAnsi"/>
          <w:sz w:val="20"/>
          <w:szCs w:val="20"/>
        </w:rPr>
        <w:t xml:space="preserve"> services. The RN coordinates each individual’s health care in partnership with the Family Care Provider (FCP). The RN is responsible for the completion of a nursing assessment and the development and monitoring of plans of care to address the individual’s health care needs.</w:t>
      </w:r>
    </w:p>
    <w:p w14:paraId="338FA5F8" w14:textId="7145F333" w:rsidR="007F68B5" w:rsidRPr="00D0166E" w:rsidRDefault="007F68B5" w:rsidP="007F68B5">
      <w:pPr>
        <w:rPr>
          <w:rFonts w:cstheme="minorHAnsi"/>
          <w:b/>
          <w:sz w:val="20"/>
          <w:szCs w:val="20"/>
        </w:rPr>
      </w:pPr>
      <w:r w:rsidRPr="00D0166E">
        <w:rPr>
          <w:rFonts w:cstheme="minorHAnsi"/>
          <w:b/>
          <w:sz w:val="20"/>
          <w:szCs w:val="20"/>
        </w:rPr>
        <w:t>RESPONSIBILITIES</w:t>
      </w:r>
    </w:p>
    <w:p w14:paraId="0A92BB94" w14:textId="77777777" w:rsidR="007F68B5" w:rsidRPr="00D0166E" w:rsidRDefault="007F68B5" w:rsidP="007F68B5">
      <w:pPr>
        <w:pStyle w:val="Default"/>
        <w:rPr>
          <w:rFonts w:asciiTheme="minorHAnsi" w:hAnsiTheme="minorHAnsi" w:cstheme="minorHAnsi"/>
          <w:sz w:val="20"/>
          <w:szCs w:val="20"/>
        </w:rPr>
      </w:pPr>
      <w:r w:rsidRPr="00D0166E">
        <w:rPr>
          <w:rFonts w:asciiTheme="minorHAnsi" w:hAnsiTheme="minorHAnsi" w:cstheme="minorHAnsi"/>
          <w:sz w:val="20"/>
          <w:szCs w:val="20"/>
        </w:rPr>
        <w:t xml:space="preserve">The RN must be able to: </w:t>
      </w:r>
    </w:p>
    <w:p w14:paraId="3A32E359" w14:textId="77777777" w:rsidR="007F68B5" w:rsidRPr="00D0166E" w:rsidRDefault="007F68B5" w:rsidP="007F68B5">
      <w:pPr>
        <w:pStyle w:val="Default"/>
        <w:rPr>
          <w:rFonts w:asciiTheme="minorHAnsi" w:hAnsiTheme="minorHAnsi" w:cstheme="minorHAnsi"/>
          <w:sz w:val="20"/>
          <w:szCs w:val="20"/>
        </w:rPr>
      </w:pPr>
    </w:p>
    <w:p w14:paraId="4D48AB37" w14:textId="77777777" w:rsidR="007F68B5" w:rsidRPr="00D0166E" w:rsidRDefault="007F68B5" w:rsidP="007F68B5">
      <w:pPr>
        <w:pStyle w:val="Default"/>
        <w:numPr>
          <w:ilvl w:val="0"/>
          <w:numId w:val="5"/>
        </w:numPr>
        <w:spacing w:after="20"/>
        <w:rPr>
          <w:rFonts w:asciiTheme="minorHAnsi" w:hAnsiTheme="minorHAnsi" w:cstheme="minorHAnsi"/>
          <w:sz w:val="20"/>
          <w:szCs w:val="20"/>
        </w:rPr>
      </w:pPr>
      <w:r w:rsidRPr="00D0166E">
        <w:rPr>
          <w:rFonts w:asciiTheme="minorHAnsi" w:hAnsiTheme="minorHAnsi" w:cstheme="minorHAnsi"/>
          <w:sz w:val="20"/>
          <w:szCs w:val="20"/>
        </w:rPr>
        <w:t xml:space="preserve">Effectively communicate and coordinate with other caregivers including day program providers and other healthcare providers </w:t>
      </w:r>
    </w:p>
    <w:p w14:paraId="77DD4DAB" w14:textId="77777777" w:rsidR="007F68B5" w:rsidRPr="00D0166E" w:rsidRDefault="007F68B5" w:rsidP="007F68B5">
      <w:pPr>
        <w:pStyle w:val="Default"/>
        <w:numPr>
          <w:ilvl w:val="0"/>
          <w:numId w:val="5"/>
        </w:numPr>
        <w:spacing w:after="20"/>
        <w:rPr>
          <w:rFonts w:asciiTheme="minorHAnsi" w:hAnsiTheme="minorHAnsi" w:cstheme="minorHAnsi"/>
          <w:sz w:val="20"/>
          <w:szCs w:val="20"/>
        </w:rPr>
      </w:pPr>
      <w:r w:rsidRPr="00D0166E">
        <w:rPr>
          <w:rFonts w:asciiTheme="minorHAnsi" w:hAnsiTheme="minorHAnsi" w:cstheme="minorHAnsi"/>
          <w:sz w:val="20"/>
          <w:szCs w:val="20"/>
        </w:rPr>
        <w:t xml:space="preserve">Participate in the assessment of the FCP’s skills and abilities relative to addressing the needs of the individual </w:t>
      </w:r>
    </w:p>
    <w:p w14:paraId="7FF9A083" w14:textId="77777777" w:rsidR="007F68B5" w:rsidRPr="00D0166E" w:rsidRDefault="007F68B5" w:rsidP="007F68B5">
      <w:pPr>
        <w:pStyle w:val="Default"/>
        <w:numPr>
          <w:ilvl w:val="0"/>
          <w:numId w:val="5"/>
        </w:numPr>
        <w:spacing w:after="20"/>
        <w:rPr>
          <w:rFonts w:asciiTheme="minorHAnsi" w:hAnsiTheme="minorHAnsi" w:cstheme="minorHAnsi"/>
          <w:sz w:val="20"/>
          <w:szCs w:val="20"/>
        </w:rPr>
      </w:pPr>
      <w:r w:rsidRPr="00D0166E">
        <w:rPr>
          <w:rFonts w:asciiTheme="minorHAnsi" w:hAnsiTheme="minorHAnsi" w:cstheme="minorHAnsi"/>
          <w:sz w:val="20"/>
          <w:szCs w:val="20"/>
        </w:rPr>
        <w:t xml:space="preserve">Provide training and education to the FCP and the individual receiving services regarding health care issues and preventative healthcare strategies </w:t>
      </w:r>
    </w:p>
    <w:p w14:paraId="268FCA7C" w14:textId="35C1C1BA" w:rsidR="007F68B5" w:rsidRPr="00D0166E" w:rsidRDefault="007F68B5" w:rsidP="007F68B5">
      <w:pPr>
        <w:pStyle w:val="Default"/>
        <w:numPr>
          <w:ilvl w:val="0"/>
          <w:numId w:val="5"/>
        </w:numPr>
        <w:rPr>
          <w:rFonts w:asciiTheme="minorHAnsi" w:hAnsiTheme="minorHAnsi" w:cstheme="minorHAnsi"/>
          <w:sz w:val="20"/>
          <w:szCs w:val="20"/>
        </w:rPr>
      </w:pPr>
      <w:r w:rsidRPr="00D0166E">
        <w:rPr>
          <w:rFonts w:asciiTheme="minorHAnsi" w:hAnsiTheme="minorHAnsi" w:cstheme="minorHAnsi"/>
          <w:sz w:val="20"/>
          <w:szCs w:val="20"/>
        </w:rPr>
        <w:t xml:space="preserve">Participate in the development of recommendations for home modifications and adaptive equipment, as appropriate, to meet the needs of the individual receiving services </w:t>
      </w:r>
    </w:p>
    <w:p w14:paraId="6531C420" w14:textId="3C16328C" w:rsidR="006C3B14" w:rsidRPr="00D0166E" w:rsidRDefault="006C3B14" w:rsidP="007F68B5">
      <w:pPr>
        <w:pStyle w:val="Default"/>
        <w:numPr>
          <w:ilvl w:val="0"/>
          <w:numId w:val="5"/>
        </w:numPr>
        <w:rPr>
          <w:rFonts w:asciiTheme="minorHAnsi" w:hAnsiTheme="minorHAnsi" w:cstheme="minorHAnsi"/>
          <w:sz w:val="20"/>
          <w:szCs w:val="20"/>
        </w:rPr>
      </w:pPr>
      <w:r w:rsidRPr="00D0166E">
        <w:rPr>
          <w:rFonts w:asciiTheme="minorHAnsi" w:hAnsiTheme="minorHAnsi" w:cstheme="minorHAnsi"/>
          <w:sz w:val="20"/>
          <w:szCs w:val="20"/>
        </w:rPr>
        <w:t xml:space="preserve">Visit 14 -20 FC Homes Quarterly </w:t>
      </w:r>
    </w:p>
    <w:p w14:paraId="3A9DEC6B" w14:textId="415972EA" w:rsidR="006C3B14" w:rsidRPr="00D0166E" w:rsidRDefault="006C3B14" w:rsidP="007F68B5">
      <w:pPr>
        <w:pStyle w:val="Default"/>
        <w:numPr>
          <w:ilvl w:val="0"/>
          <w:numId w:val="5"/>
        </w:numPr>
        <w:rPr>
          <w:rFonts w:asciiTheme="minorHAnsi" w:hAnsiTheme="minorHAnsi" w:cstheme="minorHAnsi"/>
          <w:sz w:val="20"/>
          <w:szCs w:val="20"/>
        </w:rPr>
      </w:pPr>
      <w:r w:rsidRPr="00D0166E">
        <w:rPr>
          <w:rFonts w:asciiTheme="minorHAnsi" w:hAnsiTheme="minorHAnsi" w:cstheme="minorHAnsi"/>
          <w:sz w:val="20"/>
          <w:szCs w:val="20"/>
        </w:rPr>
        <w:t>Must be available by phone for placements</w:t>
      </w:r>
    </w:p>
    <w:p w14:paraId="1F9A4C75" w14:textId="18FF10E9" w:rsidR="006C3B14" w:rsidRPr="00D0166E" w:rsidRDefault="006C3B14" w:rsidP="007F68B5">
      <w:pPr>
        <w:pStyle w:val="Default"/>
        <w:numPr>
          <w:ilvl w:val="0"/>
          <w:numId w:val="5"/>
        </w:numPr>
        <w:rPr>
          <w:rFonts w:asciiTheme="minorHAnsi" w:hAnsiTheme="minorHAnsi" w:cstheme="minorHAnsi"/>
          <w:sz w:val="20"/>
          <w:szCs w:val="20"/>
        </w:rPr>
      </w:pPr>
      <w:r w:rsidRPr="00D0166E">
        <w:rPr>
          <w:rFonts w:asciiTheme="minorHAnsi" w:hAnsiTheme="minorHAnsi" w:cstheme="minorHAnsi"/>
          <w:sz w:val="20"/>
          <w:szCs w:val="20"/>
        </w:rPr>
        <w:t>Provide follow up required medical documentation for Day Habilitation Participants monthly.</w:t>
      </w:r>
    </w:p>
    <w:p w14:paraId="44266F73" w14:textId="77777777" w:rsidR="007F68B5" w:rsidRPr="00D0166E" w:rsidRDefault="007F68B5" w:rsidP="007F68B5">
      <w:pPr>
        <w:autoSpaceDE w:val="0"/>
        <w:autoSpaceDN w:val="0"/>
        <w:adjustRightInd w:val="0"/>
        <w:spacing w:after="0" w:line="240" w:lineRule="auto"/>
        <w:rPr>
          <w:rFonts w:cstheme="minorHAnsi"/>
          <w:sz w:val="20"/>
          <w:szCs w:val="20"/>
        </w:rPr>
      </w:pPr>
    </w:p>
    <w:p w14:paraId="118E5E21" w14:textId="77777777" w:rsidR="007F68B5" w:rsidRPr="00D0166E" w:rsidRDefault="007F68B5" w:rsidP="007F68B5">
      <w:pPr>
        <w:autoSpaceDE w:val="0"/>
        <w:autoSpaceDN w:val="0"/>
        <w:adjustRightInd w:val="0"/>
        <w:spacing w:after="0" w:line="240" w:lineRule="auto"/>
        <w:rPr>
          <w:rFonts w:cstheme="minorHAnsi"/>
          <w:color w:val="000000"/>
          <w:sz w:val="20"/>
          <w:szCs w:val="20"/>
        </w:rPr>
      </w:pPr>
      <w:r w:rsidRPr="00D0166E">
        <w:rPr>
          <w:rFonts w:cstheme="minorHAnsi"/>
          <w:color w:val="000000"/>
          <w:sz w:val="20"/>
          <w:szCs w:val="20"/>
        </w:rPr>
        <w:t xml:space="preserve">Prior to the placement of an individual in Family Care, the RN must: </w:t>
      </w:r>
    </w:p>
    <w:p w14:paraId="1DBDD92E" w14:textId="77777777" w:rsidR="007F68B5" w:rsidRPr="00D0166E" w:rsidRDefault="007F68B5" w:rsidP="007F68B5">
      <w:pPr>
        <w:autoSpaceDE w:val="0"/>
        <w:autoSpaceDN w:val="0"/>
        <w:adjustRightInd w:val="0"/>
        <w:spacing w:after="0" w:line="240" w:lineRule="auto"/>
        <w:rPr>
          <w:rFonts w:cstheme="minorHAnsi"/>
          <w:color w:val="000000"/>
          <w:sz w:val="20"/>
          <w:szCs w:val="20"/>
        </w:rPr>
      </w:pPr>
    </w:p>
    <w:p w14:paraId="17416E3D" w14:textId="77777777" w:rsidR="007F68B5" w:rsidRPr="00D0166E" w:rsidRDefault="007F68B5" w:rsidP="007F68B5">
      <w:pPr>
        <w:pStyle w:val="ListParagraph"/>
        <w:numPr>
          <w:ilvl w:val="0"/>
          <w:numId w:val="6"/>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Participate in the planning process by assessing the health care status of the individual and assisting the team to determine whether the individual’s needs can be safely and adequately met in the Family Care Home (FCH) </w:t>
      </w:r>
    </w:p>
    <w:p w14:paraId="54798208" w14:textId="237AFC86" w:rsidR="007F68B5" w:rsidRPr="00D0166E" w:rsidRDefault="007F68B5" w:rsidP="007F68B5">
      <w:pPr>
        <w:pStyle w:val="ListParagraph"/>
        <w:numPr>
          <w:ilvl w:val="0"/>
          <w:numId w:val="6"/>
        </w:numPr>
        <w:autoSpaceDE w:val="0"/>
        <w:autoSpaceDN w:val="0"/>
        <w:adjustRightInd w:val="0"/>
        <w:spacing w:after="0" w:line="240" w:lineRule="auto"/>
        <w:rPr>
          <w:rFonts w:cstheme="minorHAnsi"/>
          <w:color w:val="000000"/>
          <w:sz w:val="20"/>
          <w:szCs w:val="20"/>
        </w:rPr>
      </w:pPr>
      <w:r w:rsidRPr="00D0166E">
        <w:rPr>
          <w:rFonts w:cstheme="minorHAnsi"/>
          <w:color w:val="000000"/>
          <w:sz w:val="20"/>
          <w:szCs w:val="20"/>
        </w:rPr>
        <w:t xml:space="preserve">Review health care documentation to establish that necessary examinations, immunizations, and/or assessments are completed or scheduled and to determine if there is a need for additional assessments or evaluations. </w:t>
      </w:r>
    </w:p>
    <w:p w14:paraId="0097A513" w14:textId="77777777" w:rsidR="006C3B14" w:rsidRPr="00D0166E" w:rsidRDefault="006C3B14" w:rsidP="007F68B5">
      <w:pPr>
        <w:autoSpaceDE w:val="0"/>
        <w:autoSpaceDN w:val="0"/>
        <w:adjustRightInd w:val="0"/>
        <w:spacing w:after="0" w:line="240" w:lineRule="auto"/>
        <w:rPr>
          <w:rFonts w:cstheme="minorHAnsi"/>
          <w:color w:val="000000"/>
          <w:sz w:val="20"/>
          <w:szCs w:val="20"/>
        </w:rPr>
      </w:pPr>
    </w:p>
    <w:p w14:paraId="547E4060" w14:textId="40365CEC" w:rsidR="007F68B5" w:rsidRPr="00D0166E" w:rsidRDefault="007F68B5" w:rsidP="007F68B5">
      <w:pPr>
        <w:autoSpaceDE w:val="0"/>
        <w:autoSpaceDN w:val="0"/>
        <w:adjustRightInd w:val="0"/>
        <w:spacing w:after="0" w:line="240" w:lineRule="auto"/>
        <w:rPr>
          <w:rFonts w:cstheme="minorHAnsi"/>
          <w:color w:val="000000"/>
          <w:sz w:val="20"/>
          <w:szCs w:val="20"/>
        </w:rPr>
      </w:pPr>
      <w:r w:rsidRPr="00D0166E">
        <w:rPr>
          <w:rFonts w:cstheme="minorHAnsi"/>
          <w:color w:val="000000"/>
          <w:sz w:val="20"/>
          <w:szCs w:val="20"/>
        </w:rPr>
        <w:t xml:space="preserve">The Family Care RN is also responsible for the following: </w:t>
      </w:r>
    </w:p>
    <w:p w14:paraId="0A788A0E" w14:textId="77777777" w:rsidR="007F68B5" w:rsidRPr="00D0166E" w:rsidRDefault="007F68B5" w:rsidP="007F68B5">
      <w:pPr>
        <w:autoSpaceDE w:val="0"/>
        <w:autoSpaceDN w:val="0"/>
        <w:adjustRightInd w:val="0"/>
        <w:spacing w:after="0" w:line="240" w:lineRule="auto"/>
        <w:rPr>
          <w:rFonts w:cstheme="minorHAnsi"/>
          <w:color w:val="000000"/>
          <w:sz w:val="20"/>
          <w:szCs w:val="20"/>
        </w:rPr>
      </w:pPr>
    </w:p>
    <w:p w14:paraId="4D54F322"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 Self Administration of Medication Evaluation annually and as needed </w:t>
      </w:r>
    </w:p>
    <w:p w14:paraId="4F003418"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An immunization record review to include a specific emphasis on tetanus, influenza, and pneumovax </w:t>
      </w:r>
    </w:p>
    <w:p w14:paraId="55DB6744"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 Tardive Dyskinesia Evaluation (such as the Abnormal Involuntary Movement Scale or Dyskinesia Identification System-Condensed User Scale) at least every six months, if indicated and if not completed by the prescriber </w:t>
      </w:r>
    </w:p>
    <w:p w14:paraId="5D1580C8"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 Medication Regimen Review to be completed at least every six months, with more frequent review for contraindications of newly introduced medications, unless either has been done by a pharmacist or physician </w:t>
      </w:r>
    </w:p>
    <w:p w14:paraId="1CFA53C6"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Assistance to obtain Informed Consent, as needed or requested </w:t>
      </w:r>
    </w:p>
    <w:p w14:paraId="4A6C819C"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Training for the FCP and Substitute Provider on medication administration, PONS, and other areas, as necessary </w:t>
      </w:r>
    </w:p>
    <w:p w14:paraId="3FB51DBB" w14:textId="77777777" w:rsidR="007F68B5" w:rsidRPr="00D0166E" w:rsidRDefault="007F68B5" w:rsidP="007F68B5">
      <w:pPr>
        <w:pStyle w:val="ListParagraph"/>
        <w:numPr>
          <w:ilvl w:val="0"/>
          <w:numId w:val="7"/>
        </w:numPr>
        <w:autoSpaceDE w:val="0"/>
        <w:autoSpaceDN w:val="0"/>
        <w:adjustRightInd w:val="0"/>
        <w:spacing w:after="20" w:line="240" w:lineRule="auto"/>
        <w:rPr>
          <w:rFonts w:cstheme="minorHAnsi"/>
          <w:color w:val="000000"/>
          <w:sz w:val="20"/>
          <w:szCs w:val="20"/>
        </w:rPr>
      </w:pPr>
      <w:r w:rsidRPr="00D0166E">
        <w:rPr>
          <w:rFonts w:cstheme="minorHAnsi"/>
          <w:color w:val="000000"/>
          <w:sz w:val="20"/>
          <w:szCs w:val="20"/>
        </w:rPr>
        <w:t xml:space="preserve">Assessment of the FCP’s and Substitute Provider’s ability to properly administer medication through observed medication pours to be conducted at initial certification and any time the RN and/or or treatment team deems additional support or monitoring is necessary (e.g., medication errors) </w:t>
      </w:r>
    </w:p>
    <w:p w14:paraId="22426388" w14:textId="77777777" w:rsidR="007F68B5" w:rsidRPr="00D0166E" w:rsidRDefault="007F68B5" w:rsidP="007F68B5">
      <w:pPr>
        <w:pStyle w:val="ListParagraph"/>
        <w:numPr>
          <w:ilvl w:val="0"/>
          <w:numId w:val="7"/>
        </w:numPr>
        <w:autoSpaceDE w:val="0"/>
        <w:autoSpaceDN w:val="0"/>
        <w:adjustRightInd w:val="0"/>
        <w:spacing w:after="0" w:line="240" w:lineRule="auto"/>
        <w:rPr>
          <w:rFonts w:cstheme="minorHAnsi"/>
          <w:color w:val="000000"/>
          <w:sz w:val="20"/>
          <w:szCs w:val="20"/>
        </w:rPr>
      </w:pPr>
      <w:r w:rsidRPr="00D0166E">
        <w:rPr>
          <w:rFonts w:cstheme="minorHAnsi"/>
          <w:color w:val="000000"/>
          <w:sz w:val="20"/>
          <w:szCs w:val="20"/>
        </w:rPr>
        <w:lastRenderedPageBreak/>
        <w:t xml:space="preserve">Monitoring of controlled substances consistent with the Sponsoring Agency’s policy and procedures and New York State Controlled Substances regulations. </w:t>
      </w:r>
    </w:p>
    <w:p w14:paraId="67F10EA7" w14:textId="77777777" w:rsidR="007F68B5" w:rsidRPr="00D0166E" w:rsidRDefault="007F68B5" w:rsidP="007F68B5">
      <w:pPr>
        <w:rPr>
          <w:rFonts w:cstheme="minorHAnsi"/>
          <w:sz w:val="20"/>
          <w:szCs w:val="20"/>
        </w:rPr>
      </w:pPr>
      <w:bookmarkStart w:id="0" w:name="_GoBack"/>
    </w:p>
    <w:p w14:paraId="25CC09FE" w14:textId="77777777" w:rsidR="007F68B5" w:rsidRPr="00D0166E" w:rsidRDefault="007F68B5" w:rsidP="007F68B5">
      <w:pPr>
        <w:rPr>
          <w:rFonts w:cstheme="minorHAnsi"/>
          <w:b/>
          <w:sz w:val="20"/>
          <w:szCs w:val="20"/>
        </w:rPr>
      </w:pPr>
      <w:r w:rsidRPr="00D0166E">
        <w:rPr>
          <w:rFonts w:cstheme="minorHAnsi"/>
          <w:b/>
          <w:sz w:val="20"/>
          <w:szCs w:val="20"/>
        </w:rPr>
        <w:t>QUALIFICATIONS</w:t>
      </w:r>
    </w:p>
    <w:p w14:paraId="1FA80947"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Licensed Registered Nurse with proven track record of independent patient evaluation.</w:t>
      </w:r>
    </w:p>
    <w:p w14:paraId="0C789E85" w14:textId="15A726B2"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Competency with Microsoft Office, including Word,</w:t>
      </w:r>
      <w:r w:rsidR="006C3B14" w:rsidRPr="00D0166E">
        <w:rPr>
          <w:rFonts w:eastAsia="Times New Roman" w:cstheme="minorHAnsi"/>
          <w:sz w:val="20"/>
          <w:szCs w:val="20"/>
        </w:rPr>
        <w:t xml:space="preserve"> TEAM</w:t>
      </w:r>
      <w:r w:rsidRPr="00D0166E">
        <w:rPr>
          <w:rFonts w:eastAsia="Times New Roman" w:cstheme="minorHAnsi"/>
          <w:sz w:val="20"/>
          <w:szCs w:val="20"/>
        </w:rPr>
        <w:t xml:space="preserve"> Excel, Access and PowerPoint, MLS</w:t>
      </w:r>
      <w:r w:rsidR="006C3B14" w:rsidRPr="00D0166E">
        <w:rPr>
          <w:rFonts w:eastAsia="Times New Roman" w:cstheme="minorHAnsi"/>
          <w:sz w:val="20"/>
          <w:szCs w:val="20"/>
        </w:rPr>
        <w:t xml:space="preserve"> and Zoom </w:t>
      </w:r>
      <w:bookmarkEnd w:id="0"/>
      <w:r w:rsidR="006C3B14" w:rsidRPr="00D0166E">
        <w:rPr>
          <w:rFonts w:eastAsia="Times New Roman" w:cstheme="minorHAnsi"/>
          <w:sz w:val="20"/>
          <w:szCs w:val="20"/>
        </w:rPr>
        <w:t>etc.</w:t>
      </w:r>
    </w:p>
    <w:p w14:paraId="0A6610DD"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Must be detail oriented.</w:t>
      </w:r>
    </w:p>
    <w:p w14:paraId="08A198C6" w14:textId="48843F39"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Must be customer service oriented and a team player.</w:t>
      </w:r>
    </w:p>
    <w:p w14:paraId="147A4F44" w14:textId="7F1898FD" w:rsidR="006C3B14" w:rsidRPr="00D0166E" w:rsidRDefault="006C3B14"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Experience with Developmental Disabilities population a plus.</w:t>
      </w:r>
    </w:p>
    <w:p w14:paraId="3A6E9708"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Ability to relate to, communicate with and work with a diverse population and understand the issues relating to such population.</w:t>
      </w:r>
    </w:p>
    <w:p w14:paraId="3FA4E31A"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Excellent interpersonal, written and oral communication with problem-solving skills.</w:t>
      </w:r>
    </w:p>
    <w:p w14:paraId="7AD9DF9D"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Ability to work evenings and weekends when required.</w:t>
      </w:r>
    </w:p>
    <w:p w14:paraId="13648DC3" w14:textId="77777777" w:rsidR="007F68B5" w:rsidRPr="00D0166E" w:rsidRDefault="007F68B5" w:rsidP="00627257">
      <w:pPr>
        <w:pStyle w:val="ListParagraph"/>
        <w:numPr>
          <w:ilvl w:val="0"/>
          <w:numId w:val="8"/>
        </w:numPr>
        <w:shd w:val="clear" w:color="auto" w:fill="FFFFFF"/>
        <w:spacing w:before="100" w:beforeAutospacing="1" w:after="100" w:afterAutospacing="1" w:line="240" w:lineRule="auto"/>
        <w:rPr>
          <w:rFonts w:eastAsia="Times New Roman" w:cstheme="minorHAnsi"/>
          <w:sz w:val="20"/>
          <w:szCs w:val="20"/>
        </w:rPr>
      </w:pPr>
      <w:r w:rsidRPr="00D0166E">
        <w:rPr>
          <w:rFonts w:eastAsia="Times New Roman" w:cstheme="minorHAnsi"/>
          <w:sz w:val="20"/>
          <w:szCs w:val="20"/>
        </w:rPr>
        <w:t>Reliable transportation</w:t>
      </w:r>
      <w:r w:rsidR="00627257" w:rsidRPr="00D0166E">
        <w:rPr>
          <w:rFonts w:eastAsia="Times New Roman" w:cstheme="minorHAnsi"/>
          <w:sz w:val="20"/>
          <w:szCs w:val="20"/>
        </w:rPr>
        <w:t>.</w:t>
      </w:r>
    </w:p>
    <w:p w14:paraId="139F31E8" w14:textId="23953DF8" w:rsidR="007F68B5" w:rsidRDefault="00D0166E" w:rsidP="007F68B5">
      <w:pPr>
        <w:rPr>
          <w:rFonts w:cstheme="minorHAnsi"/>
          <w:sz w:val="20"/>
          <w:szCs w:val="20"/>
        </w:rPr>
      </w:pPr>
      <w:r>
        <w:rPr>
          <w:rFonts w:cstheme="minorHAnsi"/>
          <w:sz w:val="20"/>
          <w:szCs w:val="20"/>
        </w:rPr>
        <w:t xml:space="preserve">Please apply at:  </w:t>
      </w:r>
      <w:hyperlink r:id="rId5" w:history="1">
        <w:r w:rsidRPr="00DF0677">
          <w:rPr>
            <w:rStyle w:val="Hyperlink"/>
            <w:rFonts w:cstheme="minorHAnsi"/>
            <w:sz w:val="20"/>
            <w:szCs w:val="20"/>
          </w:rPr>
          <w:t>https://recruiting.paylocity.com/recruiting/jobs/All/15676b63-2f29-4279-b13b-10be67edf2a1/URBAN-LEAGUE-OF-ROCHESTER-NY-INC</w:t>
        </w:r>
      </w:hyperlink>
    </w:p>
    <w:p w14:paraId="51FCF217" w14:textId="77777777" w:rsidR="00D0166E" w:rsidRPr="00D0166E" w:rsidRDefault="00D0166E" w:rsidP="007F68B5">
      <w:pPr>
        <w:rPr>
          <w:rFonts w:cstheme="minorHAnsi"/>
          <w:sz w:val="20"/>
          <w:szCs w:val="20"/>
        </w:rPr>
      </w:pPr>
    </w:p>
    <w:sectPr w:rsidR="00D0166E" w:rsidRPr="00D0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93C2B"/>
    <w:multiLevelType w:val="hybridMultilevel"/>
    <w:tmpl w:val="57F8EC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1D000B"/>
    <w:multiLevelType w:val="hybridMultilevel"/>
    <w:tmpl w:val="7FA1C2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15851"/>
    <w:multiLevelType w:val="hybridMultilevel"/>
    <w:tmpl w:val="ED3B9E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153980"/>
    <w:multiLevelType w:val="hybridMultilevel"/>
    <w:tmpl w:val="3F08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B0A5E"/>
    <w:multiLevelType w:val="hybridMultilevel"/>
    <w:tmpl w:val="BC18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236F3"/>
    <w:multiLevelType w:val="hybridMultilevel"/>
    <w:tmpl w:val="89C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D3F88"/>
    <w:multiLevelType w:val="multilevel"/>
    <w:tmpl w:val="160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63130"/>
    <w:multiLevelType w:val="hybridMultilevel"/>
    <w:tmpl w:val="570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TM1NjY3tDA3MDFV0lEKTi0uzszPAykwrAUAd38thywAAAA="/>
  </w:docVars>
  <w:rsids>
    <w:rsidRoot w:val="007F68B5"/>
    <w:rsid w:val="0018610C"/>
    <w:rsid w:val="00627257"/>
    <w:rsid w:val="006628F1"/>
    <w:rsid w:val="006C3B14"/>
    <w:rsid w:val="007F68B5"/>
    <w:rsid w:val="00945B40"/>
    <w:rsid w:val="00B603EF"/>
    <w:rsid w:val="00D0166E"/>
    <w:rsid w:val="00E4378E"/>
    <w:rsid w:val="00F0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241B"/>
  <w15:chartTrackingRefBased/>
  <w15:docId w15:val="{DF4A007C-F10B-4A5E-816F-9A037D5B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8B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F68B5"/>
    <w:rPr>
      <w:b/>
      <w:bCs/>
    </w:rPr>
  </w:style>
  <w:style w:type="paragraph" w:styleId="ListParagraph">
    <w:name w:val="List Paragraph"/>
    <w:basedOn w:val="Normal"/>
    <w:uiPriority w:val="34"/>
    <w:qFormat/>
    <w:rsid w:val="007F68B5"/>
    <w:pPr>
      <w:ind w:left="720"/>
      <w:contextualSpacing/>
    </w:pPr>
  </w:style>
  <w:style w:type="character" w:styleId="Hyperlink">
    <w:name w:val="Hyperlink"/>
    <w:basedOn w:val="DefaultParagraphFont"/>
    <w:uiPriority w:val="99"/>
    <w:unhideWhenUsed/>
    <w:rsid w:val="00D01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paylocity.com/recruiting/jobs/All/15676b63-2f29-4279-b13b-10be67edf2a1/URBAN-LEAGUE-OF-ROCHESTER-NY-I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Sebrone Johnson</dc:creator>
  <cp:keywords/>
  <dc:description/>
  <cp:lastModifiedBy>Conyers, Yvette N</cp:lastModifiedBy>
  <cp:revision>2</cp:revision>
  <dcterms:created xsi:type="dcterms:W3CDTF">2021-02-26T01:07:00Z</dcterms:created>
  <dcterms:modified xsi:type="dcterms:W3CDTF">2021-02-26T01:07:00Z</dcterms:modified>
</cp:coreProperties>
</file>