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Subtitle"/>
        <w:rPr>
          <w:color w:val="d15f37"/>
        </w:rPr>
      </w:pPr>
      <w:bookmarkStart w:colFirst="0" w:colLast="0" w:name="_o1ztp2ehqcta" w:id="0"/>
      <w:bookmarkEnd w:id="0"/>
      <w:r w:rsidDel="00000000" w:rsidR="00000000" w:rsidRPr="00000000">
        <w:rPr>
          <w:rtl w:val="0"/>
        </w:rPr>
        <w:t xml:space="preserve">Digital Marketing Department</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Title"/>
        <w:spacing w:line="120" w:lineRule="auto"/>
        <w:ind w:right="1440"/>
        <w:rPr/>
      </w:pPr>
      <w:bookmarkStart w:colFirst="0" w:colLast="0" w:name="_nklm5xk300yb" w:id="1"/>
      <w:bookmarkEnd w:id="1"/>
      <w:r w:rsidDel="00000000" w:rsidR="00000000" w:rsidRPr="00000000">
        <w:rPr>
          <w:rtl w:val="0"/>
        </w:rPr>
        <w:t xml:space="preserve">Charter Template</w:t>
      </w:r>
    </w:p>
    <w:p w:rsidR="00000000" w:rsidDel="00000000" w:rsidP="00000000" w:rsidRDefault="00000000" w:rsidRPr="00000000" w14:paraId="00000012">
      <w:pPr>
        <w:pStyle w:val="Heading2"/>
        <w:rPr/>
      </w:pPr>
      <w:bookmarkStart w:colFirst="0" w:colLast="0" w:name="_nkl59oybkl6y" w:id="2"/>
      <w:bookmarkEnd w:id="2"/>
      <w:r w:rsidDel="00000000" w:rsidR="00000000" w:rsidRPr="00000000">
        <w:rPr>
          <w:rtl w:val="0"/>
        </w:rPr>
        <w:t xml:space="preserve">Updated February 2021</w:t>
      </w: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ind w:right="2160"/>
        <w:jc w:val="both"/>
        <w:rPr/>
      </w:pPr>
      <w:bookmarkStart w:colFirst="0" w:colLast="0" w:name="_lycrd8ilcaez" w:id="3"/>
      <w:bookmarkEnd w:id="3"/>
      <w:r w:rsidDel="00000000" w:rsidR="00000000" w:rsidRPr="00000000">
        <w:rPr>
          <w:rtl w:val="0"/>
        </w:rPr>
        <w:t xml:space="preserve">Digital Team Charter </w:t>
      </w:r>
    </w:p>
    <w:p w:rsidR="00000000" w:rsidDel="00000000" w:rsidP="00000000" w:rsidRDefault="00000000" w:rsidRPr="00000000" w14:paraId="00000014">
      <w:pPr>
        <w:pStyle w:val="Subtitle"/>
        <w:ind w:right="2160"/>
        <w:jc w:val="both"/>
        <w:rPr/>
      </w:pPr>
      <w:bookmarkStart w:colFirst="0" w:colLast="0" w:name="_4vgl563ugknd" w:id="4"/>
      <w:bookmarkEnd w:id="4"/>
      <w:r w:rsidDel="00000000" w:rsidR="00000000" w:rsidRPr="00000000">
        <w:rPr>
          <w:rtl w:val="0"/>
        </w:rPr>
        <w:t xml:space="preserve">[Name of Team]</w:t>
      </w:r>
    </w:p>
    <w:p w:rsidR="00000000" w:rsidDel="00000000" w:rsidP="00000000" w:rsidRDefault="00000000" w:rsidRPr="00000000" w14:paraId="00000015">
      <w:pPr>
        <w:pStyle w:val="Subtitle"/>
        <w:ind w:right="2160"/>
        <w:jc w:val="both"/>
        <w:rPr/>
      </w:pPr>
      <w:bookmarkStart w:colFirst="0" w:colLast="0" w:name="_4vgl563ugknd" w:id="4"/>
      <w:bookmarkEnd w:id="4"/>
      <w:r w:rsidDel="00000000" w:rsidR="00000000" w:rsidRPr="00000000">
        <w:rPr>
          <w:rtl w:val="0"/>
        </w:rPr>
        <w:t xml:space="preserve">Date of Creation | Updated: [Date of Update]</w:t>
      </w:r>
    </w:p>
    <w:p w:rsidR="00000000" w:rsidDel="00000000" w:rsidP="00000000" w:rsidRDefault="00000000" w:rsidRPr="00000000" w14:paraId="00000016">
      <w:pPr>
        <w:ind w:right="2160"/>
        <w:jc w:val="both"/>
        <w:rPr/>
      </w:pPr>
      <w:r w:rsidDel="00000000" w:rsidR="00000000" w:rsidRPr="00000000">
        <w:rPr>
          <w:rtl w:val="0"/>
        </w:rPr>
      </w:r>
    </w:p>
    <w:p w:rsidR="00000000" w:rsidDel="00000000" w:rsidP="00000000" w:rsidRDefault="00000000" w:rsidRPr="00000000" w14:paraId="00000017">
      <w:pPr>
        <w:ind w:right="2160"/>
        <w:jc w:val="both"/>
        <w:rPr/>
      </w:pPr>
      <w:r w:rsidDel="00000000" w:rsidR="00000000" w:rsidRPr="00000000">
        <w:rPr>
          <w:rtl w:val="0"/>
        </w:rPr>
      </w:r>
    </w:p>
    <w:p w:rsidR="00000000" w:rsidDel="00000000" w:rsidP="00000000" w:rsidRDefault="00000000" w:rsidRPr="00000000" w14:paraId="00000018">
      <w:pPr>
        <w:pStyle w:val="Heading2"/>
        <w:ind w:right="2160"/>
        <w:jc w:val="both"/>
        <w:rPr/>
      </w:pPr>
      <w:bookmarkStart w:colFirst="0" w:colLast="0" w:name="_r7j6ioytrqbx" w:id="5"/>
      <w:bookmarkEnd w:id="5"/>
      <w:r w:rsidDel="00000000" w:rsidR="00000000" w:rsidRPr="00000000">
        <w:rPr>
          <w:rtl w:val="0"/>
        </w:rPr>
        <w:t xml:space="preserve">Goal &amp; Definition of Success (I.e. Mission)</w:t>
      </w:r>
    </w:p>
    <w:p w:rsidR="00000000" w:rsidDel="00000000" w:rsidP="00000000" w:rsidRDefault="00000000" w:rsidRPr="00000000" w14:paraId="00000019">
      <w:pPr>
        <w:ind w:right="2160"/>
        <w:jc w:val="both"/>
        <w:rPr/>
      </w:pPr>
      <w:r w:rsidDel="00000000" w:rsidR="00000000" w:rsidRPr="00000000">
        <w:rPr>
          <w:rtl w:val="0"/>
        </w:rPr>
        <w:t xml:space="preserve">//What are we attempting to accomplish as a team?</w:t>
      </w:r>
    </w:p>
    <w:p w:rsidR="00000000" w:rsidDel="00000000" w:rsidP="00000000" w:rsidRDefault="00000000" w:rsidRPr="00000000" w14:paraId="0000001A">
      <w:pPr>
        <w:ind w:right="2160"/>
        <w:jc w:val="both"/>
        <w:rPr/>
      </w:pPr>
      <w:r w:rsidDel="00000000" w:rsidR="00000000" w:rsidRPr="00000000">
        <w:rPr>
          <w:rtl w:val="0"/>
        </w:rPr>
      </w:r>
    </w:p>
    <w:p w:rsidR="00000000" w:rsidDel="00000000" w:rsidP="00000000" w:rsidRDefault="00000000" w:rsidRPr="00000000" w14:paraId="0000001B">
      <w:pPr>
        <w:ind w:right="2160"/>
        <w:jc w:val="both"/>
        <w:rPr/>
      </w:pPr>
      <w:r w:rsidDel="00000000" w:rsidR="00000000" w:rsidRPr="00000000">
        <w:rPr>
          <w:rtl w:val="0"/>
        </w:rPr>
        <w:t xml:space="preserve">[Idea Starter: To strategize, develop &amp; implement marketing programs for our company that drive measurable business returns].</w:t>
      </w:r>
    </w:p>
    <w:p w:rsidR="00000000" w:rsidDel="00000000" w:rsidP="00000000" w:rsidRDefault="00000000" w:rsidRPr="00000000" w14:paraId="0000001C">
      <w:pPr>
        <w:ind w:right="2160"/>
        <w:jc w:val="both"/>
        <w:rPr/>
      </w:pPr>
      <w:r w:rsidDel="00000000" w:rsidR="00000000" w:rsidRPr="00000000">
        <w:rPr>
          <w:rtl w:val="0"/>
        </w:rPr>
      </w:r>
    </w:p>
    <w:p w:rsidR="00000000" w:rsidDel="00000000" w:rsidP="00000000" w:rsidRDefault="00000000" w:rsidRPr="00000000" w14:paraId="0000001D">
      <w:pPr>
        <w:ind w:right="2160"/>
        <w:jc w:val="both"/>
        <w:rPr/>
      </w:pPr>
      <w:r w:rsidDel="00000000" w:rsidR="00000000" w:rsidRPr="00000000">
        <w:rPr>
          <w:rtl w:val="0"/>
        </w:rPr>
      </w:r>
    </w:p>
    <w:p w:rsidR="00000000" w:rsidDel="00000000" w:rsidP="00000000" w:rsidRDefault="00000000" w:rsidRPr="00000000" w14:paraId="0000001E">
      <w:pPr>
        <w:ind w:right="2160"/>
        <w:jc w:val="both"/>
        <w:rPr/>
      </w:pPr>
      <w:r w:rsidDel="00000000" w:rsidR="00000000" w:rsidRPr="00000000">
        <w:rPr>
          <w:rtl w:val="0"/>
        </w:rPr>
      </w:r>
    </w:p>
    <w:p w:rsidR="00000000" w:rsidDel="00000000" w:rsidP="00000000" w:rsidRDefault="00000000" w:rsidRPr="00000000" w14:paraId="0000001F">
      <w:pPr>
        <w:ind w:right="2160"/>
        <w:jc w:val="both"/>
        <w:rPr/>
      </w:pPr>
      <w:r w:rsidDel="00000000" w:rsidR="00000000" w:rsidRPr="00000000">
        <w:rPr>
          <w:rtl w:val="0"/>
        </w:rPr>
      </w:r>
    </w:p>
    <w:p w:rsidR="00000000" w:rsidDel="00000000" w:rsidP="00000000" w:rsidRDefault="00000000" w:rsidRPr="00000000" w14:paraId="00000020">
      <w:pPr>
        <w:ind w:right="2160"/>
        <w:jc w:val="both"/>
        <w:rPr/>
      </w:pPr>
      <w:r w:rsidDel="00000000" w:rsidR="00000000" w:rsidRPr="00000000">
        <w:rPr>
          <w:rtl w:val="0"/>
        </w:rPr>
      </w:r>
    </w:p>
    <w:p w:rsidR="00000000" w:rsidDel="00000000" w:rsidP="00000000" w:rsidRDefault="00000000" w:rsidRPr="00000000" w14:paraId="00000021">
      <w:pPr>
        <w:ind w:right="2160"/>
        <w:jc w:val="both"/>
        <w:rPr/>
      </w:pPr>
      <w:r w:rsidDel="00000000" w:rsidR="00000000" w:rsidRPr="00000000">
        <w:rPr>
          <w:rtl w:val="0"/>
        </w:rPr>
      </w:r>
    </w:p>
    <w:p w:rsidR="00000000" w:rsidDel="00000000" w:rsidP="00000000" w:rsidRDefault="00000000" w:rsidRPr="00000000" w14:paraId="00000022">
      <w:pPr>
        <w:ind w:right="2160"/>
        <w:jc w:val="both"/>
        <w:rPr/>
      </w:pPr>
      <w:r w:rsidDel="00000000" w:rsidR="00000000" w:rsidRPr="00000000">
        <w:rPr>
          <w:rtl w:val="0"/>
        </w:rPr>
      </w:r>
    </w:p>
    <w:p w:rsidR="00000000" w:rsidDel="00000000" w:rsidP="00000000" w:rsidRDefault="00000000" w:rsidRPr="00000000" w14:paraId="00000023">
      <w:pPr>
        <w:ind w:right="2160"/>
        <w:jc w:val="both"/>
        <w:rPr/>
      </w:pPr>
      <w:r w:rsidDel="00000000" w:rsidR="00000000" w:rsidRPr="00000000">
        <w:rPr>
          <w:rtl w:val="0"/>
        </w:rPr>
      </w:r>
    </w:p>
    <w:p w:rsidR="00000000" w:rsidDel="00000000" w:rsidP="00000000" w:rsidRDefault="00000000" w:rsidRPr="00000000" w14:paraId="00000024">
      <w:pPr>
        <w:pStyle w:val="Heading2"/>
        <w:ind w:right="2160"/>
        <w:jc w:val="both"/>
        <w:rPr/>
      </w:pPr>
      <w:bookmarkStart w:colFirst="0" w:colLast="0" w:name="_w8km0oc26gdi" w:id="6"/>
      <w:bookmarkEnd w:id="6"/>
      <w:r w:rsidDel="00000000" w:rsidR="00000000" w:rsidRPr="00000000">
        <w:rPr>
          <w:rtl w:val="0"/>
        </w:rPr>
        <w:t xml:space="preserve">Justification</w:t>
      </w:r>
    </w:p>
    <w:p w:rsidR="00000000" w:rsidDel="00000000" w:rsidP="00000000" w:rsidRDefault="00000000" w:rsidRPr="00000000" w14:paraId="00000025">
      <w:pPr>
        <w:ind w:right="2160"/>
        <w:jc w:val="both"/>
        <w:rPr/>
      </w:pPr>
      <w:r w:rsidDel="00000000" w:rsidR="00000000" w:rsidRPr="00000000">
        <w:rPr>
          <w:rtl w:val="0"/>
        </w:rPr>
        <w:t xml:space="preserve">//Why does this team exist? What do we do that can’t be accomplished elsewhere? Imagine you’re talking to your CEO, and she asks, “This is a pretty large budget for the upcoming quarter. Why is this a good investment for our company?”</w:t>
      </w:r>
    </w:p>
    <w:p w:rsidR="00000000" w:rsidDel="00000000" w:rsidP="00000000" w:rsidRDefault="00000000" w:rsidRPr="00000000" w14:paraId="00000026">
      <w:pPr>
        <w:ind w:right="2160"/>
        <w:jc w:val="both"/>
        <w:rPr/>
      </w:pPr>
      <w:r w:rsidDel="00000000" w:rsidR="00000000" w:rsidRPr="00000000">
        <w:rPr>
          <w:rtl w:val="0"/>
        </w:rPr>
      </w:r>
    </w:p>
    <w:p w:rsidR="00000000" w:rsidDel="00000000" w:rsidP="00000000" w:rsidRDefault="00000000" w:rsidRPr="00000000" w14:paraId="00000027">
      <w:pPr>
        <w:ind w:right="2160"/>
        <w:jc w:val="both"/>
        <w:rPr/>
      </w:pPr>
      <w:r w:rsidDel="00000000" w:rsidR="00000000" w:rsidRPr="00000000">
        <w:rPr>
          <w:rtl w:val="0"/>
        </w:rPr>
        <w:t xml:space="preserve">[Idea Starter: Digital channels represent a key growth opportunity for targeting and reaching our target audiences. Additionally, digital marketing strategy has the potential to take advantage of technology as leverage to achieve more with lower investment costs.]</w:t>
      </w:r>
    </w:p>
    <w:p w:rsidR="00000000" w:rsidDel="00000000" w:rsidP="00000000" w:rsidRDefault="00000000" w:rsidRPr="00000000" w14:paraId="00000028">
      <w:pPr>
        <w:ind w:right="2160"/>
        <w:jc w:val="both"/>
        <w:rPr/>
      </w:pPr>
      <w:r w:rsidDel="00000000" w:rsidR="00000000" w:rsidRPr="00000000">
        <w:rPr>
          <w:rtl w:val="0"/>
        </w:rPr>
      </w:r>
    </w:p>
    <w:p w:rsidR="00000000" w:rsidDel="00000000" w:rsidP="00000000" w:rsidRDefault="00000000" w:rsidRPr="00000000" w14:paraId="00000029">
      <w:pPr>
        <w:ind w:right="2160"/>
        <w:jc w:val="both"/>
        <w:rPr/>
      </w:pPr>
      <w:r w:rsidDel="00000000" w:rsidR="00000000" w:rsidRPr="00000000">
        <w:rPr>
          <w:rtl w:val="0"/>
        </w:rPr>
      </w:r>
    </w:p>
    <w:p w:rsidR="00000000" w:rsidDel="00000000" w:rsidP="00000000" w:rsidRDefault="00000000" w:rsidRPr="00000000" w14:paraId="0000002A">
      <w:pPr>
        <w:ind w:right="2160"/>
        <w:jc w:val="both"/>
        <w:rPr/>
      </w:pPr>
      <w:r w:rsidDel="00000000" w:rsidR="00000000" w:rsidRPr="00000000">
        <w:rPr>
          <w:rtl w:val="0"/>
        </w:rPr>
      </w:r>
    </w:p>
    <w:p w:rsidR="00000000" w:rsidDel="00000000" w:rsidP="00000000" w:rsidRDefault="00000000" w:rsidRPr="00000000" w14:paraId="0000002B">
      <w:pPr>
        <w:ind w:right="2160"/>
        <w:jc w:val="both"/>
        <w:rPr/>
      </w:pPr>
      <w:r w:rsidDel="00000000" w:rsidR="00000000" w:rsidRPr="00000000">
        <w:rPr>
          <w:rtl w:val="0"/>
        </w:rPr>
      </w:r>
    </w:p>
    <w:p w:rsidR="00000000" w:rsidDel="00000000" w:rsidP="00000000" w:rsidRDefault="00000000" w:rsidRPr="00000000" w14:paraId="0000002C">
      <w:pPr>
        <w:ind w:right="2160"/>
        <w:jc w:val="both"/>
        <w:rPr/>
      </w:pPr>
      <w:r w:rsidDel="00000000" w:rsidR="00000000" w:rsidRPr="00000000">
        <w:rPr>
          <w:rtl w:val="0"/>
        </w:rPr>
      </w:r>
    </w:p>
    <w:p w:rsidR="00000000" w:rsidDel="00000000" w:rsidP="00000000" w:rsidRDefault="00000000" w:rsidRPr="00000000" w14:paraId="0000002D">
      <w:pPr>
        <w:ind w:right="2160"/>
        <w:jc w:val="both"/>
        <w:rPr/>
      </w:pPr>
      <w:r w:rsidDel="00000000" w:rsidR="00000000" w:rsidRPr="00000000">
        <w:rPr>
          <w:rtl w:val="0"/>
        </w:rPr>
      </w:r>
    </w:p>
    <w:p w:rsidR="00000000" w:rsidDel="00000000" w:rsidP="00000000" w:rsidRDefault="00000000" w:rsidRPr="00000000" w14:paraId="0000002E">
      <w:pPr>
        <w:ind w:right="2160"/>
        <w:jc w:val="both"/>
        <w:rPr/>
      </w:pPr>
      <w:r w:rsidDel="00000000" w:rsidR="00000000" w:rsidRPr="00000000">
        <w:rPr>
          <w:rtl w:val="0"/>
        </w:rPr>
      </w:r>
    </w:p>
    <w:p w:rsidR="00000000" w:rsidDel="00000000" w:rsidP="00000000" w:rsidRDefault="00000000" w:rsidRPr="00000000" w14:paraId="0000002F">
      <w:pPr>
        <w:ind w:right="2160"/>
        <w:jc w:val="both"/>
        <w:rPr/>
      </w:pPr>
      <w:r w:rsidDel="00000000" w:rsidR="00000000" w:rsidRPr="00000000">
        <w:rPr>
          <w:rtl w:val="0"/>
        </w:rPr>
      </w:r>
    </w:p>
    <w:p w:rsidR="00000000" w:rsidDel="00000000" w:rsidP="00000000" w:rsidRDefault="00000000" w:rsidRPr="00000000" w14:paraId="00000030">
      <w:pPr>
        <w:ind w:right="2160"/>
        <w:jc w:val="both"/>
        <w:rPr/>
      </w:pPr>
      <w:r w:rsidDel="00000000" w:rsidR="00000000" w:rsidRPr="00000000">
        <w:rPr>
          <w:rtl w:val="0"/>
        </w:rPr>
      </w:r>
    </w:p>
    <w:p w:rsidR="00000000" w:rsidDel="00000000" w:rsidP="00000000" w:rsidRDefault="00000000" w:rsidRPr="00000000" w14:paraId="00000031">
      <w:pPr>
        <w:ind w:right="2160"/>
        <w:jc w:val="both"/>
        <w:rPr/>
      </w:pPr>
      <w:r w:rsidDel="00000000" w:rsidR="00000000" w:rsidRPr="00000000">
        <w:rPr>
          <w:rtl w:val="0"/>
        </w:rPr>
      </w:r>
    </w:p>
    <w:p w:rsidR="00000000" w:rsidDel="00000000" w:rsidP="00000000" w:rsidRDefault="00000000" w:rsidRPr="00000000" w14:paraId="00000032">
      <w:pPr>
        <w:pStyle w:val="Heading2"/>
        <w:ind w:right="2160"/>
        <w:jc w:val="both"/>
        <w:rPr/>
      </w:pPr>
      <w:bookmarkStart w:colFirst="0" w:colLast="0" w:name="_u08k5ve4lxeg" w:id="7"/>
      <w:bookmarkEnd w:id="7"/>
      <w:r w:rsidDel="00000000" w:rsidR="00000000" w:rsidRPr="00000000">
        <w:rPr>
          <w:rtl w:val="0"/>
        </w:rPr>
        <w:t xml:space="preserve">The Measurable Output</w:t>
      </w:r>
    </w:p>
    <w:p w:rsidR="00000000" w:rsidDel="00000000" w:rsidP="00000000" w:rsidRDefault="00000000" w:rsidRPr="00000000" w14:paraId="00000033">
      <w:pPr>
        <w:ind w:right="2160"/>
        <w:jc w:val="both"/>
        <w:rPr/>
      </w:pPr>
      <w:r w:rsidDel="00000000" w:rsidR="00000000" w:rsidRPr="00000000">
        <w:rPr>
          <w:rtl w:val="0"/>
        </w:rPr>
        <w:t xml:space="preserve">//Simply doing work and/or staying busy is not an acceptable KPI. What are the tangible business returns that will be gained if the efforts of the digital marketing team are successful?</w:t>
      </w:r>
    </w:p>
    <w:p w:rsidR="00000000" w:rsidDel="00000000" w:rsidP="00000000" w:rsidRDefault="00000000" w:rsidRPr="00000000" w14:paraId="00000034">
      <w:pPr>
        <w:ind w:right="2160"/>
        <w:jc w:val="both"/>
        <w:rPr/>
      </w:pPr>
      <w:r w:rsidDel="00000000" w:rsidR="00000000" w:rsidRPr="00000000">
        <w:rPr>
          <w:rtl w:val="0"/>
        </w:rPr>
      </w:r>
    </w:p>
    <w:p w:rsidR="00000000" w:rsidDel="00000000" w:rsidP="00000000" w:rsidRDefault="00000000" w:rsidRPr="00000000" w14:paraId="00000035">
      <w:pPr>
        <w:ind w:right="2160"/>
        <w:jc w:val="both"/>
        <w:rPr/>
      </w:pPr>
      <w:r w:rsidDel="00000000" w:rsidR="00000000" w:rsidRPr="00000000">
        <w:rPr>
          <w:rtl w:val="0"/>
        </w:rPr>
        <w:t xml:space="preserve">Idea Starter: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160" w:hanging="360"/>
        <w:jc w:val="both"/>
      </w:pPr>
      <w:r w:rsidDel="00000000" w:rsidR="00000000" w:rsidRPr="00000000">
        <w:rPr>
          <w:rtl w:val="0"/>
        </w:rPr>
        <w:t xml:space="preserve">Increased leads/customers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160" w:hanging="360"/>
        <w:jc w:val="both"/>
      </w:pPr>
      <w:r w:rsidDel="00000000" w:rsidR="00000000" w:rsidRPr="00000000">
        <w:rPr>
          <w:rtl w:val="0"/>
        </w:rPr>
        <w:t xml:space="preserve">Decreased cost-per-acquisition</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160" w:hanging="360"/>
        <w:jc w:val="both"/>
      </w:pPr>
      <w:r w:rsidDel="00000000" w:rsidR="00000000" w:rsidRPr="00000000">
        <w:rPr>
          <w:rtl w:val="0"/>
        </w:rPr>
        <w:t xml:space="preserve">Increased marketing efficiency</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160" w:hanging="360"/>
        <w:jc w:val="both"/>
      </w:pPr>
      <w:r w:rsidDel="00000000" w:rsidR="00000000" w:rsidRPr="00000000">
        <w:rPr>
          <w:rtl w:val="0"/>
        </w:rPr>
        <w:t xml:space="preserve">Increased total sales</w:t>
      </w:r>
    </w:p>
    <w:p w:rsidR="00000000" w:rsidDel="00000000" w:rsidP="00000000" w:rsidRDefault="00000000" w:rsidRPr="00000000" w14:paraId="0000003A">
      <w:pPr>
        <w:ind w:right="2160"/>
        <w:jc w:val="both"/>
        <w:rPr/>
      </w:pPr>
      <w:r w:rsidDel="00000000" w:rsidR="00000000" w:rsidRPr="00000000">
        <w:rPr>
          <w:rtl w:val="0"/>
        </w:rPr>
      </w:r>
    </w:p>
    <w:p w:rsidR="00000000" w:rsidDel="00000000" w:rsidP="00000000" w:rsidRDefault="00000000" w:rsidRPr="00000000" w14:paraId="0000003B">
      <w:pPr>
        <w:ind w:right="2160"/>
        <w:jc w:val="both"/>
        <w:rPr/>
      </w:pPr>
      <w:r w:rsidDel="00000000" w:rsidR="00000000" w:rsidRPr="00000000">
        <w:rPr>
          <w:rtl w:val="0"/>
        </w:rPr>
      </w:r>
    </w:p>
    <w:p w:rsidR="00000000" w:rsidDel="00000000" w:rsidP="00000000" w:rsidRDefault="00000000" w:rsidRPr="00000000" w14:paraId="0000003C">
      <w:pPr>
        <w:ind w:right="2160"/>
        <w:jc w:val="both"/>
        <w:rPr/>
      </w:pPr>
      <w:r w:rsidDel="00000000" w:rsidR="00000000" w:rsidRPr="00000000">
        <w:rPr>
          <w:rtl w:val="0"/>
        </w:rPr>
      </w:r>
    </w:p>
    <w:p w:rsidR="00000000" w:rsidDel="00000000" w:rsidP="00000000" w:rsidRDefault="00000000" w:rsidRPr="00000000" w14:paraId="0000003D">
      <w:pPr>
        <w:ind w:right="2160"/>
        <w:jc w:val="both"/>
        <w:rPr/>
      </w:pPr>
      <w:r w:rsidDel="00000000" w:rsidR="00000000" w:rsidRPr="00000000">
        <w:rPr>
          <w:rtl w:val="0"/>
        </w:rPr>
      </w:r>
    </w:p>
    <w:p w:rsidR="00000000" w:rsidDel="00000000" w:rsidP="00000000" w:rsidRDefault="00000000" w:rsidRPr="00000000" w14:paraId="0000003E">
      <w:pPr>
        <w:ind w:right="2160"/>
        <w:jc w:val="both"/>
        <w:rPr/>
      </w:pPr>
      <w:r w:rsidDel="00000000" w:rsidR="00000000" w:rsidRPr="00000000">
        <w:rPr>
          <w:rtl w:val="0"/>
        </w:rPr>
      </w:r>
    </w:p>
    <w:p w:rsidR="00000000" w:rsidDel="00000000" w:rsidP="00000000" w:rsidRDefault="00000000" w:rsidRPr="00000000" w14:paraId="0000003F">
      <w:pPr>
        <w:pStyle w:val="Heading2"/>
        <w:ind w:right="2160"/>
        <w:jc w:val="both"/>
        <w:rPr/>
      </w:pPr>
      <w:bookmarkStart w:colFirst="0" w:colLast="0" w:name="_30zrz0fch82w" w:id="8"/>
      <w:bookmarkEnd w:id="8"/>
      <w:r w:rsidDel="00000000" w:rsidR="00000000" w:rsidRPr="00000000">
        <w:rPr>
          <w:rtl w:val="0"/>
        </w:rPr>
        <w:t xml:space="preserve">Team Values</w:t>
      </w:r>
    </w:p>
    <w:p w:rsidR="00000000" w:rsidDel="00000000" w:rsidP="00000000" w:rsidRDefault="00000000" w:rsidRPr="00000000" w14:paraId="00000040">
      <w:pPr>
        <w:ind w:right="2160"/>
        <w:jc w:val="both"/>
        <w:rPr/>
      </w:pPr>
      <w:r w:rsidDel="00000000" w:rsidR="00000000" w:rsidRPr="00000000">
        <w:rPr>
          <w:rtl w:val="0"/>
        </w:rPr>
        <w:t xml:space="preserve">//What values exist within the team that are non-negotiable, even as we pursue organizational goals?</w:t>
      </w:r>
    </w:p>
    <w:p w:rsidR="00000000" w:rsidDel="00000000" w:rsidP="00000000" w:rsidRDefault="00000000" w:rsidRPr="00000000" w14:paraId="00000041">
      <w:pPr>
        <w:ind w:right="2160"/>
        <w:jc w:val="both"/>
        <w:rPr/>
      </w:pPr>
      <w:r w:rsidDel="00000000" w:rsidR="00000000" w:rsidRPr="00000000">
        <w:rPr>
          <w:rtl w:val="0"/>
        </w:rPr>
      </w:r>
    </w:p>
    <w:p w:rsidR="00000000" w:rsidDel="00000000" w:rsidP="00000000" w:rsidRDefault="00000000" w:rsidRPr="00000000" w14:paraId="00000042">
      <w:pPr>
        <w:ind w:right="2160"/>
        <w:jc w:val="both"/>
        <w:rPr/>
      </w:pPr>
      <w:r w:rsidDel="00000000" w:rsidR="00000000" w:rsidRPr="00000000">
        <w:rPr>
          <w:rtl w:val="0"/>
        </w:rPr>
        <w:t xml:space="preserve">Idea Starter: While pursuing our team goals, all digital marketing team members will: </w:t>
      </w:r>
    </w:p>
    <w:p w:rsidR="00000000" w:rsidDel="00000000" w:rsidP="00000000" w:rsidRDefault="00000000" w:rsidRPr="00000000" w14:paraId="00000043">
      <w:pPr>
        <w:numPr>
          <w:ilvl w:val="0"/>
          <w:numId w:val="1"/>
        </w:numPr>
        <w:ind w:left="720" w:right="2160" w:hanging="360"/>
        <w:jc w:val="both"/>
        <w:rPr>
          <w:u w:val="none"/>
        </w:rPr>
      </w:pPr>
      <w:r w:rsidDel="00000000" w:rsidR="00000000" w:rsidRPr="00000000">
        <w:rPr>
          <w:rtl w:val="0"/>
        </w:rPr>
        <w:t xml:space="preserve">Enjoy a balanced and controlled approach to work that minimized burnout and keeps the work enjoyable</w:t>
      </w:r>
    </w:p>
    <w:p w:rsidR="00000000" w:rsidDel="00000000" w:rsidP="00000000" w:rsidRDefault="00000000" w:rsidRPr="00000000" w14:paraId="00000044">
      <w:pPr>
        <w:numPr>
          <w:ilvl w:val="0"/>
          <w:numId w:val="1"/>
        </w:numPr>
        <w:ind w:left="720" w:right="2160" w:hanging="360"/>
        <w:jc w:val="both"/>
        <w:rPr>
          <w:u w:val="none"/>
        </w:rPr>
      </w:pPr>
      <w:r w:rsidDel="00000000" w:rsidR="00000000" w:rsidRPr="00000000">
        <w:rPr>
          <w:rtl w:val="0"/>
        </w:rPr>
        <w:t xml:space="preserve">Do the right things, even when they are difficult</w:t>
      </w:r>
    </w:p>
    <w:p w:rsidR="00000000" w:rsidDel="00000000" w:rsidP="00000000" w:rsidRDefault="00000000" w:rsidRPr="00000000" w14:paraId="00000045">
      <w:pPr>
        <w:numPr>
          <w:ilvl w:val="0"/>
          <w:numId w:val="1"/>
        </w:numPr>
        <w:ind w:left="720" w:right="2160" w:hanging="360"/>
        <w:jc w:val="both"/>
        <w:rPr>
          <w:u w:val="none"/>
        </w:rPr>
      </w:pPr>
      <w:r w:rsidDel="00000000" w:rsidR="00000000" w:rsidRPr="00000000">
        <w:rPr>
          <w:rtl w:val="0"/>
        </w:rPr>
        <w:t xml:space="preserve">Be lifelong learners -- continuously growing both personally and professionally.</w:t>
      </w:r>
    </w:p>
    <w:p w:rsidR="00000000" w:rsidDel="00000000" w:rsidP="00000000" w:rsidRDefault="00000000" w:rsidRPr="00000000" w14:paraId="00000046">
      <w:pPr>
        <w:pStyle w:val="Heading2"/>
        <w:jc w:val="both"/>
        <w:rPr/>
      </w:pPr>
      <w:bookmarkStart w:colFirst="0" w:colLast="0" w:name="_z152ab20bkrj" w:id="9"/>
      <w:bookmarkEnd w:id="9"/>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2"/>
        <w:jc w:val="both"/>
        <w:rPr/>
      </w:pPr>
      <w:bookmarkStart w:colFirst="0" w:colLast="0" w:name="_7fmhvsnaznet" w:id="10"/>
      <w:bookmarkEnd w:id="10"/>
      <w:r w:rsidDel="00000000" w:rsidR="00000000" w:rsidRPr="00000000">
        <w:rPr>
          <w:rtl w:val="0"/>
        </w:rPr>
        <w:t xml:space="preserve">Team Structure</w:t>
      </w:r>
    </w:p>
    <w:p w:rsidR="00000000" w:rsidDel="00000000" w:rsidP="00000000" w:rsidRDefault="00000000" w:rsidRPr="00000000" w14:paraId="00000048">
      <w:pPr>
        <w:ind w:right="2160"/>
        <w:jc w:val="both"/>
        <w:rPr/>
      </w:pPr>
      <w:r w:rsidDel="00000000" w:rsidR="00000000" w:rsidRPr="00000000">
        <w:rPr>
          <w:rtl w:val="0"/>
        </w:rPr>
        <w:t xml:space="preserve">//Even if a structure is ‘flat’, it should be defined and documented as such. Remember -- This section defines the roles, not the individuals on the team. Even if a role is empty, it should be documented as a necessary component of the team.</w:t>
      </w:r>
    </w:p>
    <w:p w:rsidR="00000000" w:rsidDel="00000000" w:rsidP="00000000" w:rsidRDefault="00000000" w:rsidRPr="00000000" w14:paraId="00000049">
      <w:pPr>
        <w:ind w:right="2160"/>
        <w:jc w:val="both"/>
        <w:rPr/>
      </w:pPr>
      <w:r w:rsidDel="00000000" w:rsidR="00000000" w:rsidRPr="00000000">
        <w:rPr>
          <w:rtl w:val="0"/>
        </w:rPr>
      </w:r>
    </w:p>
    <w:p w:rsidR="00000000" w:rsidDel="00000000" w:rsidP="00000000" w:rsidRDefault="00000000" w:rsidRPr="00000000" w14:paraId="0000004A">
      <w:pPr>
        <w:ind w:right="2160"/>
        <w:jc w:val="both"/>
        <w:rPr/>
      </w:pPr>
      <w:r w:rsidDel="00000000" w:rsidR="00000000" w:rsidRPr="00000000">
        <w:rPr>
          <w:rtl w:val="0"/>
        </w:rPr>
        <w:t xml:space="preserve">[Idea Starter: To ensure full and consistent coverage of committee responsibilities, the following structure should be upheld: </w:t>
      </w:r>
    </w:p>
    <w:p w:rsidR="00000000" w:rsidDel="00000000" w:rsidP="00000000" w:rsidRDefault="00000000" w:rsidRPr="00000000" w14:paraId="0000004B">
      <w:pPr>
        <w:ind w:right="2160"/>
        <w:jc w:val="both"/>
        <w:rPr/>
      </w:pPr>
      <w:r w:rsidDel="00000000" w:rsidR="00000000" w:rsidRPr="00000000">
        <w:rPr>
          <w:rtl w:val="0"/>
        </w:rPr>
      </w:r>
    </w:p>
    <w:p w:rsidR="00000000" w:rsidDel="00000000" w:rsidP="00000000" w:rsidRDefault="00000000" w:rsidRPr="00000000" w14:paraId="0000004C">
      <w:pPr>
        <w:numPr>
          <w:ilvl w:val="0"/>
          <w:numId w:val="2"/>
        </w:numPr>
        <w:spacing w:after="200" w:lineRule="auto"/>
        <w:ind w:left="720" w:right="2160" w:hanging="360"/>
        <w:jc w:val="both"/>
        <w:rPr>
          <w:u w:val="none"/>
        </w:rPr>
      </w:pPr>
      <w:r w:rsidDel="00000000" w:rsidR="00000000" w:rsidRPr="00000000">
        <w:rPr>
          <w:b w:val="1"/>
          <w:rtl w:val="0"/>
        </w:rPr>
        <w:t xml:space="preserve">Executive Sponsor/Leader </w:t>
      </w:r>
      <w:r w:rsidDel="00000000" w:rsidR="00000000" w:rsidRPr="00000000">
        <w:rPr>
          <w:rtl w:val="0"/>
        </w:rPr>
        <w:t xml:space="preserve">-- Often a CMO, CXO or similar, this is a member of the company’s executive team who serves as a champion of team’s activities, oversees the output of the group, and provides support for initiatives and investments of the group.</w:t>
      </w:r>
    </w:p>
    <w:p w:rsidR="00000000" w:rsidDel="00000000" w:rsidP="00000000" w:rsidRDefault="00000000" w:rsidRPr="00000000" w14:paraId="0000004D">
      <w:pPr>
        <w:numPr>
          <w:ilvl w:val="0"/>
          <w:numId w:val="2"/>
        </w:numPr>
        <w:spacing w:after="200" w:before="0" w:lineRule="auto"/>
        <w:ind w:left="720" w:right="2160" w:hanging="360"/>
        <w:jc w:val="both"/>
        <w:rPr>
          <w:u w:val="none"/>
        </w:rPr>
      </w:pPr>
      <w:r w:rsidDel="00000000" w:rsidR="00000000" w:rsidRPr="00000000">
        <w:rPr>
          <w:b w:val="1"/>
          <w:rtl w:val="0"/>
        </w:rPr>
        <w:t xml:space="preserve">Team Leader </w:t>
      </w:r>
      <w:r w:rsidDel="00000000" w:rsidR="00000000" w:rsidRPr="00000000">
        <w:rPr>
          <w:rtl w:val="0"/>
        </w:rPr>
        <w:t xml:space="preserve">-- Often a Director and/or Manager, this is the day-to-day leader of the team. They are responsible for activities that ensure the team can operate at its highest level. </w:t>
      </w:r>
    </w:p>
    <w:p w:rsidR="00000000" w:rsidDel="00000000" w:rsidP="00000000" w:rsidRDefault="00000000" w:rsidRPr="00000000" w14:paraId="0000004E">
      <w:pPr>
        <w:numPr>
          <w:ilvl w:val="0"/>
          <w:numId w:val="2"/>
        </w:numPr>
        <w:spacing w:after="200" w:before="0" w:lineRule="auto"/>
        <w:ind w:left="720" w:right="2160" w:hanging="360"/>
        <w:jc w:val="both"/>
        <w:rPr>
          <w:u w:val="none"/>
        </w:rPr>
      </w:pPr>
      <w:r w:rsidDel="00000000" w:rsidR="00000000" w:rsidRPr="00000000">
        <w:rPr>
          <w:b w:val="1"/>
          <w:rtl w:val="0"/>
        </w:rPr>
        <w:t xml:space="preserve">Content Strategist </w:t>
      </w:r>
      <w:r w:rsidDel="00000000" w:rsidR="00000000" w:rsidRPr="00000000">
        <w:rPr>
          <w:rtl w:val="0"/>
        </w:rPr>
        <w:t xml:space="preserve">-- Responsible for maintaining content platforms, and managing the development of blog and content offerings.</w:t>
      </w:r>
    </w:p>
    <w:p w:rsidR="00000000" w:rsidDel="00000000" w:rsidP="00000000" w:rsidRDefault="00000000" w:rsidRPr="00000000" w14:paraId="0000004F">
      <w:pPr>
        <w:numPr>
          <w:ilvl w:val="0"/>
          <w:numId w:val="2"/>
        </w:numPr>
        <w:spacing w:after="200" w:before="0" w:lineRule="auto"/>
        <w:ind w:left="720" w:right="2160" w:hanging="360"/>
        <w:jc w:val="both"/>
        <w:rPr>
          <w:u w:val="none"/>
        </w:rPr>
      </w:pPr>
      <w:r w:rsidDel="00000000" w:rsidR="00000000" w:rsidRPr="00000000">
        <w:rPr>
          <w:b w:val="1"/>
          <w:rtl w:val="0"/>
        </w:rPr>
        <w:t xml:space="preserve">Social Media Specialist</w:t>
      </w:r>
      <w:r w:rsidDel="00000000" w:rsidR="00000000" w:rsidRPr="00000000">
        <w:rPr>
          <w:rtl w:val="0"/>
        </w:rPr>
        <w:t xml:space="preserve"> -- responsible for maintaining Mindscape’s portfolio of social media profiles, including administrative functions as well as content scheduling  and audience engagement.</w:t>
      </w:r>
    </w:p>
    <w:p w:rsidR="00000000" w:rsidDel="00000000" w:rsidP="00000000" w:rsidRDefault="00000000" w:rsidRPr="00000000" w14:paraId="00000050">
      <w:pPr>
        <w:numPr>
          <w:ilvl w:val="0"/>
          <w:numId w:val="2"/>
        </w:numPr>
        <w:spacing w:after="200" w:before="0" w:lineRule="auto"/>
        <w:ind w:left="720" w:right="2160" w:hanging="360"/>
        <w:jc w:val="both"/>
        <w:rPr>
          <w:u w:val="none"/>
        </w:rPr>
      </w:pPr>
      <w:r w:rsidDel="00000000" w:rsidR="00000000" w:rsidRPr="00000000">
        <w:rPr>
          <w:b w:val="1"/>
          <w:rtl w:val="0"/>
        </w:rPr>
        <w:t xml:space="preserve">Marketing Technology Specialist</w:t>
      </w:r>
      <w:r w:rsidDel="00000000" w:rsidR="00000000" w:rsidRPr="00000000">
        <w:rPr>
          <w:rtl w:val="0"/>
        </w:rPr>
        <w:t xml:space="preserve"> -- Responsible for the administration of technology platforms, and manages the integration of landing pages, forms, opt-ins, and CTAs to position content offerings as lead generation tactics.</w:t>
      </w:r>
    </w:p>
    <w:p w:rsidR="00000000" w:rsidDel="00000000" w:rsidP="00000000" w:rsidRDefault="00000000" w:rsidRPr="00000000" w14:paraId="00000051">
      <w:pPr>
        <w:numPr>
          <w:ilvl w:val="0"/>
          <w:numId w:val="2"/>
        </w:numPr>
        <w:spacing w:after="200" w:before="0" w:lineRule="auto"/>
        <w:ind w:left="720" w:right="2160" w:hanging="360"/>
        <w:jc w:val="both"/>
        <w:rPr>
          <w:u w:val="none"/>
        </w:rPr>
      </w:pPr>
      <w:r w:rsidDel="00000000" w:rsidR="00000000" w:rsidRPr="00000000">
        <w:rPr>
          <w:b w:val="1"/>
          <w:rtl w:val="0"/>
        </w:rPr>
        <w:t xml:space="preserve">Email Marketing Specialist</w:t>
      </w:r>
      <w:r w:rsidDel="00000000" w:rsidR="00000000" w:rsidRPr="00000000">
        <w:rPr>
          <w:rtl w:val="0"/>
        </w:rPr>
        <w:t xml:space="preserve"> -- Manages email subscriptions, list segmentation, email platform administration and development/execution of email campaigns.</w:t>
      </w:r>
    </w:p>
    <w:p w:rsidR="00000000" w:rsidDel="00000000" w:rsidP="00000000" w:rsidRDefault="00000000" w:rsidRPr="00000000" w14:paraId="00000052">
      <w:pPr>
        <w:numPr>
          <w:ilvl w:val="0"/>
          <w:numId w:val="2"/>
        </w:numPr>
        <w:spacing w:after="200" w:before="0" w:lineRule="auto"/>
        <w:ind w:left="720" w:right="2160" w:hanging="360"/>
        <w:jc w:val="both"/>
        <w:rPr>
          <w:u w:val="none"/>
        </w:rPr>
      </w:pPr>
      <w:r w:rsidDel="00000000" w:rsidR="00000000" w:rsidRPr="00000000">
        <w:rPr>
          <w:b w:val="1"/>
          <w:rtl w:val="0"/>
        </w:rPr>
        <w:t xml:space="preserve">Marketing Analyst</w:t>
      </w:r>
      <w:r w:rsidDel="00000000" w:rsidR="00000000" w:rsidRPr="00000000">
        <w:rPr>
          <w:rtl w:val="0"/>
        </w:rPr>
        <w:t xml:space="preserve"> -- Responsible for analyzing data and documenting successes and failures based on a set of KPIs tied to the overall goals of the organization. Also manages and optimizes analytics systems and processes.</w:t>
      </w:r>
    </w:p>
    <w:p w:rsidR="00000000" w:rsidDel="00000000" w:rsidP="00000000" w:rsidRDefault="00000000" w:rsidRPr="00000000" w14:paraId="00000053">
      <w:pPr>
        <w:numPr>
          <w:ilvl w:val="0"/>
          <w:numId w:val="2"/>
        </w:numPr>
        <w:spacing w:after="200" w:before="0" w:lineRule="auto"/>
        <w:ind w:left="720" w:right="2160" w:hanging="360"/>
        <w:jc w:val="both"/>
        <w:rPr>
          <w:u w:val="none"/>
        </w:rPr>
      </w:pPr>
      <w:r w:rsidDel="00000000" w:rsidR="00000000" w:rsidRPr="00000000">
        <w:rPr>
          <w:b w:val="1"/>
          <w:rtl w:val="0"/>
        </w:rPr>
        <w:t xml:space="preserve">Design and user experience strategist </w:t>
      </w:r>
      <w:r w:rsidDel="00000000" w:rsidR="00000000" w:rsidRPr="00000000">
        <w:rPr>
          <w:rtl w:val="0"/>
        </w:rPr>
        <w:t xml:space="preserve">-- Responsible for the design of marketing assets and optimization of user experience on web properties.</w:t>
      </w:r>
    </w:p>
    <w:p w:rsidR="00000000" w:rsidDel="00000000" w:rsidP="00000000" w:rsidRDefault="00000000" w:rsidRPr="00000000" w14:paraId="00000054">
      <w:pPr>
        <w:numPr>
          <w:ilvl w:val="0"/>
          <w:numId w:val="2"/>
        </w:numPr>
        <w:spacing w:after="200" w:lineRule="auto"/>
        <w:ind w:left="720" w:right="2160" w:hanging="360"/>
        <w:jc w:val="both"/>
        <w:rPr>
          <w:u w:val="none"/>
        </w:rPr>
      </w:pPr>
      <w:r w:rsidDel="00000000" w:rsidR="00000000" w:rsidRPr="00000000">
        <w:rPr>
          <w:b w:val="1"/>
          <w:rtl w:val="0"/>
        </w:rPr>
        <w:t xml:space="preserve">Business Development Liaison</w:t>
      </w:r>
      <w:r w:rsidDel="00000000" w:rsidR="00000000" w:rsidRPr="00000000">
        <w:rPr>
          <w:rtl w:val="0"/>
        </w:rPr>
        <w:t xml:space="preserve"> -- A member of the business development team will be involved in the committee to provide feedback about the impact of the committee’s efforts on the sales process.</w:t>
      </w:r>
    </w:p>
    <w:p w:rsidR="00000000" w:rsidDel="00000000" w:rsidP="00000000" w:rsidRDefault="00000000" w:rsidRPr="00000000" w14:paraId="00000055">
      <w:pPr>
        <w:ind w:right="2160"/>
        <w:jc w:val="both"/>
        <w:rPr/>
      </w:pPr>
      <w:r w:rsidDel="00000000" w:rsidR="00000000" w:rsidRPr="00000000">
        <w:rPr>
          <w:rtl w:val="0"/>
        </w:rPr>
        <w:t xml:space="preserve">//Note: Your team may not have actual positions for each of these roles. Even so, it is important to document them anyway, to recognize the fact that *someone* has to fulfill the duties of that role. Even if a single person covers content strategy, marketing technology, and analysis, those roles should be defined independently of one another.</w:t>
      </w:r>
    </w:p>
    <w:p w:rsidR="00000000" w:rsidDel="00000000" w:rsidP="00000000" w:rsidRDefault="00000000" w:rsidRPr="00000000" w14:paraId="00000056">
      <w:pPr>
        <w:ind w:right="2160"/>
        <w:jc w:val="both"/>
        <w:rPr/>
      </w:pPr>
      <w:r w:rsidDel="00000000" w:rsidR="00000000" w:rsidRPr="00000000">
        <w:rPr>
          <w:rtl w:val="0"/>
        </w:rPr>
      </w:r>
    </w:p>
    <w:p w:rsidR="00000000" w:rsidDel="00000000" w:rsidP="00000000" w:rsidRDefault="00000000" w:rsidRPr="00000000" w14:paraId="00000057">
      <w:pPr>
        <w:ind w:right="2160"/>
        <w:jc w:val="both"/>
        <w:rPr/>
      </w:pPr>
      <w:r w:rsidDel="00000000" w:rsidR="00000000" w:rsidRPr="00000000">
        <w:rPr>
          <w:rtl w:val="0"/>
        </w:rPr>
      </w:r>
    </w:p>
    <w:p w:rsidR="00000000" w:rsidDel="00000000" w:rsidP="00000000" w:rsidRDefault="00000000" w:rsidRPr="00000000" w14:paraId="00000058">
      <w:pPr>
        <w:ind w:right="2160"/>
        <w:jc w:val="both"/>
        <w:rPr/>
      </w:pPr>
      <w:r w:rsidDel="00000000" w:rsidR="00000000" w:rsidRPr="00000000">
        <w:rPr>
          <w:rtl w:val="0"/>
        </w:rPr>
      </w:r>
    </w:p>
    <w:p w:rsidR="00000000" w:rsidDel="00000000" w:rsidP="00000000" w:rsidRDefault="00000000" w:rsidRPr="00000000" w14:paraId="00000059">
      <w:pPr>
        <w:ind w:right="2160"/>
        <w:jc w:val="both"/>
        <w:rPr/>
      </w:pPr>
      <w:r w:rsidDel="00000000" w:rsidR="00000000" w:rsidRPr="00000000">
        <w:rPr>
          <w:rtl w:val="0"/>
        </w:rPr>
      </w:r>
    </w:p>
    <w:p w:rsidR="00000000" w:rsidDel="00000000" w:rsidP="00000000" w:rsidRDefault="00000000" w:rsidRPr="00000000" w14:paraId="0000005A">
      <w:pPr>
        <w:pStyle w:val="Heading2"/>
        <w:ind w:right="2160"/>
        <w:jc w:val="both"/>
        <w:rPr/>
      </w:pPr>
      <w:bookmarkStart w:colFirst="0" w:colLast="0" w:name="_m3rejtsfotmf" w:id="11"/>
      <w:bookmarkEnd w:id="11"/>
      <w:r w:rsidDel="00000000" w:rsidR="00000000" w:rsidRPr="00000000">
        <w:rPr>
          <w:rtl w:val="0"/>
        </w:rPr>
        <w:t xml:space="preserve">Meeting Structure</w:t>
      </w:r>
    </w:p>
    <w:p w:rsidR="00000000" w:rsidDel="00000000" w:rsidP="00000000" w:rsidRDefault="00000000" w:rsidRPr="00000000" w14:paraId="0000005B">
      <w:pPr>
        <w:ind w:right="2160"/>
        <w:jc w:val="both"/>
        <w:rPr/>
      </w:pPr>
      <w:r w:rsidDel="00000000" w:rsidR="00000000" w:rsidRPr="00000000">
        <w:rPr>
          <w:rtl w:val="0"/>
        </w:rPr>
        <w:t xml:space="preserve">//You should establish a recurring meeting structure for your team. This consistency encourages discipline &amp; adherence to governance standards, as well as helping your team stay in close contact with one another.</w:t>
      </w:r>
    </w:p>
    <w:p w:rsidR="00000000" w:rsidDel="00000000" w:rsidP="00000000" w:rsidRDefault="00000000" w:rsidRPr="00000000" w14:paraId="0000005C">
      <w:pPr>
        <w:ind w:right="2160"/>
        <w:jc w:val="both"/>
        <w:rPr/>
      </w:pPr>
      <w:r w:rsidDel="00000000" w:rsidR="00000000" w:rsidRPr="00000000">
        <w:rPr>
          <w:rtl w:val="0"/>
        </w:rPr>
      </w:r>
    </w:p>
    <w:p w:rsidR="00000000" w:rsidDel="00000000" w:rsidP="00000000" w:rsidRDefault="00000000" w:rsidRPr="00000000" w14:paraId="0000005D">
      <w:pPr>
        <w:ind w:right="2160"/>
        <w:jc w:val="both"/>
        <w:rPr/>
      </w:pPr>
      <w:r w:rsidDel="00000000" w:rsidR="00000000" w:rsidRPr="00000000">
        <w:rPr>
          <w:rtl w:val="0"/>
        </w:rPr>
        <w:t xml:space="preserve">[Idea Starter: We like breaking meetings down into Quarterly, Monthly, Weekly, and Daily. </w:t>
      </w:r>
    </w:p>
    <w:p w:rsidR="00000000" w:rsidDel="00000000" w:rsidP="00000000" w:rsidRDefault="00000000" w:rsidRPr="00000000" w14:paraId="0000005E">
      <w:pPr>
        <w:ind w:right="2160"/>
        <w:jc w:val="both"/>
        <w:rPr/>
      </w:pPr>
      <w:r w:rsidDel="00000000" w:rsidR="00000000" w:rsidRPr="00000000">
        <w:rPr>
          <w:rtl w:val="0"/>
        </w:rPr>
      </w:r>
    </w:p>
    <w:p w:rsidR="00000000" w:rsidDel="00000000" w:rsidP="00000000" w:rsidRDefault="00000000" w:rsidRPr="00000000" w14:paraId="0000005F">
      <w:pPr>
        <w:pStyle w:val="Heading3"/>
        <w:ind w:right="2160"/>
        <w:jc w:val="both"/>
        <w:rPr/>
      </w:pPr>
      <w:bookmarkStart w:colFirst="0" w:colLast="0" w:name="_s4z5dib4zrtr" w:id="12"/>
      <w:bookmarkEnd w:id="12"/>
      <w:r w:rsidDel="00000000" w:rsidR="00000000" w:rsidRPr="00000000">
        <w:rPr>
          <w:rtl w:val="0"/>
        </w:rPr>
        <w:t xml:space="preserve">Quarterly </w:t>
      </w:r>
    </w:p>
    <w:p w:rsidR="00000000" w:rsidDel="00000000" w:rsidP="00000000" w:rsidRDefault="00000000" w:rsidRPr="00000000" w14:paraId="00000060">
      <w:pPr>
        <w:ind w:right="2160"/>
        <w:jc w:val="both"/>
        <w:rPr/>
      </w:pPr>
      <w:r w:rsidDel="00000000" w:rsidR="00000000" w:rsidRPr="00000000">
        <w:rPr>
          <w:rtl w:val="0"/>
        </w:rPr>
        <w:t xml:space="preserve">Each quarter, the digital team will meet to cover the following agenda: </w:t>
      </w:r>
    </w:p>
    <w:p w:rsidR="00000000" w:rsidDel="00000000" w:rsidP="00000000" w:rsidRDefault="00000000" w:rsidRPr="00000000" w14:paraId="00000061">
      <w:pPr>
        <w:ind w:right="2160"/>
        <w:jc w:val="both"/>
        <w:rPr/>
      </w:pPr>
      <w:r w:rsidDel="00000000" w:rsidR="00000000" w:rsidRPr="00000000">
        <w:rPr>
          <w:rtl w:val="0"/>
        </w:rPr>
      </w:r>
    </w:p>
    <w:p w:rsidR="00000000" w:rsidDel="00000000" w:rsidP="00000000" w:rsidRDefault="00000000" w:rsidRPr="00000000" w14:paraId="00000062">
      <w:pPr>
        <w:numPr>
          <w:ilvl w:val="0"/>
          <w:numId w:val="3"/>
        </w:numPr>
        <w:ind w:left="720" w:right="2160" w:hanging="360"/>
        <w:jc w:val="both"/>
        <w:rPr>
          <w:u w:val="none"/>
        </w:rPr>
      </w:pPr>
      <w:r w:rsidDel="00000000" w:rsidR="00000000" w:rsidRPr="00000000">
        <w:rPr>
          <w:rtl w:val="0"/>
        </w:rPr>
        <w:t xml:space="preserve">Show &amp; Tell -- what has each team member done that they are proud of that the rest of the team may not have seen? Have they learned something new?</w:t>
      </w:r>
    </w:p>
    <w:p w:rsidR="00000000" w:rsidDel="00000000" w:rsidP="00000000" w:rsidRDefault="00000000" w:rsidRPr="00000000" w14:paraId="00000063">
      <w:pPr>
        <w:numPr>
          <w:ilvl w:val="0"/>
          <w:numId w:val="3"/>
        </w:numPr>
        <w:ind w:left="720" w:right="2160" w:hanging="360"/>
        <w:jc w:val="both"/>
        <w:rPr>
          <w:u w:val="none"/>
        </w:rPr>
      </w:pPr>
      <w:r w:rsidDel="00000000" w:rsidR="00000000" w:rsidRPr="00000000">
        <w:rPr>
          <w:rtl w:val="0"/>
        </w:rPr>
        <w:t xml:space="preserve">Performance Review -- How has the work of the team had an impact on the business? (This may need to be prepared in advance of the meeting with metrics from marketing activities for the quarter)</w:t>
      </w:r>
    </w:p>
    <w:p w:rsidR="00000000" w:rsidDel="00000000" w:rsidP="00000000" w:rsidRDefault="00000000" w:rsidRPr="00000000" w14:paraId="00000064">
      <w:pPr>
        <w:numPr>
          <w:ilvl w:val="0"/>
          <w:numId w:val="3"/>
        </w:numPr>
        <w:ind w:left="720" w:right="2160" w:hanging="360"/>
        <w:jc w:val="both"/>
        <w:rPr>
          <w:u w:val="none"/>
        </w:rPr>
      </w:pPr>
      <w:r w:rsidDel="00000000" w:rsidR="00000000" w:rsidRPr="00000000">
        <w:rPr>
          <w:rtl w:val="0"/>
        </w:rPr>
        <w:t xml:space="preserve">Annual Roadmap Review -- How is the team keeping up with the established roadmap? What is coming up for the next quarter?</w:t>
      </w:r>
    </w:p>
    <w:p w:rsidR="00000000" w:rsidDel="00000000" w:rsidP="00000000" w:rsidRDefault="00000000" w:rsidRPr="00000000" w14:paraId="00000065">
      <w:pPr>
        <w:numPr>
          <w:ilvl w:val="0"/>
          <w:numId w:val="3"/>
        </w:numPr>
        <w:ind w:left="720" w:right="2160" w:hanging="360"/>
        <w:jc w:val="both"/>
        <w:rPr>
          <w:u w:val="none"/>
        </w:rPr>
      </w:pPr>
      <w:r w:rsidDel="00000000" w:rsidR="00000000" w:rsidRPr="00000000">
        <w:rPr>
          <w:rtl w:val="0"/>
        </w:rPr>
        <w:t xml:space="preserve">Updates from company leadership -- This is a great opportunity to invite leaders from outside the team to participate in the conversation, to help connect the work of the team to the larger mission of the organization.</w:t>
      </w:r>
    </w:p>
    <w:p w:rsidR="00000000" w:rsidDel="00000000" w:rsidP="00000000" w:rsidRDefault="00000000" w:rsidRPr="00000000" w14:paraId="00000066">
      <w:pPr>
        <w:numPr>
          <w:ilvl w:val="0"/>
          <w:numId w:val="3"/>
        </w:numPr>
        <w:ind w:left="720" w:right="2160" w:hanging="360"/>
        <w:jc w:val="both"/>
        <w:rPr>
          <w:u w:val="none"/>
        </w:rPr>
      </w:pPr>
      <w:r w:rsidDel="00000000" w:rsidR="00000000" w:rsidRPr="00000000">
        <w:rPr>
          <w:rtl w:val="0"/>
        </w:rPr>
        <w:t xml:space="preserve">Updates to Team Charter -- Are there any fundamental changes needed to this charter? To ensure it’s always relevant, make sure to consistently review these details and add/remove things as needed.</w:t>
      </w:r>
    </w:p>
    <w:p w:rsidR="00000000" w:rsidDel="00000000" w:rsidP="00000000" w:rsidRDefault="00000000" w:rsidRPr="00000000" w14:paraId="00000067">
      <w:pPr>
        <w:pStyle w:val="Heading3"/>
        <w:ind w:right="2160"/>
        <w:jc w:val="both"/>
        <w:rPr/>
      </w:pPr>
      <w:bookmarkStart w:colFirst="0" w:colLast="0" w:name="_22m1ija37a42" w:id="13"/>
      <w:bookmarkEnd w:id="13"/>
      <w:r w:rsidDel="00000000" w:rsidR="00000000" w:rsidRPr="00000000">
        <w:rPr>
          <w:rtl w:val="0"/>
        </w:rPr>
      </w:r>
    </w:p>
    <w:p w:rsidR="00000000" w:rsidDel="00000000" w:rsidP="00000000" w:rsidRDefault="00000000" w:rsidRPr="00000000" w14:paraId="00000068">
      <w:pPr>
        <w:pStyle w:val="Heading3"/>
        <w:ind w:right="2160"/>
        <w:jc w:val="both"/>
        <w:rPr/>
      </w:pPr>
      <w:bookmarkStart w:colFirst="0" w:colLast="0" w:name="_7skkqqgw6nim" w:id="14"/>
      <w:bookmarkEnd w:id="14"/>
      <w:r w:rsidDel="00000000" w:rsidR="00000000" w:rsidRPr="00000000">
        <w:rPr>
          <w:rtl w:val="0"/>
        </w:rPr>
        <w:t xml:space="preserve">Monthly</w:t>
      </w:r>
    </w:p>
    <w:p w:rsidR="00000000" w:rsidDel="00000000" w:rsidP="00000000" w:rsidRDefault="00000000" w:rsidRPr="00000000" w14:paraId="00000069">
      <w:pPr>
        <w:ind w:right="2160"/>
        <w:jc w:val="both"/>
        <w:rPr/>
      </w:pPr>
      <w:r w:rsidDel="00000000" w:rsidR="00000000" w:rsidRPr="00000000">
        <w:rPr>
          <w:rtl w:val="0"/>
        </w:rPr>
        <w:t xml:space="preserve">Each month, the digital team will meet for roughly 90 minutes to discuss project/initiative statuses, upcoming milestones, critical issues, etc.</w:t>
      </w:r>
    </w:p>
    <w:p w:rsidR="00000000" w:rsidDel="00000000" w:rsidP="00000000" w:rsidRDefault="00000000" w:rsidRPr="00000000" w14:paraId="0000006A">
      <w:pPr>
        <w:ind w:right="2160"/>
        <w:jc w:val="both"/>
        <w:rPr/>
      </w:pPr>
      <w:r w:rsidDel="00000000" w:rsidR="00000000" w:rsidRPr="00000000">
        <w:rPr>
          <w:rtl w:val="0"/>
        </w:rPr>
      </w:r>
    </w:p>
    <w:p w:rsidR="00000000" w:rsidDel="00000000" w:rsidP="00000000" w:rsidRDefault="00000000" w:rsidRPr="00000000" w14:paraId="0000006B">
      <w:pPr>
        <w:ind w:right="2160"/>
        <w:jc w:val="both"/>
        <w:rPr/>
      </w:pPr>
      <w:r w:rsidDel="00000000" w:rsidR="00000000" w:rsidRPr="00000000">
        <w:rPr>
          <w:rtl w:val="0"/>
        </w:rPr>
      </w:r>
    </w:p>
    <w:p w:rsidR="00000000" w:rsidDel="00000000" w:rsidP="00000000" w:rsidRDefault="00000000" w:rsidRPr="00000000" w14:paraId="0000006C">
      <w:pPr>
        <w:pStyle w:val="Heading3"/>
        <w:ind w:right="2160"/>
        <w:jc w:val="both"/>
        <w:rPr/>
      </w:pPr>
      <w:bookmarkStart w:colFirst="0" w:colLast="0" w:name="_9hvz215q6r4x" w:id="15"/>
      <w:bookmarkEnd w:id="15"/>
      <w:r w:rsidDel="00000000" w:rsidR="00000000" w:rsidRPr="00000000">
        <w:rPr>
          <w:rtl w:val="0"/>
        </w:rPr>
        <w:t xml:space="preserve">Weekly</w:t>
      </w:r>
    </w:p>
    <w:p w:rsidR="00000000" w:rsidDel="00000000" w:rsidP="00000000" w:rsidRDefault="00000000" w:rsidRPr="00000000" w14:paraId="0000006D">
      <w:pPr>
        <w:ind w:right="2160"/>
        <w:jc w:val="both"/>
        <w:rPr/>
      </w:pPr>
      <w:r w:rsidDel="00000000" w:rsidR="00000000" w:rsidRPr="00000000">
        <w:rPr>
          <w:rtl w:val="0"/>
        </w:rPr>
        <w:t xml:space="preserve">Each week, the digital team will meet for 30 minutes to do a ‘round-table’ discussion of active projects/initiatives.</w:t>
      </w:r>
    </w:p>
    <w:p w:rsidR="00000000" w:rsidDel="00000000" w:rsidP="00000000" w:rsidRDefault="00000000" w:rsidRPr="00000000" w14:paraId="0000006E">
      <w:pPr>
        <w:ind w:right="2160"/>
        <w:jc w:val="both"/>
        <w:rPr/>
      </w:pPr>
      <w:r w:rsidDel="00000000" w:rsidR="00000000" w:rsidRPr="00000000">
        <w:rPr>
          <w:rtl w:val="0"/>
        </w:rPr>
      </w:r>
    </w:p>
    <w:p w:rsidR="00000000" w:rsidDel="00000000" w:rsidP="00000000" w:rsidRDefault="00000000" w:rsidRPr="00000000" w14:paraId="0000006F">
      <w:pPr>
        <w:ind w:right="2160"/>
        <w:jc w:val="both"/>
        <w:rPr/>
      </w:pPr>
      <w:r w:rsidDel="00000000" w:rsidR="00000000" w:rsidRPr="00000000">
        <w:rPr>
          <w:rtl w:val="0"/>
        </w:rPr>
      </w:r>
    </w:p>
    <w:p w:rsidR="00000000" w:rsidDel="00000000" w:rsidP="00000000" w:rsidRDefault="00000000" w:rsidRPr="00000000" w14:paraId="00000070">
      <w:pPr>
        <w:ind w:right="2160"/>
        <w:jc w:val="both"/>
        <w:rPr/>
      </w:pPr>
      <w:r w:rsidDel="00000000" w:rsidR="00000000" w:rsidRPr="00000000">
        <w:rPr>
          <w:rtl w:val="0"/>
        </w:rPr>
      </w:r>
    </w:p>
    <w:p w:rsidR="00000000" w:rsidDel="00000000" w:rsidP="00000000" w:rsidRDefault="00000000" w:rsidRPr="00000000" w14:paraId="00000071">
      <w:pPr>
        <w:ind w:right="2160"/>
        <w:jc w:val="both"/>
        <w:rPr/>
      </w:pPr>
      <w:r w:rsidDel="00000000" w:rsidR="00000000" w:rsidRPr="00000000">
        <w:rPr>
          <w:rtl w:val="0"/>
        </w:rPr>
      </w:r>
    </w:p>
    <w:p w:rsidR="00000000" w:rsidDel="00000000" w:rsidP="00000000" w:rsidRDefault="00000000" w:rsidRPr="00000000" w14:paraId="00000072">
      <w:pPr>
        <w:ind w:right="2160"/>
        <w:jc w:val="both"/>
        <w:rPr/>
      </w:pPr>
      <w:r w:rsidDel="00000000" w:rsidR="00000000" w:rsidRPr="00000000">
        <w:rPr>
          <w:rtl w:val="0"/>
        </w:rPr>
      </w:r>
    </w:p>
    <w:p w:rsidR="00000000" w:rsidDel="00000000" w:rsidP="00000000" w:rsidRDefault="00000000" w:rsidRPr="00000000" w14:paraId="00000073">
      <w:pPr>
        <w:ind w:right="2160"/>
        <w:jc w:val="both"/>
        <w:rPr/>
      </w:pPr>
      <w:r w:rsidDel="00000000" w:rsidR="00000000" w:rsidRPr="00000000">
        <w:rPr>
          <w:rtl w:val="0"/>
        </w:rPr>
      </w:r>
    </w:p>
    <w:p w:rsidR="00000000" w:rsidDel="00000000" w:rsidP="00000000" w:rsidRDefault="00000000" w:rsidRPr="00000000" w14:paraId="00000074">
      <w:pPr>
        <w:ind w:right="2160"/>
        <w:jc w:val="both"/>
        <w:rPr/>
      </w:pPr>
      <w:r w:rsidDel="00000000" w:rsidR="00000000" w:rsidRPr="00000000">
        <w:rPr>
          <w:rtl w:val="0"/>
        </w:rPr>
      </w:r>
    </w:p>
    <w:p w:rsidR="00000000" w:rsidDel="00000000" w:rsidP="00000000" w:rsidRDefault="00000000" w:rsidRPr="00000000" w14:paraId="00000075">
      <w:pPr>
        <w:ind w:right="2160"/>
        <w:jc w:val="both"/>
        <w:rPr/>
      </w:pPr>
      <w:r w:rsidDel="00000000" w:rsidR="00000000" w:rsidRPr="00000000">
        <w:rPr>
          <w:rtl w:val="0"/>
        </w:rPr>
      </w:r>
    </w:p>
    <w:p w:rsidR="00000000" w:rsidDel="00000000" w:rsidP="00000000" w:rsidRDefault="00000000" w:rsidRPr="00000000" w14:paraId="00000076">
      <w:pPr>
        <w:ind w:right="2160"/>
        <w:jc w:val="both"/>
        <w:rPr/>
      </w:pPr>
      <w:r w:rsidDel="00000000" w:rsidR="00000000" w:rsidRPr="00000000">
        <w:rPr>
          <w:rtl w:val="0"/>
        </w:rPr>
      </w:r>
    </w:p>
    <w:p w:rsidR="00000000" w:rsidDel="00000000" w:rsidP="00000000" w:rsidRDefault="00000000" w:rsidRPr="00000000" w14:paraId="00000077">
      <w:pPr>
        <w:ind w:right="2160"/>
        <w:jc w:val="both"/>
        <w:rPr/>
      </w:pPr>
      <w:r w:rsidDel="00000000" w:rsidR="00000000" w:rsidRPr="00000000">
        <w:rPr>
          <w:rtl w:val="0"/>
        </w:rPr>
      </w:r>
    </w:p>
    <w:p w:rsidR="00000000" w:rsidDel="00000000" w:rsidP="00000000" w:rsidRDefault="00000000" w:rsidRPr="00000000" w14:paraId="00000078">
      <w:pPr>
        <w:ind w:right="2160"/>
        <w:jc w:val="both"/>
        <w:rPr/>
      </w:pPr>
      <w:r w:rsidDel="00000000" w:rsidR="00000000" w:rsidRPr="00000000">
        <w:rPr>
          <w:rtl w:val="0"/>
        </w:rPr>
      </w:r>
    </w:p>
    <w:p w:rsidR="00000000" w:rsidDel="00000000" w:rsidP="00000000" w:rsidRDefault="00000000" w:rsidRPr="00000000" w14:paraId="00000079">
      <w:pPr>
        <w:ind w:right="2160"/>
        <w:jc w:val="both"/>
        <w:rPr/>
      </w:pPr>
      <w:r w:rsidDel="00000000" w:rsidR="00000000" w:rsidRPr="00000000">
        <w:rPr>
          <w:rtl w:val="0"/>
        </w:rPr>
      </w:r>
    </w:p>
    <w:p w:rsidR="00000000" w:rsidDel="00000000" w:rsidP="00000000" w:rsidRDefault="00000000" w:rsidRPr="00000000" w14:paraId="0000007A">
      <w:pPr>
        <w:ind w:right="2160"/>
        <w:jc w:val="both"/>
        <w:rPr/>
      </w:pPr>
      <w:r w:rsidDel="00000000" w:rsidR="00000000" w:rsidRPr="00000000">
        <w:rPr>
          <w:rtl w:val="0"/>
        </w:rPr>
      </w:r>
    </w:p>
    <w:p w:rsidR="00000000" w:rsidDel="00000000" w:rsidP="00000000" w:rsidRDefault="00000000" w:rsidRPr="00000000" w14:paraId="0000007B">
      <w:pPr>
        <w:ind w:left="0" w:right="2160" w:firstLine="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720" w:right="72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Black">
    <w:embedBold w:fontKey="{00000000-0000-0000-0000-000000000000}" r:id="rId5" w:subsetted="0"/>
    <w:embedBoldItalic w:fontKey="{00000000-0000-0000-0000-000000000000}" r:id="rId6" w:subsetted="0"/>
  </w:font>
  <w:font w:name="Montserrat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Montserrat ExtraBold">
    <w:embedBold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ind w:right="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drawing>
        <wp:anchor allowOverlap="1" behindDoc="0" distB="0" distT="0" distL="0" distR="0" hidden="0" layoutInCell="1" locked="0" relativeHeight="0" simplePos="0">
          <wp:simplePos x="0" y="0"/>
          <wp:positionH relativeFrom="margin">
            <wp:align>center</wp:align>
          </wp:positionH>
          <wp:positionV relativeFrom="margin">
            <wp:posOffset>-914399</wp:posOffset>
          </wp:positionV>
          <wp:extent cx="7772400" cy="8096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196" r="196" t="0"/>
                  <a:stretch>
                    <a:fillRect/>
                  </a:stretch>
                </pic:blipFill>
                <pic:spPr>
                  <a:xfrm>
                    <a:off x="0" y="0"/>
                    <a:ext cx="7772400" cy="80962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d15f3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012835"/>
        <w:sz w:val="22"/>
        <w:szCs w:val="22"/>
        <w:lang w:val="en"/>
      </w:rPr>
    </w:rPrDefault>
    <w:pPrDefault>
      <w:pPr>
        <w:spacing w:line="276" w:lineRule="auto"/>
        <w:ind w:right="21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Montserrat ExtraBold" w:cs="Montserrat ExtraBold" w:eastAsia="Montserrat ExtraBold" w:hAnsi="Montserrat ExtraBold"/>
      <w:sz w:val="56"/>
      <w:szCs w:val="56"/>
      <w:highlight w:val="white"/>
    </w:rPr>
  </w:style>
  <w:style w:type="paragraph" w:styleId="Heading2">
    <w:name w:val="heading 2"/>
    <w:basedOn w:val="Normal"/>
    <w:next w:val="Normal"/>
    <w:pPr>
      <w:spacing w:before="200" w:line="360" w:lineRule="auto"/>
    </w:pPr>
    <w:rPr>
      <w:rFonts w:ascii="Montserrat Medium" w:cs="Montserrat Medium" w:eastAsia="Montserrat Medium" w:hAnsi="Montserrat Medium"/>
      <w:sz w:val="32"/>
      <w:szCs w:val="32"/>
    </w:rPr>
  </w:style>
  <w:style w:type="paragraph" w:styleId="Heading3">
    <w:name w:val="heading 3"/>
    <w:basedOn w:val="Normal"/>
    <w:next w:val="Normal"/>
    <w:pPr>
      <w:spacing w:after="200" w:lineRule="auto"/>
    </w:pPr>
    <w:rPr>
      <w:b w:val="1"/>
      <w:sz w:val="26"/>
      <w:szCs w:val="26"/>
    </w:rPr>
  </w:style>
  <w:style w:type="paragraph" w:styleId="Heading4">
    <w:name w:val="heading 4"/>
    <w:basedOn w:val="Normal"/>
    <w:next w:val="Normal"/>
    <w:pPr>
      <w:keepNext w:val="1"/>
      <w:keepLines w:val="1"/>
      <w:spacing w:before="40" w:lineRule="auto"/>
    </w:pPr>
    <w:rPr>
      <w:color w:val="657d8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120" w:lineRule="auto"/>
    </w:pPr>
    <w:rPr>
      <w:rFonts w:ascii="Montserrat Black" w:cs="Montserrat Black" w:eastAsia="Montserrat Black" w:hAnsi="Montserrat Black"/>
      <w:sz w:val="96"/>
      <w:szCs w:val="96"/>
    </w:rPr>
  </w:style>
  <w:style w:type="paragraph" w:styleId="Subtitle">
    <w:name w:val="Subtitle"/>
    <w:basedOn w:val="Normal"/>
    <w:next w:val="Normal"/>
    <w:pPr>
      <w:spacing w:line="240" w:lineRule="auto"/>
    </w:pPr>
    <w:rPr>
      <w:rFonts w:ascii="Montserrat Medium" w:cs="Montserrat Medium" w:eastAsia="Montserrat Medium" w:hAnsi="Montserrat Medium"/>
      <w:color w:val="d15f37"/>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MontserratExtraBold-bold.ttf"/><Relationship Id="rId10" Type="http://schemas.openxmlformats.org/officeDocument/2006/relationships/font" Target="fonts/MontserratMedium-boldItalic.ttf"/><Relationship Id="rId12" Type="http://schemas.openxmlformats.org/officeDocument/2006/relationships/font" Target="fonts/MontserratExtraBold-boldItalic.ttf"/><Relationship Id="rId9" Type="http://schemas.openxmlformats.org/officeDocument/2006/relationships/font" Target="fonts/MontserratMedium-italic.ttf"/><Relationship Id="rId5" Type="http://schemas.openxmlformats.org/officeDocument/2006/relationships/font" Target="fonts/MontserratBlack-bold.ttf"/><Relationship Id="rId6" Type="http://schemas.openxmlformats.org/officeDocument/2006/relationships/font" Target="fonts/MontserratBlack-boldItalic.ttf"/><Relationship Id="rId7" Type="http://schemas.openxmlformats.org/officeDocument/2006/relationships/font" Target="fonts/MontserratMedium-regular.ttf"/><Relationship Id="rId8" Type="http://schemas.openxmlformats.org/officeDocument/2006/relationships/font" Target="fonts/MontserratMedium-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