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3F90A" w14:textId="77777777" w:rsidR="00BE279A" w:rsidRPr="00DF7F57" w:rsidRDefault="00BE279A" w:rsidP="00BE279A">
      <w:pPr>
        <w:spacing w:before="0"/>
        <w:rPr>
          <w:rFonts w:cs="Arial"/>
          <w:color w:val="494D58"/>
          <w:sz w:val="22"/>
          <w:szCs w:val="22"/>
        </w:rPr>
      </w:pPr>
      <w:r w:rsidRPr="00DF7F57">
        <w:rPr>
          <w:rFonts w:cs="Arial"/>
          <w:color w:val="494D58"/>
          <w:sz w:val="22"/>
          <w:szCs w:val="22"/>
        </w:rPr>
        <w:t xml:space="preserve">La délibération du </w:t>
      </w:r>
      <w:r w:rsidR="007E32AE" w:rsidRPr="00DF7F57">
        <w:rPr>
          <w:rFonts w:cs="Arial"/>
          <w:color w:val="494D58"/>
          <w:sz w:val="22"/>
          <w:szCs w:val="22"/>
        </w:rPr>
        <w:t>CSE</w:t>
      </w:r>
      <w:r w:rsidRPr="00DF7F57">
        <w:rPr>
          <w:rFonts w:cs="Arial"/>
          <w:color w:val="494D58"/>
          <w:sz w:val="22"/>
          <w:szCs w:val="22"/>
        </w:rPr>
        <w:t xml:space="preserve"> dans le cadre d’un risque grave comporte 4 éléments :</w:t>
      </w:r>
    </w:p>
    <w:p w14:paraId="4DA5FAC1" w14:textId="77777777" w:rsidR="00BE279A" w:rsidRPr="00DF7F57" w:rsidRDefault="00BE279A" w:rsidP="00BE279A">
      <w:pPr>
        <w:spacing w:before="0"/>
        <w:ind w:left="708"/>
        <w:rPr>
          <w:rFonts w:cs="Arial"/>
          <w:color w:val="494D58"/>
          <w:sz w:val="22"/>
          <w:szCs w:val="22"/>
        </w:rPr>
      </w:pPr>
      <w:r w:rsidRPr="00DF7F57">
        <w:rPr>
          <w:rFonts w:cs="Arial"/>
          <w:color w:val="494D58"/>
          <w:sz w:val="22"/>
          <w:szCs w:val="22"/>
        </w:rPr>
        <w:t>1- La motivation de l’expertise.</w:t>
      </w:r>
    </w:p>
    <w:p w14:paraId="73919D58" w14:textId="77777777" w:rsidR="00BE279A" w:rsidRPr="00DF7F57" w:rsidRDefault="00BE279A" w:rsidP="00BE279A">
      <w:pPr>
        <w:spacing w:before="0"/>
        <w:ind w:left="708"/>
        <w:rPr>
          <w:rFonts w:cs="Arial"/>
          <w:color w:val="494D58"/>
          <w:sz w:val="22"/>
          <w:szCs w:val="22"/>
        </w:rPr>
      </w:pPr>
      <w:r w:rsidRPr="00DF7F57">
        <w:rPr>
          <w:rFonts w:cs="Arial"/>
          <w:color w:val="494D58"/>
          <w:sz w:val="22"/>
          <w:szCs w:val="22"/>
        </w:rPr>
        <w:t>2- Le choix de l’expert.</w:t>
      </w:r>
    </w:p>
    <w:p w14:paraId="344E3401" w14:textId="77777777" w:rsidR="00BE279A" w:rsidRPr="00DF7F57" w:rsidRDefault="00BE279A" w:rsidP="00BE279A">
      <w:pPr>
        <w:spacing w:before="0"/>
        <w:ind w:left="708"/>
        <w:rPr>
          <w:rFonts w:cs="Arial"/>
          <w:color w:val="494D58"/>
          <w:sz w:val="22"/>
          <w:szCs w:val="22"/>
        </w:rPr>
      </w:pPr>
      <w:r w:rsidRPr="00DF7F57">
        <w:rPr>
          <w:rFonts w:cs="Arial"/>
          <w:color w:val="494D58"/>
          <w:sz w:val="22"/>
          <w:szCs w:val="22"/>
        </w:rPr>
        <w:t>3- Le cahier des charges de la mission d’expertise.</w:t>
      </w:r>
    </w:p>
    <w:p w14:paraId="372DC7BB" w14:textId="77777777" w:rsidR="00BE279A" w:rsidRPr="00DF7F57" w:rsidRDefault="00BE279A" w:rsidP="00BE279A">
      <w:pPr>
        <w:spacing w:before="0"/>
        <w:ind w:left="708"/>
        <w:rPr>
          <w:rFonts w:cs="Arial"/>
          <w:color w:val="494D58"/>
          <w:sz w:val="22"/>
          <w:szCs w:val="22"/>
        </w:rPr>
      </w:pPr>
      <w:r w:rsidRPr="00DF7F57">
        <w:rPr>
          <w:rFonts w:cs="Arial"/>
          <w:color w:val="494D58"/>
          <w:sz w:val="22"/>
          <w:szCs w:val="22"/>
        </w:rPr>
        <w:t xml:space="preserve">4- La désignation d’un membre élu du </w:t>
      </w:r>
      <w:r w:rsidR="007E32AE" w:rsidRPr="00DF7F57">
        <w:rPr>
          <w:rFonts w:cs="Arial"/>
          <w:color w:val="494D58"/>
          <w:sz w:val="22"/>
          <w:szCs w:val="22"/>
        </w:rPr>
        <w:t>CSE</w:t>
      </w:r>
      <w:r w:rsidRPr="00DF7F57">
        <w:rPr>
          <w:rFonts w:cs="Arial"/>
          <w:color w:val="494D58"/>
          <w:sz w:val="22"/>
          <w:szCs w:val="22"/>
        </w:rPr>
        <w:t xml:space="preserve"> pour faire appliquer la délibération.</w:t>
      </w:r>
    </w:p>
    <w:p w14:paraId="725421B4" w14:textId="77777777" w:rsidR="00BE279A" w:rsidRPr="00D71961" w:rsidRDefault="00BE279A" w:rsidP="00BE279A">
      <w:pPr>
        <w:rPr>
          <w:rFonts w:cs="Arial"/>
          <w:color w:val="B50D35"/>
          <w:sz w:val="22"/>
          <w:szCs w:val="22"/>
        </w:rPr>
      </w:pPr>
      <w:r w:rsidRPr="00DF7F57">
        <w:rPr>
          <w:rFonts w:cs="Arial"/>
          <w:color w:val="494D58"/>
          <w:sz w:val="22"/>
          <w:szCs w:val="22"/>
        </w:rPr>
        <w:t>Ces éléments peuvent être rédigés conformément au modèle suivant</w:t>
      </w:r>
      <w:r w:rsidRPr="00D71961">
        <w:rPr>
          <w:rFonts w:cs="Arial"/>
          <w:sz w:val="22"/>
          <w:szCs w:val="22"/>
        </w:rPr>
        <w:t xml:space="preserve"> </w:t>
      </w:r>
      <w:r w:rsidRPr="00DF7F57">
        <w:rPr>
          <w:rFonts w:cs="Arial"/>
          <w:b/>
          <w:bCs/>
          <w:color w:val="8D3242"/>
          <w:sz w:val="22"/>
          <w:szCs w:val="22"/>
        </w:rPr>
        <w:t>[à compléter et à adapter]</w:t>
      </w:r>
      <w:r w:rsidRPr="00B345D0">
        <w:rPr>
          <w:rFonts w:cs="Arial"/>
          <w:color w:val="8D3242"/>
          <w:sz w:val="22"/>
          <w:szCs w:val="22"/>
        </w:rPr>
        <w:t>.</w:t>
      </w:r>
    </w:p>
    <w:p w14:paraId="209DEF41" w14:textId="77777777" w:rsidR="00BE279A" w:rsidRPr="00DF7F57" w:rsidRDefault="00BE279A" w:rsidP="00BE279A">
      <w:pPr>
        <w:spacing w:before="0"/>
        <w:rPr>
          <w:rFonts w:cs="Arial"/>
          <w:color w:val="494D58"/>
          <w:sz w:val="22"/>
          <w:szCs w:val="22"/>
        </w:rPr>
      </w:pPr>
      <w:r w:rsidRPr="00DF7F57">
        <w:rPr>
          <w:rFonts w:cs="Arial"/>
          <w:color w:val="494D58"/>
          <w:sz w:val="22"/>
          <w:szCs w:val="22"/>
        </w:rPr>
        <w:t xml:space="preserve">La délibération doit être votée en séance. Le président du </w:t>
      </w:r>
      <w:r w:rsidR="007E32AE" w:rsidRPr="00DF7F57">
        <w:rPr>
          <w:rFonts w:cs="Arial"/>
          <w:color w:val="494D58"/>
          <w:sz w:val="22"/>
          <w:szCs w:val="22"/>
        </w:rPr>
        <w:t>CSE</w:t>
      </w:r>
      <w:r w:rsidRPr="00DF7F57">
        <w:rPr>
          <w:rFonts w:cs="Arial"/>
          <w:color w:val="494D58"/>
          <w:sz w:val="22"/>
          <w:szCs w:val="22"/>
        </w:rPr>
        <w:t xml:space="preserve"> ne prend pas part au vote. La décision est prise si la délibération est votée à la majorité des présents.</w:t>
      </w:r>
    </w:p>
    <w:p w14:paraId="65F043A3" w14:textId="77777777" w:rsidR="00863808" w:rsidRPr="00D71961" w:rsidRDefault="00863808" w:rsidP="00BE279A">
      <w:pPr>
        <w:spacing w:before="0"/>
        <w:rPr>
          <w:rFonts w:cs="Arial"/>
          <w:sz w:val="22"/>
          <w:szCs w:val="22"/>
        </w:rPr>
      </w:pPr>
    </w:p>
    <w:p w14:paraId="4D5FB8CE" w14:textId="77777777" w:rsidR="004B5DEC" w:rsidRPr="00D71961" w:rsidRDefault="004B5DEC" w:rsidP="00D71961">
      <w:pPr>
        <w:spacing w:before="0"/>
        <w:jc w:val="center"/>
        <w:rPr>
          <w:rFonts w:cs="Arial"/>
          <w:b/>
          <w:sz w:val="22"/>
          <w:szCs w:val="22"/>
        </w:rPr>
      </w:pPr>
      <w:r w:rsidRPr="00D71961">
        <w:rPr>
          <w:rFonts w:cs="Arial"/>
          <w:b/>
          <w:sz w:val="22"/>
          <w:szCs w:val="22"/>
        </w:rPr>
        <w:t xml:space="preserve">Délibération du </w:t>
      </w:r>
      <w:r w:rsidR="007E32AE">
        <w:rPr>
          <w:rFonts w:cs="Arial"/>
          <w:b/>
          <w:sz w:val="22"/>
          <w:szCs w:val="22"/>
        </w:rPr>
        <w:t>CSE</w:t>
      </w:r>
      <w:r w:rsidRPr="00D71961">
        <w:rPr>
          <w:rFonts w:cs="Arial"/>
          <w:b/>
          <w:sz w:val="22"/>
          <w:szCs w:val="22"/>
        </w:rPr>
        <w:t xml:space="preserve"> de </w:t>
      </w:r>
      <w:r w:rsidRPr="00B345D0">
        <w:rPr>
          <w:rFonts w:cs="Arial"/>
          <w:color w:val="8D3242"/>
          <w:sz w:val="22"/>
          <w:szCs w:val="22"/>
        </w:rPr>
        <w:t>[Nom de l’entreprise]</w:t>
      </w:r>
    </w:p>
    <w:p w14:paraId="6C418296" w14:textId="77777777" w:rsidR="004B5DEC" w:rsidRPr="00D71961" w:rsidRDefault="004B5DEC" w:rsidP="00D71961">
      <w:pPr>
        <w:rPr>
          <w:rFonts w:cs="Arial"/>
          <w:sz w:val="22"/>
          <w:szCs w:val="22"/>
        </w:rPr>
      </w:pPr>
      <w:r w:rsidRPr="00D71961">
        <w:rPr>
          <w:rFonts w:cs="Arial"/>
          <w:sz w:val="22"/>
          <w:szCs w:val="22"/>
        </w:rPr>
        <w:t xml:space="preserve">Le </w:t>
      </w:r>
      <w:r w:rsidR="007E32AE">
        <w:rPr>
          <w:rFonts w:cs="Arial"/>
          <w:sz w:val="22"/>
          <w:szCs w:val="22"/>
        </w:rPr>
        <w:t>CSE</w:t>
      </w:r>
      <w:r w:rsidRPr="00D71961">
        <w:rPr>
          <w:rFonts w:cs="Arial"/>
          <w:sz w:val="22"/>
          <w:szCs w:val="22"/>
        </w:rPr>
        <w:t xml:space="preserve"> de</w:t>
      </w:r>
      <w:r w:rsidRPr="00D71961">
        <w:rPr>
          <w:rFonts w:cs="Arial"/>
          <w:color w:val="B50D35"/>
          <w:sz w:val="22"/>
          <w:szCs w:val="22"/>
        </w:rPr>
        <w:t xml:space="preserve"> </w:t>
      </w:r>
      <w:r w:rsidRPr="00B345D0">
        <w:rPr>
          <w:rFonts w:cs="Arial"/>
          <w:color w:val="8D3242"/>
          <w:sz w:val="22"/>
          <w:szCs w:val="22"/>
        </w:rPr>
        <w:t>[Nom de l’entreprise]</w:t>
      </w:r>
      <w:r w:rsidRPr="00D71961">
        <w:rPr>
          <w:rFonts w:cs="Arial"/>
          <w:color w:val="B50D35"/>
          <w:sz w:val="22"/>
          <w:szCs w:val="22"/>
        </w:rPr>
        <w:t xml:space="preserve"> </w:t>
      </w:r>
      <w:r w:rsidRPr="00D71961">
        <w:rPr>
          <w:rFonts w:cs="Arial"/>
          <w:sz w:val="22"/>
          <w:szCs w:val="22"/>
        </w:rPr>
        <w:t>a constaté :</w:t>
      </w:r>
    </w:p>
    <w:p w14:paraId="283BA6D6" w14:textId="77777777" w:rsidR="004B5DEC" w:rsidRPr="00B345D0" w:rsidRDefault="004B5DEC" w:rsidP="00735DF6">
      <w:pPr>
        <w:rPr>
          <w:rFonts w:cs="Arial"/>
          <w:color w:val="8D3242"/>
          <w:sz w:val="22"/>
          <w:szCs w:val="22"/>
        </w:rPr>
      </w:pPr>
      <w:r w:rsidRPr="00B345D0">
        <w:rPr>
          <w:rFonts w:cs="Arial"/>
          <w:color w:val="8D3242"/>
          <w:sz w:val="22"/>
          <w:szCs w:val="22"/>
        </w:rPr>
        <w:t>[</w:t>
      </w:r>
      <w:r w:rsidR="00735DF6" w:rsidRPr="00B345D0">
        <w:rPr>
          <w:rFonts w:cs="Arial"/>
          <w:color w:val="8D3242"/>
          <w:sz w:val="22"/>
          <w:szCs w:val="22"/>
        </w:rPr>
        <w:t>Décrire quelques éléments connus sur la situation des hommes et des femmes dans l’entreprise ou l’établissement : répartition des salariés par sexe (et éventuellement par métier), agissements sexistes recensés, inégalités constatées…]</w:t>
      </w:r>
    </w:p>
    <w:p w14:paraId="137C1A6A" w14:textId="77777777" w:rsidR="004B5DEC" w:rsidRPr="00B345D0" w:rsidRDefault="004B5DEC" w:rsidP="00735DF6">
      <w:pPr>
        <w:rPr>
          <w:rFonts w:cs="Arial"/>
          <w:color w:val="8D3242"/>
          <w:sz w:val="22"/>
          <w:szCs w:val="22"/>
        </w:rPr>
      </w:pPr>
      <w:r w:rsidRPr="00B345D0">
        <w:rPr>
          <w:rFonts w:cs="Arial"/>
          <w:color w:val="8D3242"/>
          <w:sz w:val="22"/>
          <w:szCs w:val="22"/>
        </w:rPr>
        <w:t>[</w:t>
      </w:r>
      <w:r w:rsidR="00735DF6" w:rsidRPr="00B345D0">
        <w:rPr>
          <w:rFonts w:cs="Arial"/>
          <w:color w:val="8D3242"/>
          <w:sz w:val="22"/>
          <w:szCs w:val="22"/>
        </w:rPr>
        <w:t>Indiquer l’absence d’indicateur sur l’égalité professionnelle dans la base de données économiques et sociales, notamment sur les écarts de rémunération. Le cas échéant, indiquer l’absence de base de données économiques et sociales. Ce point est très important puisque c’est ce qui justifie la prise en charge de l’expertise par l’employeur.]</w:t>
      </w:r>
    </w:p>
    <w:p w14:paraId="1B0E109A" w14:textId="77777777" w:rsidR="004B5DEC" w:rsidRPr="00D71961" w:rsidRDefault="004B5DEC" w:rsidP="00D71961">
      <w:pPr>
        <w:rPr>
          <w:rFonts w:cs="Arial"/>
          <w:sz w:val="22"/>
          <w:szCs w:val="22"/>
        </w:rPr>
      </w:pPr>
      <w:r w:rsidRPr="00D71961">
        <w:rPr>
          <w:rFonts w:cs="Arial"/>
          <w:sz w:val="22"/>
          <w:szCs w:val="22"/>
        </w:rPr>
        <w:t xml:space="preserve">En conséquence, le </w:t>
      </w:r>
      <w:r w:rsidR="007E32AE">
        <w:rPr>
          <w:rFonts w:cs="Arial"/>
          <w:sz w:val="22"/>
          <w:szCs w:val="22"/>
        </w:rPr>
        <w:t>CSE</w:t>
      </w:r>
      <w:r w:rsidRPr="00D71961">
        <w:rPr>
          <w:rFonts w:cs="Arial"/>
          <w:sz w:val="22"/>
          <w:szCs w:val="22"/>
        </w:rPr>
        <w:t xml:space="preserve"> de </w:t>
      </w:r>
      <w:r w:rsidRPr="00B345D0">
        <w:rPr>
          <w:rFonts w:cs="Arial"/>
          <w:color w:val="8D3242"/>
          <w:sz w:val="22"/>
          <w:szCs w:val="22"/>
        </w:rPr>
        <w:t>[Nom de l’entreprise]</w:t>
      </w:r>
      <w:r w:rsidRPr="00D71961">
        <w:rPr>
          <w:rFonts w:cs="Arial"/>
          <w:sz w:val="22"/>
          <w:szCs w:val="22"/>
        </w:rPr>
        <w:t xml:space="preserve"> désigne le cabinet CEDAET (23, rue Yves Toudic 75010 Paris), expert agréé par le Ministère du Travail, pour mener une expertise conformément aux dispositions de l’article </w:t>
      </w:r>
      <w:r w:rsidR="007E32AE">
        <w:rPr>
          <w:rFonts w:cs="Arial"/>
          <w:sz w:val="22"/>
          <w:szCs w:val="22"/>
        </w:rPr>
        <w:t>L2315-9</w:t>
      </w:r>
      <w:r w:rsidR="00B1611D">
        <w:rPr>
          <w:rFonts w:cs="Arial"/>
          <w:sz w:val="22"/>
          <w:szCs w:val="22"/>
        </w:rPr>
        <w:t>4</w:t>
      </w:r>
      <w:r w:rsidRPr="00D71961">
        <w:rPr>
          <w:rFonts w:cs="Arial"/>
          <w:sz w:val="22"/>
          <w:szCs w:val="22"/>
        </w:rPr>
        <w:t xml:space="preserve"> du Code du Travail.</w:t>
      </w:r>
    </w:p>
    <w:p w14:paraId="059FB15A" w14:textId="77777777" w:rsidR="004B5DEC" w:rsidRPr="00D71961" w:rsidRDefault="004B5DEC" w:rsidP="00D71961">
      <w:pPr>
        <w:rPr>
          <w:rFonts w:cs="Arial"/>
          <w:sz w:val="22"/>
          <w:szCs w:val="22"/>
        </w:rPr>
      </w:pPr>
      <w:r w:rsidRPr="00D71961">
        <w:rPr>
          <w:rFonts w:cs="Arial"/>
          <w:sz w:val="22"/>
          <w:szCs w:val="22"/>
        </w:rPr>
        <w:t xml:space="preserve">La mission d’expertise a pour objectif d’aider le </w:t>
      </w:r>
      <w:r w:rsidR="007E32AE">
        <w:rPr>
          <w:rFonts w:cs="Arial"/>
          <w:sz w:val="22"/>
          <w:szCs w:val="22"/>
        </w:rPr>
        <w:t>CSE</w:t>
      </w:r>
      <w:r w:rsidRPr="00D71961">
        <w:rPr>
          <w:rFonts w:cs="Arial"/>
          <w:sz w:val="22"/>
          <w:szCs w:val="22"/>
        </w:rPr>
        <w:t xml:space="preserve"> à contribuer à la pro</w:t>
      </w:r>
      <w:r w:rsidR="00735DF6">
        <w:rPr>
          <w:rFonts w:cs="Arial"/>
          <w:sz w:val="22"/>
          <w:szCs w:val="22"/>
        </w:rPr>
        <w:t>motion de l’égalité professionnelle entre les hommes et les femmes</w:t>
      </w:r>
      <w:r w:rsidRPr="00D71961">
        <w:rPr>
          <w:rFonts w:cs="Arial"/>
          <w:sz w:val="22"/>
          <w:szCs w:val="22"/>
        </w:rPr>
        <w:t>. En conséquence, l’expertise répondra aux questions suivantes :</w:t>
      </w:r>
    </w:p>
    <w:p w14:paraId="5A636F28" w14:textId="77777777" w:rsidR="004B5DEC" w:rsidRPr="00B345D0" w:rsidRDefault="004B5DEC" w:rsidP="00D71961">
      <w:pPr>
        <w:numPr>
          <w:ilvl w:val="0"/>
          <w:numId w:val="9"/>
        </w:numPr>
        <w:spacing w:before="40"/>
        <w:ind w:left="357" w:hanging="357"/>
        <w:rPr>
          <w:rFonts w:cs="Arial"/>
          <w:color w:val="8D3242"/>
          <w:sz w:val="22"/>
          <w:szCs w:val="22"/>
        </w:rPr>
      </w:pPr>
      <w:r w:rsidRPr="00B345D0">
        <w:rPr>
          <w:rFonts w:cs="Arial"/>
          <w:color w:val="8D3242"/>
          <w:sz w:val="22"/>
          <w:szCs w:val="22"/>
        </w:rPr>
        <w:t xml:space="preserve">[Lister les questions auxquelles le </w:t>
      </w:r>
      <w:r w:rsidR="007E32AE" w:rsidRPr="00B345D0">
        <w:rPr>
          <w:rFonts w:cs="Arial"/>
          <w:color w:val="8D3242"/>
          <w:sz w:val="22"/>
          <w:szCs w:val="22"/>
        </w:rPr>
        <w:t>CSE</w:t>
      </w:r>
      <w:r w:rsidRPr="00B345D0">
        <w:rPr>
          <w:rFonts w:cs="Arial"/>
          <w:color w:val="8D3242"/>
          <w:sz w:val="22"/>
          <w:szCs w:val="22"/>
        </w:rPr>
        <w:t xml:space="preserve"> demande à l’expert de répondre…]</w:t>
      </w:r>
    </w:p>
    <w:p w14:paraId="33AC4AD7" w14:textId="77777777" w:rsidR="004B5DEC" w:rsidRPr="00D71961" w:rsidRDefault="004B5DEC" w:rsidP="00D71961">
      <w:pPr>
        <w:rPr>
          <w:rFonts w:cs="Arial"/>
          <w:color w:val="008000"/>
          <w:sz w:val="22"/>
          <w:szCs w:val="22"/>
        </w:rPr>
      </w:pPr>
      <w:r w:rsidRPr="00D71961">
        <w:rPr>
          <w:rFonts w:cs="Arial"/>
          <w:sz w:val="22"/>
          <w:szCs w:val="22"/>
        </w:rPr>
        <w:t>La mission d’expertise concerne</w:t>
      </w:r>
      <w:r w:rsidRPr="00D71961">
        <w:rPr>
          <w:rFonts w:cs="Arial"/>
          <w:color w:val="0000FF"/>
          <w:sz w:val="22"/>
          <w:szCs w:val="22"/>
        </w:rPr>
        <w:t xml:space="preserve"> </w:t>
      </w:r>
      <w:r w:rsidRPr="00B345D0">
        <w:rPr>
          <w:rFonts w:cs="Arial"/>
          <w:color w:val="8D3242"/>
          <w:sz w:val="22"/>
          <w:szCs w:val="22"/>
        </w:rPr>
        <w:t>[préciser le périmètre de la mission qui est le périmètre où le risque grave existe.]</w:t>
      </w:r>
    </w:p>
    <w:p w14:paraId="73BFF6DD" w14:textId="77777777" w:rsidR="001517F0" w:rsidRPr="00D71961" w:rsidRDefault="001517F0" w:rsidP="00D71961">
      <w:pPr>
        <w:rPr>
          <w:rFonts w:cs="Arial"/>
          <w:sz w:val="22"/>
          <w:szCs w:val="22"/>
        </w:rPr>
      </w:pPr>
      <w:r w:rsidRPr="00D71961">
        <w:rPr>
          <w:rFonts w:cs="Arial"/>
          <w:sz w:val="22"/>
          <w:szCs w:val="22"/>
        </w:rPr>
        <w:t xml:space="preserve">Une restitution des analyses et propositions de mesures de prévention sera dans </w:t>
      </w:r>
      <w:proofErr w:type="gramStart"/>
      <w:r w:rsidRPr="00D71961">
        <w:rPr>
          <w:rFonts w:cs="Arial"/>
          <w:sz w:val="22"/>
          <w:szCs w:val="22"/>
        </w:rPr>
        <w:t>un premier temps présentée</w:t>
      </w:r>
      <w:proofErr w:type="gramEnd"/>
      <w:r w:rsidRPr="00D71961">
        <w:rPr>
          <w:rFonts w:cs="Arial"/>
          <w:sz w:val="22"/>
          <w:szCs w:val="22"/>
        </w:rPr>
        <w:t xml:space="preserve"> au </w:t>
      </w:r>
      <w:r w:rsidR="007E32AE">
        <w:rPr>
          <w:rFonts w:cs="Arial"/>
          <w:sz w:val="22"/>
          <w:szCs w:val="22"/>
        </w:rPr>
        <w:t>CSE</w:t>
      </w:r>
      <w:r w:rsidRPr="00D71961">
        <w:rPr>
          <w:rFonts w:cs="Arial"/>
          <w:sz w:val="22"/>
          <w:szCs w:val="22"/>
        </w:rPr>
        <w:t xml:space="preserve"> et dans un second temps aux salariés concernés.</w:t>
      </w:r>
    </w:p>
    <w:p w14:paraId="266E778B" w14:textId="77777777" w:rsidR="004B5DEC" w:rsidRPr="00D71961" w:rsidRDefault="004B5DEC" w:rsidP="00D71961">
      <w:pPr>
        <w:rPr>
          <w:rFonts w:cs="Arial"/>
          <w:sz w:val="22"/>
          <w:szCs w:val="22"/>
        </w:rPr>
      </w:pPr>
      <w:r w:rsidRPr="00D71961">
        <w:rPr>
          <w:rFonts w:cs="Arial"/>
          <w:sz w:val="22"/>
          <w:szCs w:val="22"/>
        </w:rPr>
        <w:t>Nous donnons mandat à M. </w:t>
      </w:r>
      <w:r w:rsidRPr="00B345D0">
        <w:rPr>
          <w:rFonts w:cs="Arial"/>
          <w:color w:val="8D3242"/>
          <w:sz w:val="22"/>
          <w:szCs w:val="22"/>
        </w:rPr>
        <w:t xml:space="preserve">[Prénom Nom], [Secrétaire du </w:t>
      </w:r>
      <w:r w:rsidR="007E32AE" w:rsidRPr="00B345D0">
        <w:rPr>
          <w:rFonts w:cs="Arial"/>
          <w:color w:val="8D3242"/>
          <w:sz w:val="22"/>
          <w:szCs w:val="22"/>
        </w:rPr>
        <w:t>CSE</w:t>
      </w:r>
      <w:r w:rsidRPr="00B345D0">
        <w:rPr>
          <w:rFonts w:cs="Arial"/>
          <w:color w:val="8D3242"/>
          <w:sz w:val="22"/>
          <w:szCs w:val="22"/>
        </w:rPr>
        <w:t xml:space="preserve">, </w:t>
      </w:r>
      <w:r w:rsidR="007E32AE" w:rsidRPr="00B345D0">
        <w:rPr>
          <w:rFonts w:cs="Arial"/>
          <w:color w:val="8D3242"/>
          <w:sz w:val="22"/>
          <w:szCs w:val="22"/>
        </w:rPr>
        <w:t xml:space="preserve">de la CSSCT </w:t>
      </w:r>
      <w:r w:rsidRPr="00B345D0">
        <w:rPr>
          <w:rFonts w:cs="Arial"/>
          <w:color w:val="8D3242"/>
          <w:sz w:val="22"/>
          <w:szCs w:val="22"/>
        </w:rPr>
        <w:t xml:space="preserve">ou autre membre élu du </w:t>
      </w:r>
      <w:r w:rsidR="007E32AE" w:rsidRPr="00B345D0">
        <w:rPr>
          <w:rFonts w:cs="Arial"/>
          <w:color w:val="8D3242"/>
          <w:sz w:val="22"/>
          <w:szCs w:val="22"/>
        </w:rPr>
        <w:t>CSE</w:t>
      </w:r>
      <w:r w:rsidRPr="00B345D0">
        <w:rPr>
          <w:rFonts w:cs="Arial"/>
          <w:color w:val="8D3242"/>
          <w:sz w:val="22"/>
          <w:szCs w:val="22"/>
        </w:rPr>
        <w:t>]</w:t>
      </w:r>
      <w:r w:rsidRPr="00D71961">
        <w:rPr>
          <w:rFonts w:cs="Arial"/>
          <w:color w:val="B50D35"/>
          <w:sz w:val="22"/>
          <w:szCs w:val="22"/>
        </w:rPr>
        <w:t xml:space="preserve"> </w:t>
      </w:r>
      <w:r w:rsidRPr="00D71961">
        <w:rPr>
          <w:rFonts w:cs="Arial"/>
          <w:sz w:val="22"/>
          <w:szCs w:val="22"/>
        </w:rPr>
        <w:t xml:space="preserve">pour prendre toutes les dispositions nécessaires à l’exécution de cette décision, notamment de prendre contact avec l’expert désigné et éventuellement d’engager, pour défendre les intérêts du </w:t>
      </w:r>
      <w:r w:rsidR="007E32AE">
        <w:rPr>
          <w:rFonts w:cs="Arial"/>
          <w:sz w:val="22"/>
          <w:szCs w:val="22"/>
        </w:rPr>
        <w:t>CSE</w:t>
      </w:r>
      <w:r w:rsidRPr="00D71961">
        <w:rPr>
          <w:rFonts w:cs="Arial"/>
          <w:sz w:val="22"/>
          <w:szCs w:val="22"/>
        </w:rPr>
        <w:t>, toutes les procédures administratives ou judiciaires requises.</w:t>
      </w:r>
    </w:p>
    <w:p w14:paraId="76ECE1B0" w14:textId="77777777" w:rsidR="004B5DEC" w:rsidRPr="00D71961" w:rsidRDefault="004B5DEC" w:rsidP="00D71961">
      <w:pPr>
        <w:spacing w:before="80"/>
        <w:rPr>
          <w:rFonts w:cs="Arial"/>
          <w:sz w:val="22"/>
          <w:szCs w:val="22"/>
        </w:rPr>
      </w:pPr>
      <w:r w:rsidRPr="00D71961">
        <w:rPr>
          <w:rFonts w:cs="Arial"/>
          <w:sz w:val="22"/>
          <w:szCs w:val="22"/>
        </w:rPr>
        <w:t>Date :</w:t>
      </w:r>
      <w:r w:rsidRPr="00D71961">
        <w:rPr>
          <w:rFonts w:cs="Arial"/>
          <w:color w:val="008000"/>
          <w:sz w:val="22"/>
          <w:szCs w:val="22"/>
        </w:rPr>
        <w:t xml:space="preserve"> ………</w:t>
      </w:r>
    </w:p>
    <w:p w14:paraId="789B271A" w14:textId="77777777" w:rsidR="004B5DEC" w:rsidRPr="00D71961" w:rsidRDefault="004B5DEC" w:rsidP="00D71961">
      <w:pPr>
        <w:spacing w:before="80"/>
        <w:rPr>
          <w:rFonts w:cs="Arial"/>
          <w:sz w:val="22"/>
          <w:szCs w:val="22"/>
        </w:rPr>
      </w:pPr>
      <w:r w:rsidRPr="00D71961">
        <w:rPr>
          <w:rFonts w:cs="Arial"/>
          <w:sz w:val="22"/>
          <w:szCs w:val="22"/>
        </w:rPr>
        <w:t xml:space="preserve">Votants : </w:t>
      </w:r>
      <w:r w:rsidRPr="00D71961">
        <w:rPr>
          <w:rFonts w:cs="Arial"/>
          <w:color w:val="008000"/>
          <w:sz w:val="22"/>
          <w:szCs w:val="22"/>
        </w:rPr>
        <w:t>………</w:t>
      </w:r>
    </w:p>
    <w:p w14:paraId="73380E8C" w14:textId="77777777" w:rsidR="004B5DEC" w:rsidRPr="00D71961" w:rsidRDefault="004B5DEC" w:rsidP="00D71961">
      <w:pPr>
        <w:spacing w:before="80"/>
        <w:rPr>
          <w:rFonts w:cs="Arial"/>
          <w:sz w:val="22"/>
          <w:szCs w:val="22"/>
        </w:rPr>
      </w:pPr>
      <w:r w:rsidRPr="00D71961">
        <w:rPr>
          <w:rFonts w:cs="Arial"/>
          <w:sz w:val="22"/>
          <w:szCs w:val="22"/>
        </w:rPr>
        <w:t xml:space="preserve">Pour : </w:t>
      </w:r>
      <w:r w:rsidRPr="00D71961">
        <w:rPr>
          <w:rFonts w:cs="Arial"/>
          <w:color w:val="008000"/>
          <w:sz w:val="22"/>
          <w:szCs w:val="22"/>
        </w:rPr>
        <w:t>………</w:t>
      </w:r>
    </w:p>
    <w:p w14:paraId="489305AC" w14:textId="77777777" w:rsidR="004B5DEC" w:rsidRPr="00D71961" w:rsidRDefault="004B5DEC" w:rsidP="00D71961">
      <w:pPr>
        <w:spacing w:before="80"/>
        <w:rPr>
          <w:rFonts w:cs="Arial"/>
          <w:sz w:val="22"/>
          <w:szCs w:val="22"/>
        </w:rPr>
      </w:pPr>
      <w:r w:rsidRPr="00D71961">
        <w:rPr>
          <w:rFonts w:cs="Arial"/>
          <w:sz w:val="22"/>
          <w:szCs w:val="22"/>
        </w:rPr>
        <w:t xml:space="preserve">Contre : </w:t>
      </w:r>
      <w:r w:rsidRPr="00D71961">
        <w:rPr>
          <w:rFonts w:cs="Arial"/>
          <w:color w:val="008000"/>
          <w:sz w:val="22"/>
          <w:szCs w:val="22"/>
        </w:rPr>
        <w:t>………</w:t>
      </w:r>
    </w:p>
    <w:p w14:paraId="4B4D7837" w14:textId="77777777" w:rsidR="004B5DEC" w:rsidRPr="00D71961" w:rsidRDefault="004B5DEC" w:rsidP="00D71961">
      <w:pPr>
        <w:spacing w:before="80"/>
        <w:rPr>
          <w:rFonts w:cs="Arial"/>
          <w:sz w:val="22"/>
          <w:szCs w:val="22"/>
        </w:rPr>
      </w:pPr>
      <w:r w:rsidRPr="00D71961">
        <w:rPr>
          <w:rFonts w:cs="Arial"/>
          <w:sz w:val="22"/>
          <w:szCs w:val="22"/>
        </w:rPr>
        <w:t xml:space="preserve">Abstention : </w:t>
      </w:r>
      <w:r w:rsidRPr="00D71961">
        <w:rPr>
          <w:rFonts w:cs="Arial"/>
          <w:color w:val="008000"/>
          <w:sz w:val="22"/>
          <w:szCs w:val="22"/>
        </w:rPr>
        <w:t>………</w:t>
      </w:r>
    </w:p>
    <w:sectPr w:rsidR="004B5DEC" w:rsidRPr="00D71961" w:rsidSect="00BE279A">
      <w:footerReference w:type="even" r:id="rId7"/>
      <w:footerReference w:type="default" r:id="rId8"/>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A27FF" w14:textId="77777777" w:rsidR="00B345D0" w:rsidRDefault="00B345D0">
      <w:r>
        <w:separator/>
      </w:r>
    </w:p>
  </w:endnote>
  <w:endnote w:type="continuationSeparator" w:id="0">
    <w:p w14:paraId="655262C9" w14:textId="77777777" w:rsidR="00B345D0" w:rsidRDefault="00B3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7DAE4" w14:textId="77777777" w:rsidR="00BE279A" w:rsidRDefault="00BE279A">
    <w:pPr>
      <w:pStyle w:val="Pieddepage"/>
      <w:framePr w:wrap="around" w:vAnchor="text" w:hAnchor="margin" w:xAlign="right" w:y="1"/>
      <w:rPr>
        <w:rStyle w:val="Numrodepage"/>
      </w:rPr>
    </w:pPr>
    <w:r>
      <w:rPr>
        <w:rStyle w:val="Numrodepage"/>
      </w:rPr>
      <w:fldChar w:fldCharType="begin"/>
    </w:r>
    <w:r w:rsidR="00FD2C60">
      <w:rPr>
        <w:rStyle w:val="Numrodepage"/>
      </w:rPr>
      <w:instrText>PAGE</w:instrText>
    </w:r>
    <w:r>
      <w:rPr>
        <w:rStyle w:val="Numrodepage"/>
      </w:rPr>
      <w:instrText xml:space="preserve">  </w:instrText>
    </w:r>
    <w:r>
      <w:rPr>
        <w:rStyle w:val="Numrodepage"/>
      </w:rPr>
      <w:fldChar w:fldCharType="end"/>
    </w:r>
  </w:p>
  <w:p w14:paraId="402548BA" w14:textId="77777777" w:rsidR="00BE279A" w:rsidRDefault="00BE279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767CA" w14:textId="77777777" w:rsidR="00BE279A" w:rsidRDefault="00BE279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9C2EC" w14:textId="77777777" w:rsidR="00B345D0" w:rsidRDefault="00B345D0">
      <w:r>
        <w:separator/>
      </w:r>
    </w:p>
  </w:footnote>
  <w:footnote w:type="continuationSeparator" w:id="0">
    <w:p w14:paraId="4A0F1CF3" w14:textId="77777777" w:rsidR="00B345D0" w:rsidRDefault="00B34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82003C4"/>
    <w:lvl w:ilvl="0">
      <w:start w:val="1"/>
      <w:numFmt w:val="decimal"/>
      <w:pStyle w:val="Titre1"/>
      <w:lvlText w:val="%1."/>
      <w:lvlJc w:val="left"/>
      <w:pPr>
        <w:tabs>
          <w:tab w:val="num" w:pos="454"/>
        </w:tabs>
        <w:ind w:left="454" w:hanging="454"/>
      </w:pPr>
      <w:rPr>
        <w:rFonts w:ascii="Arial Narrow" w:hAnsi="Arial Narrow" w:hint="default"/>
        <w:b/>
        <w:i w:val="0"/>
        <w:sz w:val="32"/>
        <w:u w:val="none"/>
      </w:rPr>
    </w:lvl>
    <w:lvl w:ilvl="1">
      <w:start w:val="1"/>
      <w:numFmt w:val="decimal"/>
      <w:pStyle w:val="Titre2"/>
      <w:lvlText w:val="%1.%2."/>
      <w:lvlJc w:val="left"/>
      <w:pPr>
        <w:tabs>
          <w:tab w:val="num" w:pos="578"/>
        </w:tabs>
        <w:ind w:left="578" w:hanging="578"/>
      </w:pPr>
      <w:rPr>
        <w:rFonts w:ascii="Arial Narrow" w:hAnsi="Arial Narrow" w:hint="default"/>
        <w:b/>
        <w:i w:val="0"/>
        <w:sz w:val="28"/>
      </w:rPr>
    </w:lvl>
    <w:lvl w:ilvl="2">
      <w:start w:val="1"/>
      <w:numFmt w:val="none"/>
      <w:pStyle w:val="Titre3"/>
      <w:lvlText w:val=""/>
      <w:lvlJc w:val="left"/>
      <w:pPr>
        <w:tabs>
          <w:tab w:val="num" w:pos="0"/>
        </w:tabs>
        <w:ind w:left="0" w:firstLine="0"/>
      </w:pPr>
      <w:rPr>
        <w:rFonts w:ascii="Optima" w:hAnsi="Optima" w:hint="default"/>
        <w:b/>
        <w:i w:val="0"/>
        <w:sz w:val="24"/>
      </w:rPr>
    </w:lvl>
    <w:lvl w:ilvl="3">
      <w:numFmt w:val="none"/>
      <w:lvlRestart w:val="0"/>
      <w:pStyle w:val="Titre4"/>
      <w:lvlText w:val=""/>
      <w:lvlJc w:val="left"/>
      <w:pPr>
        <w:tabs>
          <w:tab w:val="num" w:pos="357"/>
        </w:tabs>
        <w:ind w:left="357" w:hanging="357"/>
      </w:pPr>
      <w:rPr>
        <w:rFonts w:hint="default"/>
      </w:rPr>
    </w:lvl>
    <w:lvl w:ilvl="4">
      <w:numFmt w:val="none"/>
      <w:lvlRestart w:val="0"/>
      <w:pStyle w:val="Titre5"/>
      <w:suff w:val="nothing"/>
      <w:lvlText w:val=""/>
      <w:lvlJc w:val="left"/>
      <w:pPr>
        <w:ind w:left="1009" w:hanging="1009"/>
      </w:pPr>
      <w:rPr>
        <w:rFonts w:hint="default"/>
      </w:rPr>
    </w:lvl>
    <w:lvl w:ilvl="5">
      <w:numFmt w:val="none"/>
      <w:lvlRestart w:val="0"/>
      <w:suff w:val="nothing"/>
      <w:lvlText w:val=""/>
      <w:lvlJc w:val="left"/>
      <w:pPr>
        <w:ind w:left="0" w:firstLine="0"/>
      </w:pPr>
      <w:rPr>
        <w:rFonts w:hint="default"/>
      </w:rPr>
    </w:lvl>
    <w:lvl w:ilvl="6">
      <w:numFmt w:val="none"/>
      <w:pStyle w:val="Titre7"/>
      <w:lvlText w:val=""/>
      <w:lvlJc w:val="left"/>
      <w:pPr>
        <w:tabs>
          <w:tab w:val="num" w:pos="1349"/>
        </w:tabs>
        <w:ind w:left="1298" w:hanging="306"/>
      </w:pPr>
      <w:rPr>
        <w:rFonts w:hint="default"/>
      </w:rPr>
    </w:lvl>
    <w:lvl w:ilvl="7">
      <w:numFmt w:val="none"/>
      <w:pStyle w:val="Titre8"/>
      <w:lvlText w:val=""/>
      <w:lvlJc w:val="left"/>
      <w:pPr>
        <w:tabs>
          <w:tab w:val="num" w:pos="357"/>
        </w:tabs>
        <w:ind w:left="283" w:hanging="283"/>
      </w:pPr>
      <w:rPr>
        <w:rFonts w:hint="default"/>
      </w:rPr>
    </w:lvl>
    <w:lvl w:ilvl="8">
      <w:numFmt w:val="none"/>
      <w:pStyle w:val="Titre9"/>
      <w:suff w:val="nothing"/>
      <w:lvlText w:val=""/>
      <w:lvlJc w:val="left"/>
      <w:pPr>
        <w:ind w:left="0" w:firstLine="0"/>
      </w:pPr>
      <w:rPr>
        <w:rFonts w:hint="default"/>
      </w:rPr>
    </w:lvl>
  </w:abstractNum>
  <w:abstractNum w:abstractNumId="1" w15:restartNumberingAfterBreak="0">
    <w:nsid w:val="00000002"/>
    <w:multiLevelType w:val="singleLevel"/>
    <w:tmpl w:val="F190B19A"/>
    <w:lvl w:ilvl="0">
      <w:start w:val="1"/>
      <w:numFmt w:val="bullet"/>
      <w:pStyle w:val="retrait1"/>
      <w:lvlText w:val=""/>
      <w:lvlJc w:val="left"/>
      <w:pPr>
        <w:tabs>
          <w:tab w:val="num" w:pos="709"/>
        </w:tabs>
        <w:ind w:left="709" w:hanging="709"/>
      </w:pPr>
      <w:rPr>
        <w:rFonts w:ascii="Wingdings" w:hAnsi="Wingdings" w:hint="default"/>
        <w:sz w:val="12"/>
      </w:rPr>
    </w:lvl>
  </w:abstractNum>
  <w:abstractNum w:abstractNumId="2" w15:restartNumberingAfterBreak="0">
    <w:nsid w:val="19F219F7"/>
    <w:multiLevelType w:val="hybridMultilevel"/>
    <w:tmpl w:val="938A7C6A"/>
    <w:lvl w:ilvl="0" w:tplc="0EB81FFA">
      <w:numFmt w:val="bullet"/>
      <w:lvlText w:val="-"/>
      <w:lvlJc w:val="left"/>
      <w:pPr>
        <w:tabs>
          <w:tab w:val="num" w:pos="360"/>
        </w:tabs>
        <w:ind w:left="360" w:hanging="360"/>
      </w:pPr>
      <w:rPr>
        <w:rFonts w:ascii="Arial" w:eastAsia="SimSun" w:hAnsi="Arial" w:cs="Symbol" w:hint="default"/>
      </w:rPr>
    </w:lvl>
    <w:lvl w:ilvl="1" w:tplc="040C0003" w:tentative="1">
      <w:start w:val="1"/>
      <w:numFmt w:val="bullet"/>
      <w:lvlText w:val="o"/>
      <w:lvlJc w:val="left"/>
      <w:pPr>
        <w:tabs>
          <w:tab w:val="num" w:pos="1080"/>
        </w:tabs>
        <w:ind w:left="1080" w:hanging="360"/>
      </w:pPr>
      <w:rPr>
        <w:rFonts w:ascii="Courier New" w:hAnsi="Courier New" w:cs="Aria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Arial"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Arial"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4F6E5B"/>
    <w:multiLevelType w:val="hybridMultilevel"/>
    <w:tmpl w:val="EA5C4C58"/>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Aria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Arial"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Arial"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B4238D4"/>
    <w:multiLevelType w:val="hybridMultilevel"/>
    <w:tmpl w:val="CFA0C5D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Aria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Arial"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Arial"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AD08D9"/>
    <w:multiLevelType w:val="hybridMultilevel"/>
    <w:tmpl w:val="184454B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437B9"/>
    <w:multiLevelType w:val="hybridMultilevel"/>
    <w:tmpl w:val="E2125716"/>
    <w:lvl w:ilvl="0" w:tplc="EDD0CFD6">
      <w:start w:val="1"/>
      <w:numFmt w:val="bullet"/>
      <w:lvlText w:val="-"/>
      <w:lvlJc w:val="left"/>
      <w:pPr>
        <w:tabs>
          <w:tab w:val="num" w:pos="360"/>
        </w:tabs>
        <w:ind w:left="360"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6A1A43"/>
    <w:multiLevelType w:val="multilevel"/>
    <w:tmpl w:val="EA5C4C5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16B15B9"/>
    <w:multiLevelType w:val="hybridMultilevel"/>
    <w:tmpl w:val="34FE79AC"/>
    <w:lvl w:ilvl="0" w:tplc="0EB81FFA">
      <w:numFmt w:val="bullet"/>
      <w:lvlText w:val="-"/>
      <w:lvlJc w:val="left"/>
      <w:pPr>
        <w:tabs>
          <w:tab w:val="num" w:pos="360"/>
        </w:tabs>
        <w:ind w:left="360" w:hanging="360"/>
      </w:pPr>
      <w:rPr>
        <w:rFonts w:ascii="Arial" w:eastAsia="SimSun" w:hAnsi="Arial" w:cs="Symbol" w:hint="default"/>
      </w:rPr>
    </w:lvl>
    <w:lvl w:ilvl="1" w:tplc="040C0003" w:tentative="1">
      <w:start w:val="1"/>
      <w:numFmt w:val="bullet"/>
      <w:lvlText w:val="o"/>
      <w:lvlJc w:val="left"/>
      <w:pPr>
        <w:tabs>
          <w:tab w:val="num" w:pos="1080"/>
        </w:tabs>
        <w:ind w:left="1080" w:hanging="360"/>
      </w:pPr>
      <w:rPr>
        <w:rFonts w:ascii="Courier New" w:hAnsi="Courier New" w:cs="Aria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Arial"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Arial"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4"/>
  </w:num>
  <w:num w:numId="6">
    <w:abstractNumId w:val="5"/>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5D0"/>
    <w:rsid w:val="001517F0"/>
    <w:rsid w:val="002100B5"/>
    <w:rsid w:val="002367E1"/>
    <w:rsid w:val="004179AB"/>
    <w:rsid w:val="004B5DEC"/>
    <w:rsid w:val="005E08C4"/>
    <w:rsid w:val="006A33FB"/>
    <w:rsid w:val="00735DF6"/>
    <w:rsid w:val="007E32AE"/>
    <w:rsid w:val="00863808"/>
    <w:rsid w:val="00B1611D"/>
    <w:rsid w:val="00B345D0"/>
    <w:rsid w:val="00B616B8"/>
    <w:rsid w:val="00BE279A"/>
    <w:rsid w:val="00C9447F"/>
    <w:rsid w:val="00CD1813"/>
    <w:rsid w:val="00CE2771"/>
    <w:rsid w:val="00D71961"/>
    <w:rsid w:val="00DF7F57"/>
    <w:rsid w:val="00E954F3"/>
    <w:rsid w:val="00FD2C60"/>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D8D493"/>
  <w14:defaultImageDpi w14:val="300"/>
  <w15:chartTrackingRefBased/>
  <w15:docId w15:val="{98180672-8C4F-463E-B10C-5423E9E1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726"/>
    <w:pPr>
      <w:spacing w:before="120"/>
      <w:jc w:val="both"/>
    </w:pPr>
    <w:rPr>
      <w:rFonts w:ascii="Arial" w:hAnsi="Arial"/>
      <w:sz w:val="24"/>
    </w:rPr>
  </w:style>
  <w:style w:type="paragraph" w:styleId="Titre1">
    <w:name w:val="heading 1"/>
    <w:basedOn w:val="Titre"/>
    <w:next w:val="Normal"/>
    <w:qFormat/>
    <w:rsid w:val="00FB6B06"/>
    <w:pPr>
      <w:keepNext/>
      <w:numPr>
        <w:numId w:val="1"/>
      </w:numPr>
      <w:spacing w:after="400"/>
      <w:jc w:val="both"/>
    </w:pPr>
    <w:rPr>
      <w:rFonts w:ascii="Arial Narrow" w:hAnsi="Arial Narrow" w:cs="Times New Roman"/>
      <w:bCs w:val="0"/>
      <w:szCs w:val="20"/>
    </w:rPr>
  </w:style>
  <w:style w:type="paragraph" w:styleId="Titre2">
    <w:name w:val="heading 2"/>
    <w:basedOn w:val="Normal"/>
    <w:next w:val="Normal"/>
    <w:qFormat/>
    <w:rsid w:val="00FB6B06"/>
    <w:pPr>
      <w:keepNext/>
      <w:numPr>
        <w:ilvl w:val="1"/>
        <w:numId w:val="1"/>
      </w:numPr>
      <w:spacing w:before="200" w:after="360"/>
      <w:outlineLvl w:val="1"/>
    </w:pPr>
    <w:rPr>
      <w:rFonts w:ascii="Arial Narrow" w:hAnsi="Arial Narrow"/>
      <w:b/>
      <w:sz w:val="28"/>
    </w:rPr>
  </w:style>
  <w:style w:type="paragraph" w:styleId="Titre3">
    <w:name w:val="heading 3"/>
    <w:basedOn w:val="Normal"/>
    <w:next w:val="Normal"/>
    <w:qFormat/>
    <w:rsid w:val="00FB6B06"/>
    <w:pPr>
      <w:keepNext/>
      <w:numPr>
        <w:ilvl w:val="2"/>
        <w:numId w:val="1"/>
      </w:numPr>
      <w:spacing w:before="200" w:after="300" w:line="240" w:lineRule="exact"/>
      <w:outlineLvl w:val="2"/>
    </w:pPr>
    <w:rPr>
      <w:rFonts w:ascii="Arial Narrow" w:hAnsi="Arial Narrow"/>
      <w:b/>
      <w:i/>
      <w:sz w:val="26"/>
    </w:rPr>
  </w:style>
  <w:style w:type="paragraph" w:styleId="Titre4">
    <w:name w:val="heading 4"/>
    <w:basedOn w:val="Normal"/>
    <w:next w:val="Normal"/>
    <w:qFormat/>
    <w:rsid w:val="00FB6B06"/>
    <w:pPr>
      <w:keepNext/>
      <w:numPr>
        <w:ilvl w:val="3"/>
        <w:numId w:val="1"/>
      </w:numPr>
      <w:spacing w:before="240" w:after="60"/>
      <w:outlineLvl w:val="3"/>
    </w:pPr>
    <w:rPr>
      <w:rFonts w:ascii="Helvetica" w:hAnsi="Helvetica"/>
      <w:b/>
    </w:rPr>
  </w:style>
  <w:style w:type="paragraph" w:styleId="Titre5">
    <w:name w:val="heading 5"/>
    <w:basedOn w:val="Normal"/>
    <w:next w:val="Normal"/>
    <w:qFormat/>
    <w:rsid w:val="00FB6B06"/>
    <w:pPr>
      <w:numPr>
        <w:ilvl w:val="4"/>
        <w:numId w:val="1"/>
      </w:numPr>
      <w:spacing w:before="240" w:after="60"/>
      <w:outlineLvl w:val="4"/>
    </w:pPr>
  </w:style>
  <w:style w:type="paragraph" w:styleId="Titre7">
    <w:name w:val="heading 7"/>
    <w:basedOn w:val="Normal"/>
    <w:next w:val="Normal"/>
    <w:qFormat/>
    <w:rsid w:val="00FB6B06"/>
    <w:pPr>
      <w:numPr>
        <w:ilvl w:val="6"/>
        <w:numId w:val="1"/>
      </w:numPr>
      <w:spacing w:before="240" w:after="60"/>
      <w:outlineLvl w:val="6"/>
    </w:pPr>
    <w:rPr>
      <w:rFonts w:ascii="Helvetica" w:hAnsi="Helvetica"/>
    </w:rPr>
  </w:style>
  <w:style w:type="paragraph" w:styleId="Titre8">
    <w:name w:val="heading 8"/>
    <w:basedOn w:val="Normal"/>
    <w:next w:val="Normal"/>
    <w:qFormat/>
    <w:rsid w:val="00FB6B06"/>
    <w:pPr>
      <w:numPr>
        <w:ilvl w:val="7"/>
        <w:numId w:val="1"/>
      </w:numPr>
      <w:spacing w:before="240" w:after="60"/>
      <w:outlineLvl w:val="7"/>
    </w:pPr>
    <w:rPr>
      <w:rFonts w:ascii="Helvetica" w:hAnsi="Helvetica"/>
      <w:i/>
    </w:rPr>
  </w:style>
  <w:style w:type="paragraph" w:styleId="Titre9">
    <w:name w:val="heading 9"/>
    <w:basedOn w:val="Normal"/>
    <w:next w:val="Normal"/>
    <w:qFormat/>
    <w:rsid w:val="00FB6B06"/>
    <w:pPr>
      <w:numPr>
        <w:ilvl w:val="8"/>
        <w:numId w:val="1"/>
      </w:numPr>
      <w:spacing w:before="240" w:after="60"/>
      <w:outlineLvl w:val="8"/>
    </w:pPr>
    <w:rPr>
      <w:rFonts w:ascii="Helvetica" w:hAnsi="Helvetica"/>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trait1">
    <w:name w:val="retrait 1"/>
    <w:basedOn w:val="Normal"/>
    <w:rsid w:val="00FB6B06"/>
    <w:pPr>
      <w:numPr>
        <w:numId w:val="2"/>
      </w:numPr>
      <w:spacing w:after="100"/>
      <w:ind w:hanging="284"/>
    </w:pPr>
  </w:style>
  <w:style w:type="paragraph" w:styleId="Pieddepage">
    <w:name w:val="footer"/>
    <w:basedOn w:val="Normal"/>
    <w:semiHidden/>
    <w:rsid w:val="00FB6B06"/>
    <w:pPr>
      <w:tabs>
        <w:tab w:val="center" w:pos="4536"/>
        <w:tab w:val="right" w:pos="9072"/>
      </w:tabs>
    </w:pPr>
  </w:style>
  <w:style w:type="character" w:styleId="Numrodepage">
    <w:name w:val="page number"/>
    <w:basedOn w:val="Policepardfaut"/>
    <w:rsid w:val="00FB6B06"/>
  </w:style>
  <w:style w:type="paragraph" w:styleId="Titre">
    <w:name w:val="Title"/>
    <w:basedOn w:val="Normal"/>
    <w:qFormat/>
    <w:rsid w:val="00FB6B06"/>
    <w:pPr>
      <w:spacing w:before="240" w:after="60"/>
      <w:jc w:val="center"/>
      <w:outlineLvl w:val="0"/>
    </w:pPr>
    <w:rPr>
      <w:rFonts w:cs="Arial"/>
      <w:b/>
      <w:bCs/>
      <w:kern w:val="28"/>
      <w:sz w:val="32"/>
      <w:szCs w:val="32"/>
    </w:rPr>
  </w:style>
  <w:style w:type="paragraph" w:styleId="En-tte">
    <w:name w:val="header"/>
    <w:basedOn w:val="Normal"/>
    <w:rsid w:val="005F7C2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2057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syndex</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Diamant</dc:creator>
  <cp:keywords/>
  <cp:lastModifiedBy>office02</cp:lastModifiedBy>
  <cp:revision>2</cp:revision>
  <cp:lastPrinted>2006-02-24T11:24:00Z</cp:lastPrinted>
  <dcterms:created xsi:type="dcterms:W3CDTF">2020-04-17T13:25:00Z</dcterms:created>
  <dcterms:modified xsi:type="dcterms:W3CDTF">2020-05-26T07:28:00Z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-1653716929</vt:i4>
  </property>
  <property fmtid="{D5CDD505-2E9C-101B-9397-08002B2CF9AE}" pid="3" name="_EmailSubject">
    <vt:lpwstr>Outils</vt:lpwstr>
  </property>
  <property fmtid="{D5CDD505-2E9C-101B-9397-08002B2CF9AE}" pid="4" name="_AuthorEmail">
    <vt:lpwstr>s.reggui@cedaet.com</vt:lpwstr>
  </property>
  <property fmtid="{D5CDD505-2E9C-101B-9397-08002B2CF9AE}" pid="5" name="_AuthorEmailDisplayName">
    <vt:lpwstr>Selma Reggui</vt:lpwstr>
  </property>
  <property fmtid="{D5CDD505-2E9C-101B-9397-08002B2CF9AE}" pid="6" name="_ReviewingToolsShownOnce">
    <vt:lpwstr/>
  </property>
</Properties>
</file>