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6BE85" w14:textId="77777777" w:rsidR="004C422D" w:rsidRPr="008922F2" w:rsidRDefault="004C422D" w:rsidP="00A96733">
      <w:pPr>
        <w:spacing w:line="360" w:lineRule="auto"/>
        <w:jc w:val="center"/>
        <w:rPr>
          <w:rFonts w:eastAsia="Times New Roman"/>
          <w:b/>
          <w:bCs/>
          <w:sz w:val="27"/>
          <w:szCs w:val="27"/>
          <w:u w:val="single"/>
          <w:lang w:eastAsia="da-DK"/>
        </w:rPr>
      </w:pPr>
      <w:r w:rsidRPr="008922F2">
        <w:rPr>
          <w:b/>
          <w:bCs/>
          <w:sz w:val="27"/>
          <w:szCs w:val="27"/>
        </w:rPr>
        <w:t>Tics in Children and Adolescents in Primary Care</w:t>
      </w:r>
      <w:r w:rsidRPr="008922F2">
        <w:rPr>
          <w:rFonts w:eastAsia="Times New Roman"/>
          <w:b/>
          <w:bCs/>
          <w:sz w:val="27"/>
          <w:szCs w:val="27"/>
          <w:u w:val="single"/>
          <w:lang w:eastAsia="da-DK"/>
        </w:rPr>
        <w:t xml:space="preserve"> </w:t>
      </w:r>
    </w:p>
    <w:p w14:paraId="46FE74D1" w14:textId="1886038F" w:rsidR="00A96733" w:rsidRDefault="002B4332" w:rsidP="00A96733">
      <w:pPr>
        <w:spacing w:line="360" w:lineRule="auto"/>
        <w:jc w:val="center"/>
        <w:rPr>
          <w:rFonts w:eastAsia="Times New Roman"/>
          <w:lang w:eastAsia="da-DK"/>
        </w:rPr>
      </w:pPr>
      <w:r w:rsidRPr="007B5FC7">
        <w:rPr>
          <w:rFonts w:eastAsia="Times New Roman"/>
          <w:lang w:eastAsia="da-DK"/>
        </w:rPr>
        <w:t>Peschardt, S.B.</w:t>
      </w:r>
      <w:r w:rsidR="00A96733" w:rsidRPr="00E04825">
        <w:rPr>
          <w:rFonts w:eastAsia="Times New Roman"/>
          <w:vertAlign w:val="superscript"/>
          <w:lang w:eastAsia="da-DK"/>
        </w:rPr>
        <w:t>1</w:t>
      </w:r>
      <w:r w:rsidR="007B5FC7">
        <w:rPr>
          <w:rFonts w:eastAsia="Times New Roman"/>
          <w:vertAlign w:val="superscript"/>
          <w:lang w:eastAsia="da-DK"/>
        </w:rPr>
        <w:t>,3</w:t>
      </w:r>
      <w:r w:rsidR="006B0527">
        <w:rPr>
          <w:rFonts w:eastAsia="Times New Roman"/>
          <w:lang w:eastAsia="da-DK"/>
        </w:rPr>
        <w:t>,</w:t>
      </w:r>
      <w:r w:rsidR="007B5FC7">
        <w:rPr>
          <w:rFonts w:eastAsia="Times New Roman"/>
          <w:lang w:eastAsia="da-DK"/>
        </w:rPr>
        <w:t xml:space="preserve"> </w:t>
      </w:r>
      <w:proofErr w:type="spellStart"/>
      <w:r w:rsidR="007B5FC7" w:rsidRPr="00B508CF">
        <w:rPr>
          <w:rFonts w:eastAsia="Times New Roman"/>
          <w:u w:val="single"/>
          <w:lang w:eastAsia="da-DK"/>
        </w:rPr>
        <w:t>Skov</w:t>
      </w:r>
      <w:proofErr w:type="spellEnd"/>
      <w:r w:rsidR="007B5FC7" w:rsidRPr="00B508CF">
        <w:rPr>
          <w:rFonts w:eastAsia="Times New Roman"/>
          <w:u w:val="single"/>
          <w:lang w:eastAsia="da-DK"/>
        </w:rPr>
        <w:t>, L</w:t>
      </w:r>
      <w:r w:rsidR="007B5FC7" w:rsidRPr="00B508CF">
        <w:rPr>
          <w:rFonts w:eastAsia="Times New Roman"/>
          <w:u w:val="single"/>
          <w:vertAlign w:val="superscript"/>
          <w:lang w:eastAsia="da-DK"/>
        </w:rPr>
        <w:t>1</w:t>
      </w:r>
      <w:r w:rsidR="007B5FC7">
        <w:rPr>
          <w:rFonts w:eastAsia="Times New Roman"/>
          <w:lang w:eastAsia="da-DK"/>
        </w:rPr>
        <w:t>,</w:t>
      </w:r>
      <w:r w:rsidR="006B0527">
        <w:rPr>
          <w:rFonts w:eastAsia="Times New Roman"/>
          <w:lang w:eastAsia="da-DK"/>
        </w:rPr>
        <w:t xml:space="preserve"> van </w:t>
      </w:r>
      <w:proofErr w:type="spellStart"/>
      <w:r w:rsidR="006B0527">
        <w:rPr>
          <w:rFonts w:eastAsia="Times New Roman"/>
          <w:lang w:eastAsia="da-DK"/>
        </w:rPr>
        <w:t>Draat</w:t>
      </w:r>
      <w:proofErr w:type="spellEnd"/>
      <w:r w:rsidR="006B0527">
        <w:rPr>
          <w:rFonts w:eastAsia="Times New Roman"/>
          <w:lang w:eastAsia="da-DK"/>
        </w:rPr>
        <w:t>, J.F.</w:t>
      </w:r>
      <w:r w:rsidR="006B0527" w:rsidRPr="006B0527">
        <w:rPr>
          <w:rFonts w:eastAsia="Times New Roman"/>
          <w:vertAlign w:val="superscript"/>
          <w:lang w:eastAsia="da-DK"/>
        </w:rPr>
        <w:t xml:space="preserve"> </w:t>
      </w:r>
      <w:r w:rsidR="007E2193">
        <w:rPr>
          <w:rFonts w:eastAsia="Times New Roman"/>
          <w:vertAlign w:val="superscript"/>
          <w:lang w:eastAsia="da-DK"/>
        </w:rPr>
        <w:t>1</w:t>
      </w:r>
      <w:r w:rsidR="007B5FC7">
        <w:rPr>
          <w:rFonts w:eastAsia="Times New Roman"/>
          <w:vertAlign w:val="superscript"/>
          <w:lang w:eastAsia="da-DK"/>
        </w:rPr>
        <w:t>,3</w:t>
      </w:r>
      <w:r w:rsidR="006B0527">
        <w:rPr>
          <w:rFonts w:eastAsia="Times New Roman"/>
          <w:lang w:eastAsia="da-DK"/>
        </w:rPr>
        <w:t xml:space="preserve">, </w:t>
      </w:r>
      <w:proofErr w:type="spellStart"/>
      <w:r w:rsidR="006B0527">
        <w:rPr>
          <w:rFonts w:eastAsia="Times New Roman"/>
          <w:lang w:eastAsia="da-DK"/>
        </w:rPr>
        <w:t>Cintin</w:t>
      </w:r>
      <w:proofErr w:type="spellEnd"/>
      <w:r w:rsidR="006B0527">
        <w:rPr>
          <w:rFonts w:eastAsia="Times New Roman"/>
          <w:lang w:eastAsia="da-DK"/>
        </w:rPr>
        <w:t>, I.</w:t>
      </w:r>
      <w:r w:rsidR="007E2193">
        <w:rPr>
          <w:rFonts w:eastAsia="Times New Roman"/>
          <w:vertAlign w:val="superscript"/>
          <w:lang w:eastAsia="da-DK"/>
        </w:rPr>
        <w:t>1</w:t>
      </w:r>
      <w:r w:rsidR="007B5FC7">
        <w:rPr>
          <w:rFonts w:eastAsia="Times New Roman"/>
          <w:vertAlign w:val="superscript"/>
          <w:lang w:eastAsia="da-DK"/>
        </w:rPr>
        <w:t>,3</w:t>
      </w:r>
      <w:r w:rsidR="006B0527">
        <w:rPr>
          <w:rFonts w:eastAsia="Times New Roman"/>
          <w:lang w:eastAsia="da-DK"/>
        </w:rPr>
        <w:t xml:space="preserve">, </w:t>
      </w:r>
      <w:r w:rsidR="007730DF">
        <w:rPr>
          <w:rFonts w:eastAsia="Times New Roman"/>
          <w:lang w:eastAsia="da-DK"/>
        </w:rPr>
        <w:t>Nissen, J. B.</w:t>
      </w:r>
      <w:r w:rsidR="007730DF" w:rsidRPr="007730DF">
        <w:rPr>
          <w:rFonts w:eastAsia="Times New Roman"/>
          <w:vertAlign w:val="superscript"/>
          <w:lang w:eastAsia="da-DK"/>
        </w:rPr>
        <w:t xml:space="preserve"> </w:t>
      </w:r>
      <w:r w:rsidR="007730DF" w:rsidRPr="00E04825">
        <w:rPr>
          <w:rFonts w:eastAsia="Times New Roman"/>
          <w:vertAlign w:val="superscript"/>
          <w:lang w:eastAsia="da-DK"/>
        </w:rPr>
        <w:t>2</w:t>
      </w:r>
      <w:r w:rsidR="007730DF">
        <w:rPr>
          <w:rFonts w:eastAsia="Times New Roman"/>
          <w:lang w:eastAsia="da-DK"/>
        </w:rPr>
        <w:t>,</w:t>
      </w:r>
      <w:r w:rsidR="006B0527">
        <w:rPr>
          <w:rFonts w:eastAsia="Times New Roman"/>
          <w:lang w:eastAsia="da-DK"/>
        </w:rPr>
        <w:t xml:space="preserve"> </w:t>
      </w:r>
      <w:proofErr w:type="spellStart"/>
      <w:r w:rsidR="006B0527">
        <w:rPr>
          <w:rFonts w:eastAsia="Times New Roman"/>
          <w:lang w:eastAsia="da-DK"/>
        </w:rPr>
        <w:t>Debes</w:t>
      </w:r>
      <w:proofErr w:type="spellEnd"/>
      <w:r w:rsidR="006B0527">
        <w:rPr>
          <w:rFonts w:eastAsia="Times New Roman"/>
          <w:lang w:eastAsia="da-DK"/>
        </w:rPr>
        <w:t>, N.M.</w:t>
      </w:r>
      <w:r w:rsidR="007B5FC7">
        <w:rPr>
          <w:rFonts w:eastAsia="Times New Roman"/>
          <w:vertAlign w:val="superscript"/>
          <w:lang w:eastAsia="da-DK"/>
        </w:rPr>
        <w:t>1,3</w:t>
      </w:r>
    </w:p>
    <w:p w14:paraId="1B7BE84D" w14:textId="77777777" w:rsidR="007E2193" w:rsidRDefault="007E2193" w:rsidP="00A96733">
      <w:pPr>
        <w:spacing w:line="360" w:lineRule="auto"/>
        <w:jc w:val="center"/>
        <w:rPr>
          <w:rFonts w:eastAsia="Times New Roman"/>
          <w:lang w:eastAsia="da-DK"/>
        </w:rPr>
      </w:pPr>
    </w:p>
    <w:p w14:paraId="3BD9B1DF" w14:textId="7F57F294" w:rsidR="007E2193" w:rsidRDefault="007E2193" w:rsidP="007E219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a-DK" w:eastAsia="es-ES"/>
        </w:rPr>
      </w:pPr>
      <w:r w:rsidRPr="007E2193">
        <w:rPr>
          <w:color w:val="000000"/>
          <w:lang w:val="da-DK" w:eastAsia="es-ES"/>
        </w:rPr>
        <w:t>1</w:t>
      </w:r>
      <w:r>
        <w:rPr>
          <w:color w:val="000000"/>
          <w:lang w:val="da-DK" w:eastAsia="es-ES"/>
        </w:rPr>
        <w:t>:</w:t>
      </w:r>
      <w:r w:rsidRPr="007E2193">
        <w:rPr>
          <w:color w:val="000000"/>
          <w:lang w:val="da-DK" w:eastAsia="es-ES"/>
        </w:rPr>
        <w:t xml:space="preserve"> Department of </w:t>
      </w:r>
      <w:proofErr w:type="spellStart"/>
      <w:r w:rsidRPr="007E2193">
        <w:rPr>
          <w:color w:val="000000"/>
          <w:lang w:val="da-DK" w:eastAsia="es-ES"/>
        </w:rPr>
        <w:t>Pediatrics</w:t>
      </w:r>
      <w:proofErr w:type="spellEnd"/>
      <w:r w:rsidRPr="007E2193">
        <w:rPr>
          <w:color w:val="000000"/>
          <w:lang w:val="da-DK" w:eastAsia="es-ES"/>
        </w:rPr>
        <w:t>, Copenhagen University Hospital - Herlev and Gentofte, Herlev, Denmark</w:t>
      </w:r>
    </w:p>
    <w:p w14:paraId="15DC2E28" w14:textId="25B2D26D" w:rsidR="007E2193" w:rsidRDefault="007E2193" w:rsidP="007E219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a-DK" w:eastAsia="es-ES"/>
        </w:rPr>
      </w:pPr>
      <w:r>
        <w:rPr>
          <w:color w:val="000000"/>
          <w:lang w:val="da-DK" w:eastAsia="es-ES"/>
        </w:rPr>
        <w:t xml:space="preserve">2: </w:t>
      </w:r>
      <w:r w:rsidRPr="007E2193">
        <w:rPr>
          <w:color w:val="000000"/>
          <w:lang w:val="da-DK" w:eastAsia="es-ES"/>
        </w:rPr>
        <w:t xml:space="preserve">Department of Child and </w:t>
      </w:r>
      <w:proofErr w:type="spellStart"/>
      <w:r w:rsidRPr="007E2193">
        <w:rPr>
          <w:color w:val="000000"/>
          <w:lang w:val="da-DK" w:eastAsia="es-ES"/>
        </w:rPr>
        <w:t>Adolescent</w:t>
      </w:r>
      <w:proofErr w:type="spellEnd"/>
      <w:r w:rsidRPr="007E2193">
        <w:rPr>
          <w:color w:val="000000"/>
          <w:lang w:val="da-DK" w:eastAsia="es-ES"/>
        </w:rPr>
        <w:t xml:space="preserve"> </w:t>
      </w:r>
      <w:proofErr w:type="spellStart"/>
      <w:r w:rsidRPr="007E2193">
        <w:rPr>
          <w:color w:val="000000"/>
          <w:lang w:val="da-DK" w:eastAsia="es-ES"/>
        </w:rPr>
        <w:t>Psychiatry</w:t>
      </w:r>
      <w:proofErr w:type="spellEnd"/>
      <w:r w:rsidRPr="007E2193">
        <w:rPr>
          <w:color w:val="000000"/>
          <w:lang w:val="da-DK" w:eastAsia="es-ES"/>
        </w:rPr>
        <w:t>. Aarhus University Hospital, Aarhus, Denmark.</w:t>
      </w:r>
    </w:p>
    <w:p w14:paraId="331DF7DB" w14:textId="2BD2726C" w:rsidR="007E2193" w:rsidRPr="007E2193" w:rsidRDefault="007E2193" w:rsidP="007E219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da-DK" w:eastAsia="es-ES"/>
        </w:rPr>
      </w:pPr>
      <w:r>
        <w:rPr>
          <w:color w:val="000000"/>
          <w:lang w:val="da-DK" w:eastAsia="es-ES"/>
        </w:rPr>
        <w:t>3:</w:t>
      </w:r>
      <w:r w:rsidRPr="007E2193">
        <w:rPr>
          <w:color w:val="000000"/>
          <w:lang w:val="da-DK" w:eastAsia="es-ES"/>
        </w:rPr>
        <w:t xml:space="preserve"> Department of </w:t>
      </w:r>
      <w:proofErr w:type="spellStart"/>
      <w:r w:rsidRPr="007E2193">
        <w:rPr>
          <w:color w:val="000000"/>
          <w:lang w:val="da-DK" w:eastAsia="es-ES"/>
        </w:rPr>
        <w:t>Clinical</w:t>
      </w:r>
      <w:proofErr w:type="spellEnd"/>
      <w:r w:rsidRPr="007E2193">
        <w:rPr>
          <w:color w:val="000000"/>
          <w:lang w:val="da-DK" w:eastAsia="es-ES"/>
        </w:rPr>
        <w:t xml:space="preserve"> </w:t>
      </w:r>
      <w:proofErr w:type="spellStart"/>
      <w:r w:rsidRPr="007E2193">
        <w:rPr>
          <w:color w:val="000000"/>
          <w:lang w:val="da-DK" w:eastAsia="es-ES"/>
        </w:rPr>
        <w:t>Medicine</w:t>
      </w:r>
      <w:proofErr w:type="spellEnd"/>
      <w:r w:rsidRPr="007E2193">
        <w:rPr>
          <w:color w:val="000000"/>
          <w:lang w:val="da-DK" w:eastAsia="es-ES"/>
        </w:rPr>
        <w:t>, University of Copenhagen, Copenhagen, Denmark</w:t>
      </w:r>
    </w:p>
    <w:p w14:paraId="6FA86598" w14:textId="6AD5A255" w:rsidR="008922F2" w:rsidRDefault="008922F2" w:rsidP="00A96733">
      <w:pPr>
        <w:pBdr>
          <w:bottom w:val="single" w:sz="6" w:space="1" w:color="auto"/>
        </w:pBdr>
        <w:rPr>
          <w:rFonts w:eastAsia="MS Mincho"/>
          <w:lang w:eastAsia="da-DK"/>
        </w:rPr>
      </w:pPr>
    </w:p>
    <w:p w14:paraId="35391B35" w14:textId="77777777" w:rsidR="007E2193" w:rsidRPr="00E04825" w:rsidRDefault="007E2193" w:rsidP="00A96733">
      <w:pPr>
        <w:pBdr>
          <w:top w:val="none" w:sz="0" w:space="0" w:color="auto"/>
        </w:pBdr>
        <w:rPr>
          <w:rFonts w:eastAsia="MS Mincho"/>
          <w:lang w:eastAsia="da-DK"/>
        </w:rPr>
      </w:pPr>
    </w:p>
    <w:p w14:paraId="12D80263" w14:textId="77777777" w:rsidR="00A96733" w:rsidRPr="00E04825" w:rsidRDefault="00A96733" w:rsidP="008922F2">
      <w:pPr>
        <w:rPr>
          <w:rFonts w:eastAsia="MS Mincho"/>
          <w:b/>
          <w:lang w:eastAsia="da-DK"/>
        </w:rPr>
      </w:pPr>
      <w:r w:rsidRPr="00E04825">
        <w:rPr>
          <w:b/>
          <w:sz w:val="23"/>
          <w:szCs w:val="23"/>
        </w:rPr>
        <w:t>Background</w:t>
      </w:r>
      <w:r w:rsidRPr="00E04825">
        <w:rPr>
          <w:rFonts w:eastAsia="MS Mincho"/>
          <w:b/>
          <w:lang w:eastAsia="da-DK"/>
        </w:rPr>
        <w:t>:</w:t>
      </w:r>
    </w:p>
    <w:p w14:paraId="63D1C8A4" w14:textId="4A1B06A8" w:rsidR="004C422D" w:rsidRPr="00E04825" w:rsidRDefault="004C422D" w:rsidP="008922F2">
      <w:r w:rsidRPr="00E04825">
        <w:t xml:space="preserve">Transient tics are seen in up to 25 % of the pediatric population while the prevalence of Tourette’s Syndrome is only about 1 %. Despite the relative common prevalence of tics, no studies have investigated how many of these patients are referred </w:t>
      </w:r>
      <w:r w:rsidR="00204A17">
        <w:t xml:space="preserve">to secondary care </w:t>
      </w:r>
      <w:r w:rsidRPr="00E04825">
        <w:t>by their general practitioners (GPs) or where these patients are referred to.</w:t>
      </w:r>
    </w:p>
    <w:p w14:paraId="4F603181" w14:textId="09DB2CC8" w:rsidR="004C422D" w:rsidRPr="00E04825" w:rsidRDefault="004C422D" w:rsidP="008922F2">
      <w:r w:rsidRPr="00E04825">
        <w:t>Currently there is no guideline for Danish GPs on how to treat pediatric patients with tics. Furthermore, it varies regionally whether the diagnosis and treatment of Tourette’s Syndrome is done in somatic or psychiatric facility.</w:t>
      </w:r>
    </w:p>
    <w:p w14:paraId="378A4AB1" w14:textId="6302359D" w:rsidR="004C422D" w:rsidRPr="00E04825" w:rsidRDefault="004C422D" w:rsidP="008922F2">
      <w:r w:rsidRPr="00E04825">
        <w:t>The aim of this study is to explore the reasons Danish GPs refer pediatric patients with tics</w:t>
      </w:r>
      <w:r w:rsidR="00204A17">
        <w:t xml:space="preserve"> to get secondary care</w:t>
      </w:r>
      <w:r w:rsidRPr="00E04825">
        <w:t xml:space="preserve"> and </w:t>
      </w:r>
      <w:r w:rsidR="00204A17">
        <w:t xml:space="preserve">to </w:t>
      </w:r>
      <w:r w:rsidRPr="00E04825">
        <w:t xml:space="preserve">investigate the potential differences between the patients who get referred to somatic care and psychiatric care. </w:t>
      </w:r>
    </w:p>
    <w:p w14:paraId="6A32C921" w14:textId="77777777" w:rsidR="004C422D" w:rsidRPr="00E04825" w:rsidRDefault="004C422D" w:rsidP="008922F2"/>
    <w:p w14:paraId="4EC169A0" w14:textId="44394325" w:rsidR="00A96733" w:rsidRPr="00E04825" w:rsidRDefault="00A96733" w:rsidP="008922F2">
      <w:pPr>
        <w:rPr>
          <w:b/>
          <w:sz w:val="23"/>
          <w:szCs w:val="23"/>
        </w:rPr>
      </w:pPr>
      <w:r w:rsidRPr="00E04825">
        <w:rPr>
          <w:b/>
          <w:sz w:val="23"/>
          <w:szCs w:val="23"/>
        </w:rPr>
        <w:t>Methods:</w:t>
      </w:r>
    </w:p>
    <w:p w14:paraId="53E5DA77" w14:textId="77777777" w:rsidR="004C422D" w:rsidRPr="00E04825" w:rsidRDefault="004C422D" w:rsidP="008922F2">
      <w:r w:rsidRPr="00E04825">
        <w:t>An online questionnaire regarding contact with pediatric patients with tics was sent out to 1660 GP clinics in Denmark. Data was collected and analyzed with the statistical program SPSS.</w:t>
      </w:r>
    </w:p>
    <w:p w14:paraId="6EA7E88D" w14:textId="77777777" w:rsidR="004C422D" w:rsidRPr="00E04825" w:rsidRDefault="004C422D" w:rsidP="008922F2"/>
    <w:p w14:paraId="67DFFAE8" w14:textId="77777777" w:rsidR="00A96733" w:rsidRPr="00E04825" w:rsidRDefault="00A96733" w:rsidP="008922F2">
      <w:pPr>
        <w:rPr>
          <w:b/>
          <w:sz w:val="23"/>
          <w:szCs w:val="23"/>
        </w:rPr>
      </w:pPr>
      <w:r w:rsidRPr="00E04825">
        <w:rPr>
          <w:b/>
          <w:sz w:val="23"/>
          <w:szCs w:val="23"/>
        </w:rPr>
        <w:t>Results and Conclusions:</w:t>
      </w:r>
    </w:p>
    <w:p w14:paraId="2D82B267" w14:textId="3F9D7960" w:rsidR="004C422D" w:rsidRPr="00E04825" w:rsidRDefault="004C422D" w:rsidP="008922F2">
      <w:r w:rsidRPr="00E04825">
        <w:t xml:space="preserve">210 </w:t>
      </w:r>
      <w:r w:rsidR="00204A17">
        <w:t>GPs</w:t>
      </w:r>
      <w:r w:rsidRPr="00E04825">
        <w:t xml:space="preserve"> who had contact to a pediatric patient with tics within the past year replied to the questionnaire. </w:t>
      </w:r>
      <w:r w:rsidR="00204A17">
        <w:t>GPs</w:t>
      </w:r>
      <w:r w:rsidRPr="00E04825">
        <w:t xml:space="preserve"> from all five regions in Denmark were represented. We found that significantly more patients were referred to somatic care in the regions of Zealand and the Capital compared to the other three regions, where patients were more often referred to psychiatric care</w:t>
      </w:r>
      <w:r w:rsidR="00485D9B">
        <w:t xml:space="preserve">. This can be explained by the fact that diagnostics and treatment of tics and TS are </w:t>
      </w:r>
      <w:r w:rsidR="00BE6FAA">
        <w:t xml:space="preserve">carried on by </w:t>
      </w:r>
      <w:r w:rsidR="00485D9B">
        <w:t>somatic care in the two first regions while it is done in psychiatric care in the latter three regions</w:t>
      </w:r>
      <w:r w:rsidRPr="00E04825">
        <w:t>. Furthermore, we found that patients with psychiatric comorbidities were more likely to be referred to psychiatric care.</w:t>
      </w:r>
    </w:p>
    <w:p w14:paraId="0A02F116" w14:textId="40A4FAAC" w:rsidR="004C422D" w:rsidRPr="00E04825" w:rsidRDefault="004C422D" w:rsidP="008922F2">
      <w:r w:rsidRPr="00E04825">
        <w:t>Additionally, we found that the severity of tics was an important factor in</w:t>
      </w:r>
      <w:r w:rsidR="00204A17">
        <w:t xml:space="preserve"> the decision to</w:t>
      </w:r>
      <w:r w:rsidRPr="00E04825">
        <w:t xml:space="preserve"> refer to somatic as well as psychiatric care, and that the functional impairment played a less important role</w:t>
      </w:r>
      <w:r w:rsidR="00204A17">
        <w:t>.</w:t>
      </w:r>
    </w:p>
    <w:p w14:paraId="2DE7A066" w14:textId="0798CD1C" w:rsidR="004C422D" w:rsidRPr="00E04825" w:rsidRDefault="00B508CF" w:rsidP="008922F2">
      <w:r>
        <w:t xml:space="preserve">This study shows that even in a small country such as Denmark, the geological differences between where patients with tics get referred to vary. </w:t>
      </w:r>
      <w:r w:rsidR="004C422D" w:rsidRPr="00E04825">
        <w:t xml:space="preserve">Further studies are needed to </w:t>
      </w:r>
      <w:r w:rsidR="00204A17">
        <w:t>examine</w:t>
      </w:r>
      <w:r w:rsidR="004C422D" w:rsidRPr="00E04825">
        <w:t xml:space="preserve"> possible difference</w:t>
      </w:r>
      <w:r w:rsidR="00204A17">
        <w:t>s in diagnosing, treatment possibilities and outcomes in</w:t>
      </w:r>
      <w:r w:rsidR="004C422D" w:rsidRPr="00E04825">
        <w:t xml:space="preserve"> pediatric patients </w:t>
      </w:r>
      <w:r w:rsidR="00204A17">
        <w:t xml:space="preserve">with tics </w:t>
      </w:r>
      <w:r w:rsidR="004C422D" w:rsidRPr="00E04825">
        <w:t>who get referred to psychiatric and somatic care.</w:t>
      </w:r>
      <w:r w:rsidR="008226A2">
        <w:t xml:space="preserve"> </w:t>
      </w:r>
      <w:r>
        <w:t>This may lead to new national guidelines in diagnostics and treatment of pediatric patients with tics.</w:t>
      </w:r>
    </w:p>
    <w:p w14:paraId="3C1680C1" w14:textId="46563279" w:rsidR="00763601" w:rsidRPr="00E04825" w:rsidRDefault="00763601" w:rsidP="00F84931"/>
    <w:sectPr w:rsidR="00763601" w:rsidRPr="00E04825" w:rsidSect="00D2330C">
      <w:headerReference w:type="default" r:id="rId8"/>
      <w:footerReference w:type="default" r:id="rId9"/>
      <w:pgSz w:w="11900" w:h="16840"/>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11CD" w14:textId="77777777" w:rsidR="00BF28A6" w:rsidRDefault="00BF28A6">
      <w:r>
        <w:separator/>
      </w:r>
    </w:p>
  </w:endnote>
  <w:endnote w:type="continuationSeparator" w:id="0">
    <w:p w14:paraId="44434A9F" w14:textId="77777777" w:rsidR="00BF28A6" w:rsidRDefault="00BF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298628"/>
      <w:docPartObj>
        <w:docPartGallery w:val="Page Numbers (Bottom of Page)"/>
        <w:docPartUnique/>
      </w:docPartObj>
    </w:sdtPr>
    <w:sdtEndPr>
      <w:rPr>
        <w:noProof/>
      </w:rPr>
    </w:sdtEndPr>
    <w:sdtContent>
      <w:p w14:paraId="20605189" w14:textId="19A77DA2" w:rsidR="00777248" w:rsidRDefault="00777248">
        <w:pPr>
          <w:pStyle w:val="Sidefod"/>
          <w:jc w:val="center"/>
        </w:pPr>
      </w:p>
      <w:p w14:paraId="18BFC470" w14:textId="696EDC7B" w:rsidR="00777248" w:rsidRDefault="00777248">
        <w:pPr>
          <w:pStyle w:val="Sidefod"/>
          <w:jc w:val="center"/>
        </w:pPr>
        <w:r>
          <w:fldChar w:fldCharType="begin"/>
        </w:r>
        <w:r>
          <w:instrText xml:space="preserve"> PAGE   \* MERGEFORMAT </w:instrText>
        </w:r>
        <w:r>
          <w:fldChar w:fldCharType="separate"/>
        </w:r>
        <w:r w:rsidR="005B09A2">
          <w:rPr>
            <w:noProof/>
          </w:rPr>
          <w:t>3</w:t>
        </w:r>
        <w:r>
          <w:rPr>
            <w:noProof/>
          </w:rPr>
          <w:fldChar w:fldCharType="end"/>
        </w:r>
      </w:p>
    </w:sdtContent>
  </w:sdt>
  <w:p w14:paraId="736838FE" w14:textId="005F5958" w:rsidR="00064580" w:rsidRDefault="000645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52009" w14:textId="77777777" w:rsidR="00BF28A6" w:rsidRDefault="00BF28A6">
      <w:r>
        <w:separator/>
      </w:r>
    </w:p>
  </w:footnote>
  <w:footnote w:type="continuationSeparator" w:id="0">
    <w:p w14:paraId="27AA5B03" w14:textId="77777777" w:rsidR="00BF28A6" w:rsidRDefault="00BF2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97D5" w14:textId="209B4A2B" w:rsidR="00777248" w:rsidRDefault="00D2330C" w:rsidP="006357B0">
    <w:pPr>
      <w:pStyle w:val="Sidehoved"/>
      <w:tabs>
        <w:tab w:val="clear" w:pos="4513"/>
        <w:tab w:val="clear" w:pos="9026"/>
        <w:tab w:val="left" w:pos="764"/>
      </w:tabs>
      <w:rPr>
        <w:noProof/>
      </w:rPr>
    </w:pPr>
    <w:r>
      <w:rPr>
        <w:noProof/>
      </w:rPr>
      <w:drawing>
        <wp:anchor distT="0" distB="0" distL="114300" distR="114300" simplePos="0" relativeHeight="251663360" behindDoc="1" locked="0" layoutInCell="1" allowOverlap="1" wp14:anchorId="25CA3130" wp14:editId="2F02CC27">
          <wp:simplePos x="0" y="0"/>
          <wp:positionH relativeFrom="column">
            <wp:posOffset>-961602</wp:posOffset>
          </wp:positionH>
          <wp:positionV relativeFrom="paragraph">
            <wp:posOffset>-94615</wp:posOffset>
          </wp:positionV>
          <wp:extent cx="1075267" cy="430081"/>
          <wp:effectExtent l="0" t="0" r="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SSTS font logo.png"/>
                  <pic:cNvPicPr/>
                </pic:nvPicPr>
                <pic:blipFill>
                  <a:blip r:embed="rId1"/>
                  <a:stretch>
                    <a:fillRect/>
                  </a:stretch>
                </pic:blipFill>
                <pic:spPr>
                  <a:xfrm>
                    <a:off x="0" y="0"/>
                    <a:ext cx="1075267" cy="430081"/>
                  </a:xfrm>
                  <a:prstGeom prst="rect">
                    <a:avLst/>
                  </a:prstGeom>
                </pic:spPr>
              </pic:pic>
            </a:graphicData>
          </a:graphic>
          <wp14:sizeRelH relativeFrom="page">
            <wp14:pctWidth>0</wp14:pctWidth>
          </wp14:sizeRelH>
          <wp14:sizeRelV relativeFrom="page">
            <wp14:pctHeight>0</wp14:pctHeight>
          </wp14:sizeRelV>
        </wp:anchor>
      </w:drawing>
    </w:r>
  </w:p>
  <w:p w14:paraId="50358AF1" w14:textId="0AA514BE" w:rsidR="00777248" w:rsidRDefault="00777248" w:rsidP="006357B0">
    <w:pPr>
      <w:pStyle w:val="Sidehoved"/>
      <w:tabs>
        <w:tab w:val="clear" w:pos="4513"/>
        <w:tab w:val="clear" w:pos="9026"/>
        <w:tab w:val="left" w:pos="76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D8"/>
    <w:multiLevelType w:val="hybridMultilevel"/>
    <w:tmpl w:val="97E6019C"/>
    <w:styleLink w:val="Estiloimportado14"/>
    <w:lvl w:ilvl="0" w:tplc="24D2CDE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D8AD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28B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4C3A0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3C17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A6D9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7EA1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1438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A42E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2E7F37"/>
    <w:multiLevelType w:val="hybridMultilevel"/>
    <w:tmpl w:val="5A90B826"/>
    <w:styleLink w:val="Estiloimportado7"/>
    <w:lvl w:ilvl="0" w:tplc="367C8E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CB0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1E4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3069F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10B0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C49C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83A1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3821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F074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774E6F"/>
    <w:multiLevelType w:val="hybridMultilevel"/>
    <w:tmpl w:val="FE8022F8"/>
    <w:numStyleLink w:val="Estiloimportado8"/>
  </w:abstractNum>
  <w:abstractNum w:abstractNumId="3" w15:restartNumberingAfterBreak="0">
    <w:nsid w:val="0A982BE0"/>
    <w:multiLevelType w:val="hybridMultilevel"/>
    <w:tmpl w:val="C5027080"/>
    <w:styleLink w:val="Estiloimportado11"/>
    <w:lvl w:ilvl="0" w:tplc="38E035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2E8C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E58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E6A90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673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A1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8CE7B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E099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4456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CB7711A"/>
    <w:multiLevelType w:val="hybridMultilevel"/>
    <w:tmpl w:val="8C7CE696"/>
    <w:styleLink w:val="Estiloimportado4"/>
    <w:lvl w:ilvl="0" w:tplc="BD54D0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F67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645F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7094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2E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1670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56E2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58D0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C2D3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D75548"/>
    <w:multiLevelType w:val="hybridMultilevel"/>
    <w:tmpl w:val="4CD622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7F2597"/>
    <w:multiLevelType w:val="hybridMultilevel"/>
    <w:tmpl w:val="9CF61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426A4C"/>
    <w:multiLevelType w:val="hybridMultilevel"/>
    <w:tmpl w:val="6F22E458"/>
    <w:styleLink w:val="Estiloimportado9"/>
    <w:lvl w:ilvl="0" w:tplc="B81A448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FE0D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80DC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78F4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A06B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08D9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24026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B413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40B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B745EA2"/>
    <w:multiLevelType w:val="hybridMultilevel"/>
    <w:tmpl w:val="8500D0AA"/>
    <w:lvl w:ilvl="0" w:tplc="1B76D2EE">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F3E"/>
    <w:multiLevelType w:val="hybridMultilevel"/>
    <w:tmpl w:val="1C38D4FC"/>
    <w:styleLink w:val="Estiloimportado10"/>
    <w:lvl w:ilvl="0" w:tplc="709C7C6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56B1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886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F4539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F078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009C5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C9ED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0A4A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61D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961BE2"/>
    <w:multiLevelType w:val="hybridMultilevel"/>
    <w:tmpl w:val="CE18EE00"/>
    <w:lvl w:ilvl="0" w:tplc="5100FFCC">
      <w:start w:val="1"/>
      <w:numFmt w:val="decimal"/>
      <w:lvlText w:val="(%1)"/>
      <w:lvlJc w:val="left"/>
      <w:pPr>
        <w:ind w:left="510" w:hanging="360"/>
      </w:pPr>
      <w:rPr>
        <w:rFonts w:hint="default"/>
      </w:rPr>
    </w:lvl>
    <w:lvl w:ilvl="1" w:tplc="04070019">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11" w15:restartNumberingAfterBreak="0">
    <w:nsid w:val="1FAD74B1"/>
    <w:multiLevelType w:val="hybridMultilevel"/>
    <w:tmpl w:val="CD1C5202"/>
    <w:lvl w:ilvl="0" w:tplc="DF0099C0">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A2884"/>
    <w:multiLevelType w:val="hybridMultilevel"/>
    <w:tmpl w:val="67C2DC8E"/>
    <w:lvl w:ilvl="0" w:tplc="B45CA646">
      <w:numFmt w:val="bullet"/>
      <w:lvlText w:val="-"/>
      <w:lvlJc w:val="left"/>
      <w:pPr>
        <w:ind w:left="510" w:hanging="360"/>
      </w:pPr>
      <w:rPr>
        <w:rFonts w:ascii="Times New Roman" w:eastAsia="Times New Roman" w:hAnsi="Times New Roman" w:cs="Times New Roman" w:hint="default"/>
      </w:rPr>
    </w:lvl>
    <w:lvl w:ilvl="1" w:tplc="04070003" w:tentative="1">
      <w:start w:val="1"/>
      <w:numFmt w:val="bullet"/>
      <w:lvlText w:val="o"/>
      <w:lvlJc w:val="left"/>
      <w:pPr>
        <w:ind w:left="1230" w:hanging="360"/>
      </w:pPr>
      <w:rPr>
        <w:rFonts w:ascii="Courier New" w:hAnsi="Courier New" w:cs="Courier New" w:hint="default"/>
      </w:rPr>
    </w:lvl>
    <w:lvl w:ilvl="2" w:tplc="04070005" w:tentative="1">
      <w:start w:val="1"/>
      <w:numFmt w:val="bullet"/>
      <w:lvlText w:val=""/>
      <w:lvlJc w:val="left"/>
      <w:pPr>
        <w:ind w:left="1950" w:hanging="360"/>
      </w:pPr>
      <w:rPr>
        <w:rFonts w:ascii="Wingdings" w:hAnsi="Wingdings" w:hint="default"/>
      </w:rPr>
    </w:lvl>
    <w:lvl w:ilvl="3" w:tplc="04070001" w:tentative="1">
      <w:start w:val="1"/>
      <w:numFmt w:val="bullet"/>
      <w:lvlText w:val=""/>
      <w:lvlJc w:val="left"/>
      <w:pPr>
        <w:ind w:left="2670" w:hanging="360"/>
      </w:pPr>
      <w:rPr>
        <w:rFonts w:ascii="Symbol" w:hAnsi="Symbol" w:hint="default"/>
      </w:rPr>
    </w:lvl>
    <w:lvl w:ilvl="4" w:tplc="04070003" w:tentative="1">
      <w:start w:val="1"/>
      <w:numFmt w:val="bullet"/>
      <w:lvlText w:val="o"/>
      <w:lvlJc w:val="left"/>
      <w:pPr>
        <w:ind w:left="3390" w:hanging="360"/>
      </w:pPr>
      <w:rPr>
        <w:rFonts w:ascii="Courier New" w:hAnsi="Courier New" w:cs="Courier New" w:hint="default"/>
      </w:rPr>
    </w:lvl>
    <w:lvl w:ilvl="5" w:tplc="04070005" w:tentative="1">
      <w:start w:val="1"/>
      <w:numFmt w:val="bullet"/>
      <w:lvlText w:val=""/>
      <w:lvlJc w:val="left"/>
      <w:pPr>
        <w:ind w:left="4110" w:hanging="360"/>
      </w:pPr>
      <w:rPr>
        <w:rFonts w:ascii="Wingdings" w:hAnsi="Wingdings" w:hint="default"/>
      </w:rPr>
    </w:lvl>
    <w:lvl w:ilvl="6" w:tplc="04070001" w:tentative="1">
      <w:start w:val="1"/>
      <w:numFmt w:val="bullet"/>
      <w:lvlText w:val=""/>
      <w:lvlJc w:val="left"/>
      <w:pPr>
        <w:ind w:left="4830" w:hanging="360"/>
      </w:pPr>
      <w:rPr>
        <w:rFonts w:ascii="Symbol" w:hAnsi="Symbol" w:hint="default"/>
      </w:rPr>
    </w:lvl>
    <w:lvl w:ilvl="7" w:tplc="04070003" w:tentative="1">
      <w:start w:val="1"/>
      <w:numFmt w:val="bullet"/>
      <w:lvlText w:val="o"/>
      <w:lvlJc w:val="left"/>
      <w:pPr>
        <w:ind w:left="5550" w:hanging="360"/>
      </w:pPr>
      <w:rPr>
        <w:rFonts w:ascii="Courier New" w:hAnsi="Courier New" w:cs="Courier New" w:hint="default"/>
      </w:rPr>
    </w:lvl>
    <w:lvl w:ilvl="8" w:tplc="04070005" w:tentative="1">
      <w:start w:val="1"/>
      <w:numFmt w:val="bullet"/>
      <w:lvlText w:val=""/>
      <w:lvlJc w:val="left"/>
      <w:pPr>
        <w:ind w:left="6270" w:hanging="360"/>
      </w:pPr>
      <w:rPr>
        <w:rFonts w:ascii="Wingdings" w:hAnsi="Wingdings" w:hint="default"/>
      </w:rPr>
    </w:lvl>
  </w:abstractNum>
  <w:abstractNum w:abstractNumId="13" w15:restartNumberingAfterBreak="0">
    <w:nsid w:val="235235C3"/>
    <w:multiLevelType w:val="hybridMultilevel"/>
    <w:tmpl w:val="A43E86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39F3801"/>
    <w:multiLevelType w:val="hybridMultilevel"/>
    <w:tmpl w:val="76867F74"/>
    <w:styleLink w:val="Estiloimportado5"/>
    <w:lvl w:ilvl="0" w:tplc="E490FDA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023F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8840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36CB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02E0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20BC4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E4BEB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342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C2E2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BD70927"/>
    <w:multiLevelType w:val="hybridMultilevel"/>
    <w:tmpl w:val="59D00C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EB87AFC"/>
    <w:multiLevelType w:val="hybridMultilevel"/>
    <w:tmpl w:val="F2984F8C"/>
    <w:styleLink w:val="Estiloimportado3"/>
    <w:lvl w:ilvl="0" w:tplc="455C56F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1AB6EA">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0288F6">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766700">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C63FC4">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0ECEC">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521C34">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90C5C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ADF8E">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672BDB"/>
    <w:multiLevelType w:val="hybridMultilevel"/>
    <w:tmpl w:val="97E6019C"/>
    <w:numStyleLink w:val="Estiloimportado14"/>
  </w:abstractNum>
  <w:abstractNum w:abstractNumId="18" w15:restartNumberingAfterBreak="0">
    <w:nsid w:val="32E37340"/>
    <w:multiLevelType w:val="hybridMultilevel"/>
    <w:tmpl w:val="7FEE3E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3BE46B8"/>
    <w:multiLevelType w:val="hybridMultilevel"/>
    <w:tmpl w:val="1C38D4FC"/>
    <w:numStyleLink w:val="Estiloimportado10"/>
  </w:abstractNum>
  <w:abstractNum w:abstractNumId="20" w15:restartNumberingAfterBreak="0">
    <w:nsid w:val="3A0B0998"/>
    <w:multiLevelType w:val="hybridMultilevel"/>
    <w:tmpl w:val="942E2F6E"/>
    <w:styleLink w:val="Estiloimportado12"/>
    <w:lvl w:ilvl="0" w:tplc="0A441CC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4EA9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E656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04329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860E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9EB8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B17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A8D8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0625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A2F629B"/>
    <w:multiLevelType w:val="hybridMultilevel"/>
    <w:tmpl w:val="5A0CD2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ADF4D0F"/>
    <w:multiLevelType w:val="hybridMultilevel"/>
    <w:tmpl w:val="BD388B1A"/>
    <w:numStyleLink w:val="Estiloimportado2"/>
  </w:abstractNum>
  <w:abstractNum w:abstractNumId="23" w15:restartNumberingAfterBreak="0">
    <w:nsid w:val="3B6B2ED7"/>
    <w:multiLevelType w:val="hybridMultilevel"/>
    <w:tmpl w:val="C5027080"/>
    <w:numStyleLink w:val="Estiloimportado11"/>
  </w:abstractNum>
  <w:abstractNum w:abstractNumId="24" w15:restartNumberingAfterBreak="0">
    <w:nsid w:val="44983A98"/>
    <w:multiLevelType w:val="hybridMultilevel"/>
    <w:tmpl w:val="6A3C196E"/>
    <w:numStyleLink w:val="Estiloimportado6"/>
  </w:abstractNum>
  <w:abstractNum w:abstractNumId="25" w15:restartNumberingAfterBreak="0">
    <w:nsid w:val="45B20512"/>
    <w:multiLevelType w:val="hybridMultilevel"/>
    <w:tmpl w:val="6A3C196E"/>
    <w:styleLink w:val="Estiloimportado6"/>
    <w:lvl w:ilvl="0" w:tplc="184A3D0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095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1EC8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16089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F8B8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66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68D5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634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4464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6696FC9"/>
    <w:multiLevelType w:val="hybridMultilevel"/>
    <w:tmpl w:val="E904D63E"/>
    <w:numStyleLink w:val="Estiloimportado13"/>
  </w:abstractNum>
  <w:abstractNum w:abstractNumId="27" w15:restartNumberingAfterBreak="0">
    <w:nsid w:val="46C70976"/>
    <w:multiLevelType w:val="hybridMultilevel"/>
    <w:tmpl w:val="3508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AE24BE"/>
    <w:multiLevelType w:val="hybridMultilevel"/>
    <w:tmpl w:val="5CE66064"/>
    <w:numStyleLink w:val="Estiloimportado1"/>
  </w:abstractNum>
  <w:abstractNum w:abstractNumId="29" w15:restartNumberingAfterBreak="0">
    <w:nsid w:val="57FD4988"/>
    <w:multiLevelType w:val="hybridMultilevel"/>
    <w:tmpl w:val="837216B8"/>
    <w:lvl w:ilvl="0" w:tplc="ACF85702">
      <w:start w:val="2"/>
      <w:numFmt w:val="bullet"/>
      <w:lvlText w:val="-"/>
      <w:lvlJc w:val="left"/>
      <w:pPr>
        <w:ind w:left="720" w:hanging="360"/>
      </w:pPr>
      <w:rPr>
        <w:rFonts w:ascii="Cambria" w:eastAsia="Cambria" w:hAnsi="Cambria" w:cs="Cambria"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86434"/>
    <w:multiLevelType w:val="hybridMultilevel"/>
    <w:tmpl w:val="2E16549A"/>
    <w:lvl w:ilvl="0" w:tplc="B9625548">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D3DE2"/>
    <w:multiLevelType w:val="hybridMultilevel"/>
    <w:tmpl w:val="7486B2F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3BF4F7D"/>
    <w:multiLevelType w:val="hybridMultilevel"/>
    <w:tmpl w:val="8C7CE696"/>
    <w:numStyleLink w:val="Estiloimportado4"/>
  </w:abstractNum>
  <w:abstractNum w:abstractNumId="33" w15:restartNumberingAfterBreak="0">
    <w:nsid w:val="645C7348"/>
    <w:multiLevelType w:val="hybridMultilevel"/>
    <w:tmpl w:val="A8F8B9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500070F"/>
    <w:multiLevelType w:val="hybridMultilevel"/>
    <w:tmpl w:val="FE8022F8"/>
    <w:styleLink w:val="Estiloimportado8"/>
    <w:lvl w:ilvl="0" w:tplc="F52E98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9673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807B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1C86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B096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7441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2C299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881A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3442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776692C"/>
    <w:multiLevelType w:val="hybridMultilevel"/>
    <w:tmpl w:val="0D5E51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89A2BF0"/>
    <w:multiLevelType w:val="hybridMultilevel"/>
    <w:tmpl w:val="F4A4E488"/>
    <w:lvl w:ilvl="0" w:tplc="EA624F92">
      <w:start w:val="2"/>
      <w:numFmt w:val="bullet"/>
      <w:lvlText w:val="-"/>
      <w:lvlJc w:val="left"/>
      <w:pPr>
        <w:ind w:left="720" w:hanging="360"/>
      </w:pPr>
      <w:rPr>
        <w:rFonts w:ascii="Calibri" w:eastAsia="Calibr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D2BF5"/>
    <w:multiLevelType w:val="hybridMultilevel"/>
    <w:tmpl w:val="6F22E458"/>
    <w:numStyleLink w:val="Estiloimportado9"/>
  </w:abstractNum>
  <w:abstractNum w:abstractNumId="38" w15:restartNumberingAfterBreak="0">
    <w:nsid w:val="6AD301F8"/>
    <w:multiLevelType w:val="hybridMultilevel"/>
    <w:tmpl w:val="F2984F8C"/>
    <w:numStyleLink w:val="Estiloimportado3"/>
  </w:abstractNum>
  <w:abstractNum w:abstractNumId="39" w15:restartNumberingAfterBreak="0">
    <w:nsid w:val="6B6D71A6"/>
    <w:multiLevelType w:val="hybridMultilevel"/>
    <w:tmpl w:val="5A90B826"/>
    <w:numStyleLink w:val="Estiloimportado7"/>
  </w:abstractNum>
  <w:abstractNum w:abstractNumId="40" w15:restartNumberingAfterBreak="0">
    <w:nsid w:val="6C2B723F"/>
    <w:multiLevelType w:val="hybridMultilevel"/>
    <w:tmpl w:val="EC88DFDE"/>
    <w:lvl w:ilvl="0" w:tplc="951A8CBE">
      <w:start w:val="11"/>
      <w:numFmt w:val="bullet"/>
      <w:lvlText w:val="-"/>
      <w:lvlJc w:val="left"/>
      <w:pPr>
        <w:ind w:left="1068" w:hanging="360"/>
      </w:pPr>
      <w:rPr>
        <w:rFonts w:ascii="Calibri" w:eastAsia="Calibr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1" w15:restartNumberingAfterBreak="0">
    <w:nsid w:val="72433B5B"/>
    <w:multiLevelType w:val="hybridMultilevel"/>
    <w:tmpl w:val="BD388B1A"/>
    <w:styleLink w:val="Estiloimportado2"/>
    <w:lvl w:ilvl="0" w:tplc="CF56D0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AAF224">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B4FD94">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C5E7F16">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46B9D6">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5A9682">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EA81C6">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8A200C">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A4F48">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72B149B9"/>
    <w:multiLevelType w:val="hybridMultilevel"/>
    <w:tmpl w:val="76867F74"/>
    <w:numStyleLink w:val="Estiloimportado5"/>
  </w:abstractNum>
  <w:abstractNum w:abstractNumId="43" w15:restartNumberingAfterBreak="0">
    <w:nsid w:val="754D6B3C"/>
    <w:multiLevelType w:val="hybridMultilevel"/>
    <w:tmpl w:val="942E2F6E"/>
    <w:numStyleLink w:val="Estiloimportado12"/>
  </w:abstractNum>
  <w:abstractNum w:abstractNumId="44" w15:restartNumberingAfterBreak="0">
    <w:nsid w:val="7B8A23C8"/>
    <w:multiLevelType w:val="hybridMultilevel"/>
    <w:tmpl w:val="E904D63E"/>
    <w:styleLink w:val="Estiloimportado13"/>
    <w:lvl w:ilvl="0" w:tplc="8E5CE9DA">
      <w:start w:val="1"/>
      <w:numFmt w:val="bullet"/>
      <w:lvlText w:val="•"/>
      <w:lvlJc w:val="left"/>
      <w:pPr>
        <w:ind w:left="68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F45E2C">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1088BA">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28D836">
      <w:start w:val="1"/>
      <w:numFmt w:val="bullet"/>
      <w:lvlText w:val="•"/>
      <w:lvlJc w:val="left"/>
      <w:pPr>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6E440">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08766A">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101260">
      <w:start w:val="1"/>
      <w:numFmt w:val="bullet"/>
      <w:lvlText w:val="•"/>
      <w:lvlJc w:val="left"/>
      <w:pPr>
        <w:ind w:left="500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AEC768">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BE99EC">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D8E7E7C"/>
    <w:multiLevelType w:val="hybridMultilevel"/>
    <w:tmpl w:val="5CE66064"/>
    <w:styleLink w:val="Estiloimportado1"/>
    <w:lvl w:ilvl="0" w:tplc="50D681D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78BD84">
      <w:start w:val="1"/>
      <w:numFmt w:val="decimal"/>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206E72">
      <w:start w:val="1"/>
      <w:numFmt w:val="decimal"/>
      <w:lvlText w:val="%3."/>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580E18">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489120">
      <w:start w:val="1"/>
      <w:numFmt w:val="decimal"/>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2745A">
      <w:start w:val="1"/>
      <w:numFmt w:val="decimal"/>
      <w:lvlText w:val="%6."/>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E497DA">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2AD88A">
      <w:start w:val="1"/>
      <w:numFmt w:val="decimal"/>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322630">
      <w:start w:val="1"/>
      <w:numFmt w:val="decimal"/>
      <w:lvlText w:val="%9."/>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83463019">
    <w:abstractNumId w:val="45"/>
  </w:num>
  <w:num w:numId="2" w16cid:durableId="1978338403">
    <w:abstractNumId w:val="28"/>
  </w:num>
  <w:num w:numId="3" w16cid:durableId="1140153069">
    <w:abstractNumId w:val="41"/>
  </w:num>
  <w:num w:numId="4" w16cid:durableId="1805998110">
    <w:abstractNumId w:val="22"/>
  </w:num>
  <w:num w:numId="5" w16cid:durableId="761953643">
    <w:abstractNumId w:val="16"/>
  </w:num>
  <w:num w:numId="6" w16cid:durableId="626014471">
    <w:abstractNumId w:val="38"/>
  </w:num>
  <w:num w:numId="7" w16cid:durableId="941911544">
    <w:abstractNumId w:val="28"/>
    <w:lvlOverride w:ilvl="0">
      <w:startOverride w:val="2"/>
    </w:lvlOverride>
  </w:num>
  <w:num w:numId="8" w16cid:durableId="1982341787">
    <w:abstractNumId w:val="28"/>
    <w:lvlOverride w:ilvl="0">
      <w:startOverride w:val="3"/>
    </w:lvlOverride>
  </w:num>
  <w:num w:numId="9" w16cid:durableId="85081300">
    <w:abstractNumId w:val="4"/>
  </w:num>
  <w:num w:numId="10" w16cid:durableId="771436021">
    <w:abstractNumId w:val="32"/>
  </w:num>
  <w:num w:numId="11" w16cid:durableId="1524710682">
    <w:abstractNumId w:val="14"/>
  </w:num>
  <w:num w:numId="12" w16cid:durableId="1427074958">
    <w:abstractNumId w:val="42"/>
  </w:num>
  <w:num w:numId="13" w16cid:durableId="765079894">
    <w:abstractNumId w:val="25"/>
  </w:num>
  <w:num w:numId="14" w16cid:durableId="2058240771">
    <w:abstractNumId w:val="24"/>
  </w:num>
  <w:num w:numId="15" w16cid:durableId="1892418537">
    <w:abstractNumId w:val="1"/>
  </w:num>
  <w:num w:numId="16" w16cid:durableId="364915896">
    <w:abstractNumId w:val="39"/>
  </w:num>
  <w:num w:numId="17" w16cid:durableId="1127702100">
    <w:abstractNumId w:val="34"/>
  </w:num>
  <w:num w:numId="18" w16cid:durableId="1320693735">
    <w:abstractNumId w:val="2"/>
  </w:num>
  <w:num w:numId="19" w16cid:durableId="1332610319">
    <w:abstractNumId w:val="7"/>
  </w:num>
  <w:num w:numId="20" w16cid:durableId="1317683397">
    <w:abstractNumId w:val="37"/>
  </w:num>
  <w:num w:numId="21" w16cid:durableId="1622760047">
    <w:abstractNumId w:val="9"/>
  </w:num>
  <w:num w:numId="22" w16cid:durableId="2018842494">
    <w:abstractNumId w:val="19"/>
  </w:num>
  <w:num w:numId="23" w16cid:durableId="1766685210">
    <w:abstractNumId w:val="3"/>
  </w:num>
  <w:num w:numId="24" w16cid:durableId="1900506679">
    <w:abstractNumId w:val="23"/>
  </w:num>
  <w:num w:numId="25" w16cid:durableId="1247377686">
    <w:abstractNumId w:val="20"/>
  </w:num>
  <w:num w:numId="26" w16cid:durableId="312224926">
    <w:abstractNumId w:val="43"/>
  </w:num>
  <w:num w:numId="27" w16cid:durableId="177088090">
    <w:abstractNumId w:val="44"/>
  </w:num>
  <w:num w:numId="28" w16cid:durableId="147329831">
    <w:abstractNumId w:val="26"/>
  </w:num>
  <w:num w:numId="29" w16cid:durableId="1407535951">
    <w:abstractNumId w:val="0"/>
  </w:num>
  <w:num w:numId="30" w16cid:durableId="992374284">
    <w:abstractNumId w:val="17"/>
  </w:num>
  <w:num w:numId="31" w16cid:durableId="1798988205">
    <w:abstractNumId w:val="8"/>
  </w:num>
  <w:num w:numId="32" w16cid:durableId="1108311299">
    <w:abstractNumId w:val="11"/>
  </w:num>
  <w:num w:numId="33" w16cid:durableId="685793807">
    <w:abstractNumId w:val="36"/>
  </w:num>
  <w:num w:numId="34" w16cid:durableId="2125727526">
    <w:abstractNumId w:val="30"/>
  </w:num>
  <w:num w:numId="35" w16cid:durableId="1482233857">
    <w:abstractNumId w:val="29"/>
  </w:num>
  <w:num w:numId="36" w16cid:durableId="695732901">
    <w:abstractNumId w:val="40"/>
  </w:num>
  <w:num w:numId="37" w16cid:durableId="2077586309">
    <w:abstractNumId w:val="5"/>
  </w:num>
  <w:num w:numId="38" w16cid:durableId="1352418018">
    <w:abstractNumId w:val="13"/>
  </w:num>
  <w:num w:numId="39" w16cid:durableId="906307114">
    <w:abstractNumId w:val="15"/>
  </w:num>
  <w:num w:numId="40" w16cid:durableId="1141386750">
    <w:abstractNumId w:val="21"/>
  </w:num>
  <w:num w:numId="41" w16cid:durableId="37436140">
    <w:abstractNumId w:val="18"/>
  </w:num>
  <w:num w:numId="42" w16cid:durableId="413550328">
    <w:abstractNumId w:val="35"/>
  </w:num>
  <w:num w:numId="43" w16cid:durableId="894000716">
    <w:abstractNumId w:val="6"/>
  </w:num>
  <w:num w:numId="44" w16cid:durableId="39675068">
    <w:abstractNumId w:val="33"/>
  </w:num>
  <w:num w:numId="45" w16cid:durableId="1399942204">
    <w:abstractNumId w:val="31"/>
  </w:num>
  <w:num w:numId="46" w16cid:durableId="2093619462">
    <w:abstractNumId w:val="27"/>
  </w:num>
  <w:num w:numId="47" w16cid:durableId="1879049502">
    <w:abstractNumId w:val="12"/>
  </w:num>
  <w:num w:numId="48" w16cid:durableId="1403018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56"/>
    <w:rsid w:val="000106B2"/>
    <w:rsid w:val="00012448"/>
    <w:rsid w:val="0001375B"/>
    <w:rsid w:val="00040DE3"/>
    <w:rsid w:val="000513ED"/>
    <w:rsid w:val="00060D20"/>
    <w:rsid w:val="00064580"/>
    <w:rsid w:val="00064B13"/>
    <w:rsid w:val="0006570D"/>
    <w:rsid w:val="00084576"/>
    <w:rsid w:val="00084801"/>
    <w:rsid w:val="000C1960"/>
    <w:rsid w:val="000C2AAF"/>
    <w:rsid w:val="000D517B"/>
    <w:rsid w:val="000E7AF2"/>
    <w:rsid w:val="000F72FA"/>
    <w:rsid w:val="00102C65"/>
    <w:rsid w:val="00110C84"/>
    <w:rsid w:val="0012114A"/>
    <w:rsid w:val="0012314A"/>
    <w:rsid w:val="0014256E"/>
    <w:rsid w:val="001437CF"/>
    <w:rsid w:val="00156C84"/>
    <w:rsid w:val="00187002"/>
    <w:rsid w:val="00193093"/>
    <w:rsid w:val="001A2E3F"/>
    <w:rsid w:val="001B49EC"/>
    <w:rsid w:val="001B567C"/>
    <w:rsid w:val="001C11CD"/>
    <w:rsid w:val="001D6B31"/>
    <w:rsid w:val="001F182D"/>
    <w:rsid w:val="00204A17"/>
    <w:rsid w:val="002068E7"/>
    <w:rsid w:val="00212CDC"/>
    <w:rsid w:val="00213C2E"/>
    <w:rsid w:val="00215008"/>
    <w:rsid w:val="00225D30"/>
    <w:rsid w:val="0022792B"/>
    <w:rsid w:val="00256AC9"/>
    <w:rsid w:val="00274E36"/>
    <w:rsid w:val="002B4332"/>
    <w:rsid w:val="002C25EC"/>
    <w:rsid w:val="002D35D9"/>
    <w:rsid w:val="002E1EC0"/>
    <w:rsid w:val="002E400A"/>
    <w:rsid w:val="002E65DC"/>
    <w:rsid w:val="002F17AF"/>
    <w:rsid w:val="00317762"/>
    <w:rsid w:val="00317C15"/>
    <w:rsid w:val="00321E26"/>
    <w:rsid w:val="00322E71"/>
    <w:rsid w:val="00332821"/>
    <w:rsid w:val="00333BE2"/>
    <w:rsid w:val="00333CEA"/>
    <w:rsid w:val="003458F7"/>
    <w:rsid w:val="00346E78"/>
    <w:rsid w:val="00357DE0"/>
    <w:rsid w:val="00373A8A"/>
    <w:rsid w:val="00373E38"/>
    <w:rsid w:val="003846A4"/>
    <w:rsid w:val="003D1A3C"/>
    <w:rsid w:val="003F4C6B"/>
    <w:rsid w:val="003F5BDB"/>
    <w:rsid w:val="003F6BD3"/>
    <w:rsid w:val="004031FD"/>
    <w:rsid w:val="00440E12"/>
    <w:rsid w:val="00446966"/>
    <w:rsid w:val="00485D9B"/>
    <w:rsid w:val="004A2B4B"/>
    <w:rsid w:val="004C422D"/>
    <w:rsid w:val="004D3915"/>
    <w:rsid w:val="004E013F"/>
    <w:rsid w:val="004E4DA9"/>
    <w:rsid w:val="00540769"/>
    <w:rsid w:val="0054509E"/>
    <w:rsid w:val="0056258B"/>
    <w:rsid w:val="00566A69"/>
    <w:rsid w:val="00572728"/>
    <w:rsid w:val="0058262D"/>
    <w:rsid w:val="00582A36"/>
    <w:rsid w:val="005947AD"/>
    <w:rsid w:val="00596998"/>
    <w:rsid w:val="005A1DAC"/>
    <w:rsid w:val="005B09A2"/>
    <w:rsid w:val="005B1C1C"/>
    <w:rsid w:val="005B5007"/>
    <w:rsid w:val="005C2AC3"/>
    <w:rsid w:val="005C61BC"/>
    <w:rsid w:val="005C72D0"/>
    <w:rsid w:val="005D774F"/>
    <w:rsid w:val="005E0A7A"/>
    <w:rsid w:val="005E2018"/>
    <w:rsid w:val="005E66AE"/>
    <w:rsid w:val="005F16C8"/>
    <w:rsid w:val="006076B6"/>
    <w:rsid w:val="00611428"/>
    <w:rsid w:val="00615090"/>
    <w:rsid w:val="00632B8C"/>
    <w:rsid w:val="006357B0"/>
    <w:rsid w:val="00642156"/>
    <w:rsid w:val="006477FF"/>
    <w:rsid w:val="006652F5"/>
    <w:rsid w:val="00665EB9"/>
    <w:rsid w:val="00694C81"/>
    <w:rsid w:val="006A43B9"/>
    <w:rsid w:val="006B0527"/>
    <w:rsid w:val="006C0B4F"/>
    <w:rsid w:val="006C39FE"/>
    <w:rsid w:val="006C43EC"/>
    <w:rsid w:val="006C64D5"/>
    <w:rsid w:val="006D64E8"/>
    <w:rsid w:val="006D761B"/>
    <w:rsid w:val="007050AD"/>
    <w:rsid w:val="00741AD5"/>
    <w:rsid w:val="00754F99"/>
    <w:rsid w:val="00763601"/>
    <w:rsid w:val="007730DF"/>
    <w:rsid w:val="00777248"/>
    <w:rsid w:val="0078602B"/>
    <w:rsid w:val="007A3A98"/>
    <w:rsid w:val="007A4516"/>
    <w:rsid w:val="007B5CE4"/>
    <w:rsid w:val="007B5FC7"/>
    <w:rsid w:val="007B5FD5"/>
    <w:rsid w:val="007B6A2C"/>
    <w:rsid w:val="007C0AD4"/>
    <w:rsid w:val="007C4319"/>
    <w:rsid w:val="007C493D"/>
    <w:rsid w:val="007D744A"/>
    <w:rsid w:val="007E2193"/>
    <w:rsid w:val="007F0D68"/>
    <w:rsid w:val="00816227"/>
    <w:rsid w:val="00817B30"/>
    <w:rsid w:val="008226A2"/>
    <w:rsid w:val="0083797A"/>
    <w:rsid w:val="00851661"/>
    <w:rsid w:val="00863537"/>
    <w:rsid w:val="008641B5"/>
    <w:rsid w:val="00890048"/>
    <w:rsid w:val="008922F2"/>
    <w:rsid w:val="008A4877"/>
    <w:rsid w:val="008A69C9"/>
    <w:rsid w:val="009027EE"/>
    <w:rsid w:val="00914391"/>
    <w:rsid w:val="00922D36"/>
    <w:rsid w:val="00933C20"/>
    <w:rsid w:val="00937E61"/>
    <w:rsid w:val="0096171B"/>
    <w:rsid w:val="00975667"/>
    <w:rsid w:val="00986E29"/>
    <w:rsid w:val="009F1A70"/>
    <w:rsid w:val="009F56C3"/>
    <w:rsid w:val="00A02CF8"/>
    <w:rsid w:val="00A03D1A"/>
    <w:rsid w:val="00A041E5"/>
    <w:rsid w:val="00A20EDA"/>
    <w:rsid w:val="00A24C0C"/>
    <w:rsid w:val="00A2690E"/>
    <w:rsid w:val="00A33D40"/>
    <w:rsid w:val="00A344A8"/>
    <w:rsid w:val="00A416EC"/>
    <w:rsid w:val="00A507CB"/>
    <w:rsid w:val="00A55680"/>
    <w:rsid w:val="00A646B5"/>
    <w:rsid w:val="00A96733"/>
    <w:rsid w:val="00AB7A5C"/>
    <w:rsid w:val="00AD5BDE"/>
    <w:rsid w:val="00AF0F53"/>
    <w:rsid w:val="00B02D44"/>
    <w:rsid w:val="00B07846"/>
    <w:rsid w:val="00B26C2E"/>
    <w:rsid w:val="00B42A75"/>
    <w:rsid w:val="00B4745E"/>
    <w:rsid w:val="00B47910"/>
    <w:rsid w:val="00B47AB4"/>
    <w:rsid w:val="00B508CF"/>
    <w:rsid w:val="00B66333"/>
    <w:rsid w:val="00B842E7"/>
    <w:rsid w:val="00BB21C2"/>
    <w:rsid w:val="00BE6FAA"/>
    <w:rsid w:val="00BF27F5"/>
    <w:rsid w:val="00BF28A6"/>
    <w:rsid w:val="00C04600"/>
    <w:rsid w:val="00C1559C"/>
    <w:rsid w:val="00C3177D"/>
    <w:rsid w:val="00C67540"/>
    <w:rsid w:val="00C90DE8"/>
    <w:rsid w:val="00C924E1"/>
    <w:rsid w:val="00CB47DF"/>
    <w:rsid w:val="00CC4876"/>
    <w:rsid w:val="00CC5FBF"/>
    <w:rsid w:val="00CC7955"/>
    <w:rsid w:val="00CD2EFA"/>
    <w:rsid w:val="00CD49AD"/>
    <w:rsid w:val="00CE2FD9"/>
    <w:rsid w:val="00CF428A"/>
    <w:rsid w:val="00D2330C"/>
    <w:rsid w:val="00D42349"/>
    <w:rsid w:val="00D502AF"/>
    <w:rsid w:val="00D56A96"/>
    <w:rsid w:val="00DA465C"/>
    <w:rsid w:val="00DB31D4"/>
    <w:rsid w:val="00DB517D"/>
    <w:rsid w:val="00DC667B"/>
    <w:rsid w:val="00DD7704"/>
    <w:rsid w:val="00DE5000"/>
    <w:rsid w:val="00DF5871"/>
    <w:rsid w:val="00E03CAF"/>
    <w:rsid w:val="00E04825"/>
    <w:rsid w:val="00E071DB"/>
    <w:rsid w:val="00E320DE"/>
    <w:rsid w:val="00E45778"/>
    <w:rsid w:val="00E813B4"/>
    <w:rsid w:val="00E8329C"/>
    <w:rsid w:val="00E87F5D"/>
    <w:rsid w:val="00E93B9B"/>
    <w:rsid w:val="00E9458D"/>
    <w:rsid w:val="00ED1733"/>
    <w:rsid w:val="00EE6E1C"/>
    <w:rsid w:val="00EF40D5"/>
    <w:rsid w:val="00F0512D"/>
    <w:rsid w:val="00F213C2"/>
    <w:rsid w:val="00F22B98"/>
    <w:rsid w:val="00F74168"/>
    <w:rsid w:val="00F74C07"/>
    <w:rsid w:val="00F83DB9"/>
    <w:rsid w:val="00F84931"/>
    <w:rsid w:val="00F97E96"/>
    <w:rsid w:val="00FA281D"/>
    <w:rsid w:val="00FB56AF"/>
    <w:rsid w:val="00FC6C40"/>
    <w:rsid w:val="00FE0D61"/>
    <w:rsid w:val="00FE4F49"/>
    <w:rsid w:val="00FE57A5"/>
    <w:rsid w:val="00FF7E81"/>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E5BD82"/>
  <w15:docId w15:val="{D9849D7C-05D6-4229-BAA0-E519F35F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mbria" w:eastAsia="Cambria" w:hAnsi="Cambria" w:cs="Cambria"/>
      <w:color w:val="000000"/>
      <w:sz w:val="24"/>
      <w:szCs w:val="24"/>
      <w:u w:color="000000"/>
      <w:lang w:val="es-ES_tradnl"/>
    </w:rPr>
  </w:style>
  <w:style w:type="character" w:customStyle="1" w:styleId="Ninguno">
    <w:name w:val="Ninguno"/>
    <w:rPr>
      <w:lang w:val="es-ES_tradnl"/>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paragraph" w:styleId="Listeafsnit">
    <w:name w:val="List Paragraph"/>
    <w:uiPriority w:val="34"/>
    <w:qFormat/>
    <w:pPr>
      <w:ind w:left="720"/>
    </w:pPr>
    <w:rPr>
      <w:rFonts w:ascii="Cambria" w:eastAsia="Cambria" w:hAnsi="Cambria" w:cs="Cambria"/>
      <w:color w:val="000000"/>
      <w:sz w:val="24"/>
      <w:szCs w:val="24"/>
      <w:u w:color="000000"/>
      <w:lang w:val="it-IT"/>
    </w:rPr>
  </w:style>
  <w:style w:type="numbering" w:customStyle="1" w:styleId="Estiloimportado4">
    <w:name w:val="Estilo importado 4"/>
    <w:pPr>
      <w:numPr>
        <w:numId w:val="9"/>
      </w:numPr>
    </w:pPr>
  </w:style>
  <w:style w:type="numbering" w:customStyle="1" w:styleId="Estiloimportado5">
    <w:name w:val="Estilo importado 5"/>
    <w:pPr>
      <w:numPr>
        <w:numId w:val="11"/>
      </w:numPr>
    </w:pPr>
  </w:style>
  <w:style w:type="numbering" w:customStyle="1" w:styleId="Estiloimportado6">
    <w:name w:val="Estilo importado 6"/>
    <w:pPr>
      <w:numPr>
        <w:numId w:val="13"/>
      </w:numPr>
    </w:pPr>
  </w:style>
  <w:style w:type="numbering" w:customStyle="1" w:styleId="Estiloimportado7">
    <w:name w:val="Estilo importado 7"/>
    <w:pPr>
      <w:numPr>
        <w:numId w:val="15"/>
      </w:numPr>
    </w:pPr>
  </w:style>
  <w:style w:type="numbering" w:customStyle="1" w:styleId="Estiloimportado8">
    <w:name w:val="Estilo importado 8"/>
    <w:pPr>
      <w:numPr>
        <w:numId w:val="17"/>
      </w:numPr>
    </w:pPr>
  </w:style>
  <w:style w:type="numbering" w:customStyle="1" w:styleId="Estiloimportado9">
    <w:name w:val="Estilo importado 9"/>
    <w:pPr>
      <w:numPr>
        <w:numId w:val="19"/>
      </w:numPr>
    </w:pPr>
  </w:style>
  <w:style w:type="numbering" w:customStyle="1" w:styleId="Estiloimportado10">
    <w:name w:val="Estilo importado 10"/>
    <w:pPr>
      <w:numPr>
        <w:numId w:val="21"/>
      </w:numPr>
    </w:pPr>
  </w:style>
  <w:style w:type="numbering" w:customStyle="1" w:styleId="Estiloimportado11">
    <w:name w:val="Estilo importado 11"/>
    <w:pPr>
      <w:numPr>
        <w:numId w:val="23"/>
      </w:numPr>
    </w:pPr>
  </w:style>
  <w:style w:type="numbering" w:customStyle="1" w:styleId="Estiloimportado12">
    <w:name w:val="Estilo importado 12"/>
    <w:pPr>
      <w:numPr>
        <w:numId w:val="25"/>
      </w:numPr>
    </w:pPr>
  </w:style>
  <w:style w:type="numbering" w:customStyle="1" w:styleId="Estiloimportado13">
    <w:name w:val="Estilo importado 13"/>
    <w:pPr>
      <w:numPr>
        <w:numId w:val="27"/>
      </w:numPr>
    </w:pPr>
  </w:style>
  <w:style w:type="numbering" w:customStyle="1" w:styleId="Estiloimportado14">
    <w:name w:val="Estilo importado 14"/>
    <w:pPr>
      <w:numPr>
        <w:numId w:val="29"/>
      </w:numPr>
    </w:pPr>
  </w:style>
  <w:style w:type="character" w:styleId="Kommentarhenvisning">
    <w:name w:val="annotation reference"/>
    <w:basedOn w:val="Standardskrifttypeiafsnit"/>
    <w:uiPriority w:val="99"/>
    <w:semiHidden/>
    <w:unhideWhenUsed/>
    <w:rsid w:val="00FB56AF"/>
    <w:rPr>
      <w:sz w:val="18"/>
      <w:szCs w:val="18"/>
    </w:rPr>
  </w:style>
  <w:style w:type="paragraph" w:styleId="Kommentartekst">
    <w:name w:val="annotation text"/>
    <w:basedOn w:val="Normal"/>
    <w:link w:val="KommentartekstTegn"/>
    <w:uiPriority w:val="99"/>
    <w:unhideWhenUsed/>
    <w:rsid w:val="00FB56AF"/>
  </w:style>
  <w:style w:type="character" w:customStyle="1" w:styleId="KommentartekstTegn">
    <w:name w:val="Kommentartekst Tegn"/>
    <w:basedOn w:val="Standardskrifttypeiafsnit"/>
    <w:link w:val="Kommentartekst"/>
    <w:uiPriority w:val="99"/>
    <w:rsid w:val="00FB56AF"/>
    <w:rPr>
      <w:sz w:val="24"/>
      <w:szCs w:val="24"/>
      <w:lang w:val="en-US" w:eastAsia="en-US"/>
    </w:rPr>
  </w:style>
  <w:style w:type="paragraph" w:styleId="Kommentaremne">
    <w:name w:val="annotation subject"/>
    <w:basedOn w:val="Kommentartekst"/>
    <w:next w:val="Kommentartekst"/>
    <w:link w:val="KommentaremneTegn"/>
    <w:uiPriority w:val="99"/>
    <w:semiHidden/>
    <w:unhideWhenUsed/>
    <w:rsid w:val="00FB56AF"/>
    <w:rPr>
      <w:b/>
      <w:bCs/>
      <w:sz w:val="20"/>
      <w:szCs w:val="20"/>
    </w:rPr>
  </w:style>
  <w:style w:type="character" w:customStyle="1" w:styleId="KommentaremneTegn">
    <w:name w:val="Kommentaremne Tegn"/>
    <w:basedOn w:val="KommentartekstTegn"/>
    <w:link w:val="Kommentaremne"/>
    <w:uiPriority w:val="99"/>
    <w:semiHidden/>
    <w:rsid w:val="00FB56AF"/>
    <w:rPr>
      <w:b/>
      <w:bCs/>
      <w:sz w:val="24"/>
      <w:szCs w:val="24"/>
      <w:lang w:val="en-US" w:eastAsia="en-US"/>
    </w:rPr>
  </w:style>
  <w:style w:type="paragraph" w:styleId="Markeringsbobletekst">
    <w:name w:val="Balloon Text"/>
    <w:basedOn w:val="Normal"/>
    <w:link w:val="MarkeringsbobletekstTegn"/>
    <w:uiPriority w:val="99"/>
    <w:semiHidden/>
    <w:unhideWhenUsed/>
    <w:rsid w:val="00FB56AF"/>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FB56AF"/>
    <w:rPr>
      <w:rFonts w:ascii="Lucida Grande" w:hAnsi="Lucida Grande" w:cs="Lucida Grande"/>
      <w:sz w:val="18"/>
      <w:szCs w:val="18"/>
      <w:lang w:val="en-US" w:eastAsia="en-US"/>
    </w:rPr>
  </w:style>
  <w:style w:type="paragraph" w:styleId="Korrektur">
    <w:name w:val="Revision"/>
    <w:hidden/>
    <w:uiPriority w:val="99"/>
    <w:semiHidden/>
    <w:rsid w:val="00B6633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C046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n-GB" w:eastAsia="en-GB"/>
    </w:rPr>
  </w:style>
  <w:style w:type="paragraph" w:styleId="Sidehoved">
    <w:name w:val="header"/>
    <w:basedOn w:val="Normal"/>
    <w:link w:val="SidehovedTegn"/>
    <w:uiPriority w:val="99"/>
    <w:unhideWhenUsed/>
    <w:rsid w:val="0058262D"/>
    <w:pPr>
      <w:tabs>
        <w:tab w:val="center" w:pos="4513"/>
        <w:tab w:val="right" w:pos="9026"/>
      </w:tabs>
    </w:pPr>
  </w:style>
  <w:style w:type="character" w:customStyle="1" w:styleId="SidehovedTegn">
    <w:name w:val="Sidehoved Tegn"/>
    <w:basedOn w:val="Standardskrifttypeiafsnit"/>
    <w:link w:val="Sidehoved"/>
    <w:uiPriority w:val="99"/>
    <w:rsid w:val="0058262D"/>
    <w:rPr>
      <w:sz w:val="24"/>
      <w:szCs w:val="24"/>
      <w:lang w:val="en-US" w:eastAsia="en-US"/>
    </w:rPr>
  </w:style>
  <w:style w:type="paragraph" w:styleId="Sidefod">
    <w:name w:val="footer"/>
    <w:basedOn w:val="Normal"/>
    <w:link w:val="SidefodTegn"/>
    <w:uiPriority w:val="99"/>
    <w:unhideWhenUsed/>
    <w:rsid w:val="0058262D"/>
    <w:pPr>
      <w:tabs>
        <w:tab w:val="center" w:pos="4513"/>
        <w:tab w:val="right" w:pos="9026"/>
      </w:tabs>
    </w:pPr>
  </w:style>
  <w:style w:type="character" w:customStyle="1" w:styleId="SidefodTegn">
    <w:name w:val="Sidefod Tegn"/>
    <w:basedOn w:val="Standardskrifttypeiafsnit"/>
    <w:link w:val="Sidefod"/>
    <w:uiPriority w:val="99"/>
    <w:rsid w:val="0058262D"/>
    <w:rPr>
      <w:sz w:val="24"/>
      <w:szCs w:val="24"/>
      <w:lang w:val="en-US" w:eastAsia="en-US"/>
    </w:rPr>
  </w:style>
  <w:style w:type="paragraph" w:customStyle="1" w:styleId="Default">
    <w:name w:val="Default"/>
    <w:rsid w:val="00D423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mbria" w:hAnsi="Cambria" w:cs="Cambria"/>
      <w:color w:val="000000"/>
      <w:sz w:val="24"/>
      <w:szCs w:val="24"/>
      <w:lang w:val="fr-FR"/>
    </w:rPr>
  </w:style>
  <w:style w:type="character" w:styleId="Ulstomtale">
    <w:name w:val="Unresolved Mention"/>
    <w:basedOn w:val="Standardskrifttypeiafsnit"/>
    <w:uiPriority w:val="99"/>
    <w:semiHidden/>
    <w:unhideWhenUsed/>
    <w:rsid w:val="006C64D5"/>
    <w:rPr>
      <w:color w:val="808080"/>
      <w:shd w:val="clear" w:color="auto" w:fill="E6E6E6"/>
    </w:rPr>
  </w:style>
  <w:style w:type="table" w:styleId="Tabel-Gitter">
    <w:name w:val="Table Grid"/>
    <w:basedOn w:val="Tabel-Normal"/>
    <w:uiPriority w:val="59"/>
    <w:rsid w:val="0006458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el-Normal"/>
    <w:next w:val="Tabel-Gitter"/>
    <w:uiPriority w:val="59"/>
    <w:rsid w:val="001437C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el-Normal"/>
    <w:next w:val="Tabel-Gitter"/>
    <w:uiPriority w:val="59"/>
    <w:rsid w:val="00B42A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gtLink">
    <w:name w:val="FollowedHyperlink"/>
    <w:basedOn w:val="Standardskrifttypeiafsnit"/>
    <w:uiPriority w:val="99"/>
    <w:semiHidden/>
    <w:unhideWhenUsed/>
    <w:rsid w:val="005A1DA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8026">
      <w:bodyDiv w:val="1"/>
      <w:marLeft w:val="0"/>
      <w:marRight w:val="0"/>
      <w:marTop w:val="0"/>
      <w:marBottom w:val="0"/>
      <w:divBdr>
        <w:top w:val="none" w:sz="0" w:space="0" w:color="auto"/>
        <w:left w:val="none" w:sz="0" w:space="0" w:color="auto"/>
        <w:bottom w:val="none" w:sz="0" w:space="0" w:color="auto"/>
        <w:right w:val="none" w:sz="0" w:space="0" w:color="auto"/>
      </w:divBdr>
    </w:div>
    <w:div w:id="67312461">
      <w:bodyDiv w:val="1"/>
      <w:marLeft w:val="0"/>
      <w:marRight w:val="0"/>
      <w:marTop w:val="0"/>
      <w:marBottom w:val="0"/>
      <w:divBdr>
        <w:top w:val="none" w:sz="0" w:space="0" w:color="auto"/>
        <w:left w:val="none" w:sz="0" w:space="0" w:color="auto"/>
        <w:bottom w:val="none" w:sz="0" w:space="0" w:color="auto"/>
        <w:right w:val="none" w:sz="0" w:space="0" w:color="auto"/>
      </w:divBdr>
    </w:div>
    <w:div w:id="576473493">
      <w:bodyDiv w:val="1"/>
      <w:marLeft w:val="0"/>
      <w:marRight w:val="0"/>
      <w:marTop w:val="0"/>
      <w:marBottom w:val="0"/>
      <w:divBdr>
        <w:top w:val="none" w:sz="0" w:space="0" w:color="auto"/>
        <w:left w:val="none" w:sz="0" w:space="0" w:color="auto"/>
        <w:bottom w:val="none" w:sz="0" w:space="0" w:color="auto"/>
        <w:right w:val="none" w:sz="0" w:space="0" w:color="auto"/>
      </w:divBdr>
      <w:divsChild>
        <w:div w:id="111438861">
          <w:marLeft w:val="0"/>
          <w:marRight w:val="0"/>
          <w:marTop w:val="0"/>
          <w:marBottom w:val="0"/>
          <w:divBdr>
            <w:top w:val="none" w:sz="0" w:space="0" w:color="auto"/>
            <w:left w:val="none" w:sz="0" w:space="0" w:color="auto"/>
            <w:bottom w:val="none" w:sz="0" w:space="0" w:color="auto"/>
            <w:right w:val="none" w:sz="0" w:space="0" w:color="auto"/>
          </w:divBdr>
        </w:div>
        <w:div w:id="1779331538">
          <w:marLeft w:val="0"/>
          <w:marRight w:val="0"/>
          <w:marTop w:val="0"/>
          <w:marBottom w:val="0"/>
          <w:divBdr>
            <w:top w:val="none" w:sz="0" w:space="0" w:color="auto"/>
            <w:left w:val="none" w:sz="0" w:space="0" w:color="auto"/>
            <w:bottom w:val="none" w:sz="0" w:space="0" w:color="auto"/>
            <w:right w:val="none" w:sz="0" w:space="0" w:color="auto"/>
          </w:divBdr>
        </w:div>
      </w:divsChild>
    </w:div>
    <w:div w:id="2125608239">
      <w:bodyDiv w:val="1"/>
      <w:marLeft w:val="0"/>
      <w:marRight w:val="0"/>
      <w:marTop w:val="0"/>
      <w:marBottom w:val="0"/>
      <w:divBdr>
        <w:top w:val="none" w:sz="0" w:space="0" w:color="auto"/>
        <w:left w:val="none" w:sz="0" w:space="0" w:color="auto"/>
        <w:bottom w:val="none" w:sz="0" w:space="0" w:color="auto"/>
        <w:right w:val="none" w:sz="0" w:space="0" w:color="auto"/>
      </w:divBdr>
    </w:div>
    <w:div w:id="2129933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AFCF2-771F-42F8-9D96-8EF4F2B0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396</Words>
  <Characters>2418</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Kennedy Centret</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ESSTS</dc:creator>
  <cp:lastModifiedBy>Sofie Bencke Peschardt</cp:lastModifiedBy>
  <cp:revision>17</cp:revision>
  <cp:lastPrinted>2018-06-03T09:54:00Z</cp:lastPrinted>
  <dcterms:created xsi:type="dcterms:W3CDTF">2023-04-04T20:25:00Z</dcterms:created>
  <dcterms:modified xsi:type="dcterms:W3CDTF">2023-04-08T14:14:00Z</dcterms:modified>
</cp:coreProperties>
</file>