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8608" w14:textId="6BC1ACFC" w:rsidR="00726257" w:rsidRDefault="00391E0E" w:rsidP="00CD36EB">
      <w:pPr>
        <w:pStyle w:val="Heading1"/>
      </w:pPr>
      <w:r>
        <w:t xml:space="preserve">Business Process </w:t>
      </w:r>
      <w:r w:rsidR="00EE0278">
        <w:t xml:space="preserve">Changes </w:t>
      </w:r>
      <w:r w:rsidR="00580EE3">
        <w:t>Description</w:t>
      </w:r>
    </w:p>
    <w:p w14:paraId="62CDE8FE" w14:textId="6F64E842" w:rsidR="00BF61F1" w:rsidRPr="00E6227C" w:rsidRDefault="00E6227C" w:rsidP="00E6227C">
      <w:pPr>
        <w:spacing w:line="256" w:lineRule="auto"/>
      </w:pPr>
      <w:r>
        <w:t>Project teams and c</w:t>
      </w:r>
      <w:r w:rsidR="00BF61F1" w:rsidRPr="00E6227C">
        <w:rPr>
          <w:color w:val="0E101A"/>
          <w:szCs w:val="28"/>
        </w:rPr>
        <w:t>hange initiatives should agree on the business processes that are part of the project</w:t>
      </w:r>
      <w:r w:rsidR="00580EE3">
        <w:rPr>
          <w:color w:val="0E101A"/>
          <w:szCs w:val="28"/>
        </w:rPr>
        <w:t>'</w:t>
      </w:r>
      <w:r w:rsidR="00BF61F1" w:rsidRPr="00E6227C">
        <w:rPr>
          <w:color w:val="0E101A"/>
          <w:szCs w:val="28"/>
        </w:rPr>
        <w:t>s scope. This helps the project team understand what area of the value stream is changing and becomes an important organizing principle when delivering training.</w:t>
      </w:r>
    </w:p>
    <w:p w14:paraId="10703D94" w14:textId="77777777" w:rsidR="00BF61F1" w:rsidRPr="00BF61F1" w:rsidRDefault="00BF61F1" w:rsidP="00BF61F1">
      <w:pPr>
        <w:pStyle w:val="ListParagraph"/>
        <w:numPr>
          <w:ilvl w:val="0"/>
          <w:numId w:val="46"/>
        </w:numPr>
        <w:spacing w:before="0" w:after="160" w:line="256" w:lineRule="auto"/>
        <w:rPr>
          <w:color w:val="0E101A"/>
          <w:sz w:val="22"/>
          <w:szCs w:val="28"/>
        </w:rPr>
      </w:pPr>
      <w:r w:rsidRPr="00BF61F1">
        <w:rPr>
          <w:color w:val="0E101A"/>
          <w:sz w:val="22"/>
          <w:szCs w:val="28"/>
        </w:rPr>
        <w:t>In a system integration project, like SAP or NetSuite, the software vendor should have a standard set of business processes to use as a starting point</w:t>
      </w:r>
    </w:p>
    <w:p w14:paraId="3CF7206C" w14:textId="16545251" w:rsidR="00BF61F1" w:rsidRPr="00BF61F1" w:rsidRDefault="00BF61F1" w:rsidP="00BF61F1">
      <w:pPr>
        <w:pStyle w:val="ListParagraph"/>
        <w:numPr>
          <w:ilvl w:val="0"/>
          <w:numId w:val="46"/>
        </w:numPr>
        <w:spacing w:before="0" w:after="160" w:line="256" w:lineRule="auto"/>
        <w:rPr>
          <w:color w:val="0E101A"/>
          <w:sz w:val="22"/>
          <w:szCs w:val="28"/>
        </w:rPr>
      </w:pPr>
      <w:r w:rsidRPr="00BF61F1">
        <w:rPr>
          <w:color w:val="0E101A"/>
          <w:sz w:val="22"/>
          <w:szCs w:val="28"/>
        </w:rPr>
        <w:t xml:space="preserve">If your project has not defined a high-level business process, try to align on a value stream. Consult the </w:t>
      </w:r>
      <w:r w:rsidRPr="00BF61F1">
        <w:rPr>
          <w:color w:val="323232"/>
          <w:sz w:val="22"/>
          <w:szCs w:val="28"/>
          <w:shd w:val="clear" w:color="auto" w:fill="FFFFFF"/>
        </w:rPr>
        <w:t xml:space="preserve">APQC's </w:t>
      </w:r>
      <w:hyperlink r:id="rId11" w:history="1">
        <w:r w:rsidRPr="00BF61F1">
          <w:rPr>
            <w:rStyle w:val="Hyperlink"/>
            <w:color w:val="1C73B5"/>
            <w:sz w:val="22"/>
            <w:szCs w:val="28"/>
            <w:shd w:val="clear" w:color="auto" w:fill="FFFFFF"/>
          </w:rPr>
          <w:t>Process Classification Framework</w:t>
        </w:r>
        <w:r w:rsidRPr="00BF61F1">
          <w:rPr>
            <w:rStyle w:val="Hyperlink"/>
            <w:color w:val="1C73B5"/>
            <w:sz w:val="22"/>
            <w:szCs w:val="28"/>
            <w:shd w:val="clear" w:color="auto" w:fill="FFFFFF"/>
            <w:vertAlign w:val="superscript"/>
          </w:rPr>
          <w:t xml:space="preserve"> </w:t>
        </w:r>
        <w:r w:rsidRPr="00BF61F1">
          <w:rPr>
            <w:rStyle w:val="Hyperlink"/>
            <w:color w:val="1C73B5"/>
            <w:sz w:val="22"/>
            <w:szCs w:val="28"/>
            <w:shd w:val="clear" w:color="auto" w:fill="FFFFFF"/>
          </w:rPr>
          <w:t>(PCF)</w:t>
        </w:r>
      </w:hyperlink>
      <w:r w:rsidRPr="00BF61F1">
        <w:rPr>
          <w:sz w:val="22"/>
          <w:szCs w:val="28"/>
        </w:rPr>
        <w:t xml:space="preserve"> </w:t>
      </w:r>
      <w:r w:rsidRPr="00BF61F1">
        <w:rPr>
          <w:color w:val="323232"/>
          <w:sz w:val="22"/>
          <w:szCs w:val="28"/>
          <w:shd w:val="clear" w:color="auto" w:fill="FFFFFF"/>
        </w:rPr>
        <w:t>as a starting point.</w:t>
      </w:r>
    </w:p>
    <w:p w14:paraId="2F197B8E" w14:textId="77777777" w:rsidR="00BF61F1" w:rsidRPr="00EE0278" w:rsidRDefault="00BF61F1" w:rsidP="00EE0278"/>
    <w:p w14:paraId="12F0EA63" w14:textId="1DEA116D" w:rsidR="001D2C5F" w:rsidRDefault="00E6227C" w:rsidP="0093481B">
      <w:r>
        <w:t xml:space="preserve">The </w:t>
      </w:r>
      <w:r w:rsidR="004971A7">
        <w:t xml:space="preserve">example document shows </w:t>
      </w:r>
      <w:r w:rsidR="007A7DF2">
        <w:t>the presentation used to review the business process changes</w:t>
      </w:r>
      <w:r w:rsidR="00B930C5">
        <w:t xml:space="preserve">, </w:t>
      </w:r>
      <w:r w:rsidR="0075730B">
        <w:t>including</w:t>
      </w:r>
      <w:r w:rsidR="00B930C5">
        <w:t>:</w:t>
      </w:r>
    </w:p>
    <w:p w14:paraId="7B5343FD" w14:textId="77777777" w:rsidR="00B930C5" w:rsidRPr="00B930C5" w:rsidRDefault="00B930C5" w:rsidP="00B930C5">
      <w:pPr>
        <w:pStyle w:val="ListParagraph"/>
        <w:numPr>
          <w:ilvl w:val="0"/>
          <w:numId w:val="48"/>
        </w:numPr>
        <w:rPr>
          <w:sz w:val="22"/>
          <w:szCs w:val="28"/>
        </w:rPr>
      </w:pPr>
      <w:r w:rsidRPr="00B930C5">
        <w:rPr>
          <w:sz w:val="22"/>
          <w:szCs w:val="28"/>
        </w:rPr>
        <w:t>Current state vs. future state comparison</w:t>
      </w:r>
    </w:p>
    <w:p w14:paraId="446434F9" w14:textId="0D2F1854" w:rsidR="00B930C5" w:rsidRPr="00B930C5" w:rsidRDefault="00B930C5" w:rsidP="00B930C5">
      <w:pPr>
        <w:pStyle w:val="ListParagraph"/>
        <w:numPr>
          <w:ilvl w:val="0"/>
          <w:numId w:val="48"/>
        </w:numPr>
        <w:rPr>
          <w:sz w:val="22"/>
          <w:szCs w:val="28"/>
        </w:rPr>
      </w:pPr>
      <w:r w:rsidRPr="00B930C5">
        <w:rPr>
          <w:sz w:val="22"/>
          <w:szCs w:val="28"/>
        </w:rPr>
        <w:t xml:space="preserve">Summary of changes/gaps – prioritized by </w:t>
      </w:r>
      <w:r w:rsidR="00580EE3">
        <w:rPr>
          <w:sz w:val="22"/>
          <w:szCs w:val="28"/>
        </w:rPr>
        <w:t xml:space="preserve">the </w:t>
      </w:r>
      <w:r w:rsidRPr="00B930C5">
        <w:rPr>
          <w:sz w:val="22"/>
          <w:szCs w:val="28"/>
        </w:rPr>
        <w:t>degree of change (high, medium, low)</w:t>
      </w:r>
    </w:p>
    <w:p w14:paraId="421970AC" w14:textId="6A7D717F" w:rsidR="00B930C5" w:rsidRPr="00B930C5" w:rsidRDefault="00B930C5" w:rsidP="00B930C5">
      <w:pPr>
        <w:pStyle w:val="ListParagraph"/>
        <w:numPr>
          <w:ilvl w:val="0"/>
          <w:numId w:val="48"/>
        </w:numPr>
        <w:rPr>
          <w:sz w:val="22"/>
          <w:szCs w:val="28"/>
        </w:rPr>
      </w:pPr>
      <w:r w:rsidRPr="00B930C5">
        <w:rPr>
          <w:sz w:val="22"/>
          <w:szCs w:val="28"/>
        </w:rPr>
        <w:t>Impacted roles</w:t>
      </w:r>
    </w:p>
    <w:p w14:paraId="69780587" w14:textId="01FC6D28" w:rsidR="00B930C5" w:rsidRDefault="00B930C5" w:rsidP="00B930C5"/>
    <w:p w14:paraId="4BF43FC4" w14:textId="62C50270" w:rsidR="00B930C5" w:rsidRPr="003A029A" w:rsidRDefault="0055496D" w:rsidP="00B930C5">
      <w:r>
        <w:t xml:space="preserve">The </w:t>
      </w:r>
      <w:r w:rsidR="00BC4318">
        <w:t xml:space="preserve">template provides background information related to business processes </w:t>
      </w:r>
      <w:r w:rsidR="0075730B">
        <w:t>that lead up to the conversation about process changes or gaps.</w:t>
      </w:r>
    </w:p>
    <w:p w14:paraId="5A2BF815" w14:textId="3AFB7E2C" w:rsidR="0075730B" w:rsidRPr="003A029A" w:rsidRDefault="0075730B" w:rsidP="0075730B">
      <w:pPr>
        <w:pStyle w:val="ListParagraph"/>
        <w:numPr>
          <w:ilvl w:val="0"/>
          <w:numId w:val="48"/>
        </w:numPr>
        <w:rPr>
          <w:sz w:val="22"/>
          <w:szCs w:val="28"/>
        </w:rPr>
      </w:pPr>
      <w:r w:rsidRPr="003A029A">
        <w:rPr>
          <w:sz w:val="22"/>
          <w:szCs w:val="28"/>
        </w:rPr>
        <w:t xml:space="preserve">Slide 3 – </w:t>
      </w:r>
      <w:r w:rsidR="00961AF9" w:rsidRPr="003A029A">
        <w:rPr>
          <w:sz w:val="22"/>
          <w:szCs w:val="28"/>
        </w:rPr>
        <w:t>shows how business processes are used within the project team, as well as change management</w:t>
      </w:r>
    </w:p>
    <w:p w14:paraId="217FB6D0" w14:textId="0C1090CC" w:rsidR="00961AF9" w:rsidRPr="00E96198" w:rsidRDefault="00961AF9" w:rsidP="0075730B">
      <w:pPr>
        <w:pStyle w:val="ListParagraph"/>
        <w:numPr>
          <w:ilvl w:val="0"/>
          <w:numId w:val="48"/>
        </w:numPr>
        <w:rPr>
          <w:sz w:val="22"/>
          <w:szCs w:val="28"/>
        </w:rPr>
      </w:pPr>
      <w:r w:rsidRPr="003A029A">
        <w:rPr>
          <w:sz w:val="22"/>
          <w:szCs w:val="28"/>
        </w:rPr>
        <w:t xml:space="preserve">Slide 4 – describes </w:t>
      </w:r>
      <w:r w:rsidR="003A029A" w:rsidRPr="003A029A">
        <w:rPr>
          <w:sz w:val="22"/>
          <w:szCs w:val="28"/>
        </w:rPr>
        <w:t>how a project team can align on business processes</w:t>
      </w:r>
    </w:p>
    <w:p w14:paraId="728F98BB" w14:textId="0A9B854B" w:rsidR="003A029A" w:rsidRPr="00E96198" w:rsidRDefault="00BD6A79" w:rsidP="0075730B">
      <w:pPr>
        <w:pStyle w:val="ListParagraph"/>
        <w:numPr>
          <w:ilvl w:val="0"/>
          <w:numId w:val="48"/>
        </w:numPr>
        <w:rPr>
          <w:sz w:val="22"/>
          <w:szCs w:val="28"/>
        </w:rPr>
      </w:pPr>
      <w:r w:rsidRPr="00E96198">
        <w:rPr>
          <w:sz w:val="22"/>
          <w:szCs w:val="28"/>
        </w:rPr>
        <w:t>Slide 5 – shows an example of a business process inventory</w:t>
      </w:r>
    </w:p>
    <w:p w14:paraId="0B5538BC" w14:textId="27215B15" w:rsidR="006C63D1" w:rsidRPr="00E96198" w:rsidRDefault="006C63D1" w:rsidP="0075730B">
      <w:pPr>
        <w:pStyle w:val="ListParagraph"/>
        <w:numPr>
          <w:ilvl w:val="0"/>
          <w:numId w:val="48"/>
        </w:numPr>
        <w:rPr>
          <w:sz w:val="22"/>
          <w:szCs w:val="28"/>
        </w:rPr>
      </w:pPr>
      <w:r w:rsidRPr="00E96198">
        <w:rPr>
          <w:sz w:val="22"/>
          <w:szCs w:val="28"/>
        </w:rPr>
        <w:t>Slide 6 – shows an example of a high-level business process flow</w:t>
      </w:r>
    </w:p>
    <w:p w14:paraId="45AFF7EA" w14:textId="4DB896C7" w:rsidR="006C63D1" w:rsidRPr="00E96198" w:rsidRDefault="006C63D1" w:rsidP="0075730B">
      <w:pPr>
        <w:pStyle w:val="ListParagraph"/>
        <w:numPr>
          <w:ilvl w:val="0"/>
          <w:numId w:val="48"/>
        </w:numPr>
        <w:rPr>
          <w:sz w:val="22"/>
          <w:szCs w:val="28"/>
        </w:rPr>
      </w:pPr>
      <w:r w:rsidRPr="00E96198">
        <w:rPr>
          <w:sz w:val="22"/>
          <w:szCs w:val="28"/>
        </w:rPr>
        <w:t xml:space="preserve">Slide 7 – shows the table of contents for a </w:t>
      </w:r>
      <w:r w:rsidR="00077E9B" w:rsidRPr="00E96198">
        <w:rPr>
          <w:sz w:val="22"/>
          <w:szCs w:val="28"/>
        </w:rPr>
        <w:t xml:space="preserve">business process document (BPD), which contains </w:t>
      </w:r>
      <w:r w:rsidR="00580EE3">
        <w:rPr>
          <w:sz w:val="22"/>
          <w:szCs w:val="28"/>
        </w:rPr>
        <w:t>essential</w:t>
      </w:r>
      <w:r w:rsidR="00077E9B" w:rsidRPr="00E96198">
        <w:rPr>
          <w:sz w:val="22"/>
          <w:szCs w:val="28"/>
        </w:rPr>
        <w:t xml:space="preserve"> details about the project</w:t>
      </w:r>
      <w:r w:rsidR="00E96198" w:rsidRPr="00E96198">
        <w:rPr>
          <w:sz w:val="22"/>
          <w:szCs w:val="28"/>
        </w:rPr>
        <w:t xml:space="preserve"> -and eventually, the proposed changes.</w:t>
      </w:r>
    </w:p>
    <w:p w14:paraId="1BCA983B" w14:textId="77777777" w:rsidR="0075730B" w:rsidRPr="00B930C5" w:rsidRDefault="0075730B" w:rsidP="00B930C5"/>
    <w:p w14:paraId="0C8E9465" w14:textId="0A5E5067" w:rsidR="00B9714F" w:rsidRDefault="000F0F75" w:rsidP="00CD36EB">
      <w:pPr>
        <w:pStyle w:val="Heading1"/>
      </w:pPr>
      <w:r>
        <w:t>Instructions</w:t>
      </w:r>
    </w:p>
    <w:p w14:paraId="652C534A" w14:textId="48CE52AD" w:rsidR="00D76DBC" w:rsidRDefault="00E96198" w:rsidP="00555036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Review the Business Process Alignment Template as well as the Business Process </w:t>
      </w:r>
      <w:r w:rsidR="001C3C52">
        <w:rPr>
          <w:sz w:val="22"/>
        </w:rPr>
        <w:t>Gaps Example.</w:t>
      </w:r>
    </w:p>
    <w:p w14:paraId="2E469C01" w14:textId="0E3975F8" w:rsidR="00D23338" w:rsidRDefault="00D23338" w:rsidP="00555036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Work with the project leadership to determine the level of detail the project will use to document business process changes</w:t>
      </w:r>
      <w:r w:rsidR="00564151">
        <w:rPr>
          <w:sz w:val="22"/>
        </w:rPr>
        <w:t>.</w:t>
      </w:r>
    </w:p>
    <w:p w14:paraId="4D6F6E3B" w14:textId="6FBBE6E0" w:rsidR="00564151" w:rsidRDefault="00D51814" w:rsidP="0056415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If a </w:t>
      </w:r>
      <w:r w:rsidR="00564151">
        <w:rPr>
          <w:sz w:val="22"/>
        </w:rPr>
        <w:t xml:space="preserve">business process outline or value stream analysis exists, use that to </w:t>
      </w:r>
      <w:r>
        <w:rPr>
          <w:sz w:val="22"/>
        </w:rPr>
        <w:t>anchor the discussion on changes/gaps and impacts to stakeholders</w:t>
      </w:r>
      <w:r w:rsidR="001126F1">
        <w:rPr>
          <w:sz w:val="22"/>
        </w:rPr>
        <w:t>.</w:t>
      </w:r>
    </w:p>
    <w:p w14:paraId="6A1AF5FA" w14:textId="36211AFA" w:rsidR="00D51814" w:rsidRDefault="00D51814" w:rsidP="00564151">
      <w:pPr>
        <w:pStyle w:val="ListParagraph"/>
        <w:numPr>
          <w:ilvl w:val="1"/>
          <w:numId w:val="45"/>
        </w:numPr>
        <w:rPr>
          <w:sz w:val="22"/>
        </w:rPr>
      </w:pPr>
      <w:r>
        <w:rPr>
          <w:sz w:val="22"/>
        </w:rPr>
        <w:t xml:space="preserve">If none exists, </w:t>
      </w:r>
      <w:r w:rsidR="00B1135E">
        <w:rPr>
          <w:sz w:val="22"/>
        </w:rPr>
        <w:t>determine what elements of the Business Process Alignment template</w:t>
      </w:r>
      <w:r w:rsidR="00580EE3">
        <w:rPr>
          <w:sz w:val="22"/>
        </w:rPr>
        <w:t>,</w:t>
      </w:r>
      <w:r w:rsidR="00B1135E">
        <w:rPr>
          <w:sz w:val="22"/>
        </w:rPr>
        <w:t xml:space="preserve"> you might want to have in place </w:t>
      </w:r>
      <w:r w:rsidR="00580EE3">
        <w:rPr>
          <w:sz w:val="22"/>
        </w:rPr>
        <w:t>before</w:t>
      </w:r>
      <w:r w:rsidR="00B1135E">
        <w:rPr>
          <w:sz w:val="22"/>
        </w:rPr>
        <w:t xml:space="preserve"> documenting changes/gaps an</w:t>
      </w:r>
      <w:r w:rsidR="001126F1">
        <w:rPr>
          <w:sz w:val="22"/>
        </w:rPr>
        <w:t>d impacts to stakeholders.</w:t>
      </w:r>
    </w:p>
    <w:p w14:paraId="77661A6A" w14:textId="77777777" w:rsidR="00892F1D" w:rsidRPr="000F0F75" w:rsidRDefault="00892F1D" w:rsidP="00892F1D"/>
    <w:p w14:paraId="31AEA993" w14:textId="4B4772FC" w:rsidR="0098012A" w:rsidRPr="00FC74D5" w:rsidRDefault="0098012A" w:rsidP="00FC74D5">
      <w:pPr>
        <w:rPr>
          <w:szCs w:val="28"/>
        </w:rPr>
      </w:pPr>
    </w:p>
    <w:sectPr w:rsidR="0098012A" w:rsidRPr="00FC74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F66D" w14:textId="77777777" w:rsidR="00B6125F" w:rsidRDefault="00B6125F" w:rsidP="00B9714F">
      <w:pPr>
        <w:spacing w:after="0" w:line="240" w:lineRule="auto"/>
      </w:pPr>
      <w:r>
        <w:separator/>
      </w:r>
    </w:p>
  </w:endnote>
  <w:endnote w:type="continuationSeparator" w:id="0">
    <w:p w14:paraId="732C804E" w14:textId="77777777" w:rsidR="00B6125F" w:rsidRDefault="00B6125F" w:rsidP="00B9714F">
      <w:pPr>
        <w:spacing w:after="0" w:line="240" w:lineRule="auto"/>
      </w:pPr>
      <w:r>
        <w:continuationSeparator/>
      </w:r>
    </w:p>
  </w:endnote>
  <w:endnote w:type="continuationNotice" w:id="1">
    <w:p w14:paraId="651D164A" w14:textId="77777777" w:rsidR="00B6125F" w:rsidRDefault="00B612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3FFB" w14:textId="76921E7C" w:rsidR="00B2414D" w:rsidRPr="00DE43E4" w:rsidRDefault="00DE43E4" w:rsidP="00DE43E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\* MERGEFORMAT</w:instrText>
    </w:r>
    <w:r>
      <w:rPr>
        <w:sz w:val="16"/>
        <w:szCs w:val="16"/>
      </w:rPr>
      <w:fldChar w:fldCharType="separate"/>
    </w:r>
    <w:r w:rsidR="00555036">
      <w:rPr>
        <w:noProof/>
        <w:sz w:val="16"/>
        <w:szCs w:val="16"/>
      </w:rPr>
      <w:t>05AI_Business_Process_Changes_Instructions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D4322B">
      <w:rPr>
        <w:noProof/>
        <w:sz w:val="16"/>
        <w:szCs w:val="16"/>
      </w:rPr>
      <w:t>8/16/2021 4:13 PM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 w:rsidR="00EC7BD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65ED" w14:textId="77777777" w:rsidR="00B6125F" w:rsidRDefault="00B6125F" w:rsidP="00B9714F">
      <w:pPr>
        <w:spacing w:after="0" w:line="240" w:lineRule="auto"/>
      </w:pPr>
      <w:r>
        <w:separator/>
      </w:r>
    </w:p>
  </w:footnote>
  <w:footnote w:type="continuationSeparator" w:id="0">
    <w:p w14:paraId="3BD64C96" w14:textId="77777777" w:rsidR="00B6125F" w:rsidRDefault="00B6125F" w:rsidP="00B9714F">
      <w:pPr>
        <w:spacing w:after="0" w:line="240" w:lineRule="auto"/>
      </w:pPr>
      <w:r>
        <w:continuationSeparator/>
      </w:r>
    </w:p>
  </w:footnote>
  <w:footnote w:type="continuationNotice" w:id="1">
    <w:p w14:paraId="182CBC6E" w14:textId="77777777" w:rsidR="00B6125F" w:rsidRDefault="00B612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DBF" w14:textId="398C9283" w:rsidR="00B9714F" w:rsidRPr="00931FF1" w:rsidRDefault="00D4322B" w:rsidP="00931FF1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931FF1">
      <w:rPr>
        <w:sz w:val="16"/>
        <w:szCs w:val="16"/>
      </w:rPr>
      <w:ptab w:relativeTo="margin" w:alignment="center" w:leader="none"/>
    </w:r>
    <w:r w:rsidR="00931FF1">
      <w:rPr>
        <w:sz w:val="16"/>
        <w:szCs w:val="16"/>
      </w:rPr>
      <w:t>Change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Framework</w:t>
    </w:r>
    <w:r w:rsidR="00931FF1">
      <w:rPr>
        <w:sz w:val="16"/>
        <w:szCs w:val="16"/>
      </w:rPr>
      <w:ptab w:relativeTo="margin" w:alignment="right" w:leader="none"/>
    </w:r>
    <w:r w:rsidR="00555036">
      <w:rPr>
        <w:sz w:val="16"/>
        <w:szCs w:val="16"/>
      </w:rPr>
      <w:t xml:space="preserve">Business Process Changes </w:t>
    </w:r>
    <w:r w:rsidR="00931FF1">
      <w:rPr>
        <w:sz w:val="16"/>
        <w:szCs w:val="1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7FB"/>
    <w:multiLevelType w:val="hybridMultilevel"/>
    <w:tmpl w:val="782A7402"/>
    <w:lvl w:ilvl="0" w:tplc="68EA6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868A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1AAB0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C2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AA1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E22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CE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022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F88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266D5"/>
    <w:multiLevelType w:val="hybridMultilevel"/>
    <w:tmpl w:val="93907472"/>
    <w:lvl w:ilvl="0" w:tplc="87FE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74C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1C6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68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4A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3E3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52F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E60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20E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63867"/>
    <w:multiLevelType w:val="hybridMultilevel"/>
    <w:tmpl w:val="0B504D5E"/>
    <w:lvl w:ilvl="0" w:tplc="A7A846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32525"/>
      </w:rPr>
    </w:lvl>
    <w:lvl w:ilvl="1" w:tplc="080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281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0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5945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2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F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8FE5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DF9"/>
    <w:multiLevelType w:val="hybridMultilevel"/>
    <w:tmpl w:val="16204A70"/>
    <w:lvl w:ilvl="0" w:tplc="E7B80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40D4"/>
    <w:multiLevelType w:val="hybridMultilevel"/>
    <w:tmpl w:val="82C2D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76B8A"/>
    <w:multiLevelType w:val="hybridMultilevel"/>
    <w:tmpl w:val="A05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EA"/>
    <w:multiLevelType w:val="hybridMultilevel"/>
    <w:tmpl w:val="1CC62FFE"/>
    <w:lvl w:ilvl="0" w:tplc="331AB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958"/>
    <w:multiLevelType w:val="hybridMultilevel"/>
    <w:tmpl w:val="107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5A6B"/>
    <w:multiLevelType w:val="hybridMultilevel"/>
    <w:tmpl w:val="F036FDF6"/>
    <w:lvl w:ilvl="0" w:tplc="331AB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04D7"/>
    <w:multiLevelType w:val="hybridMultilevel"/>
    <w:tmpl w:val="B41A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7729"/>
    <w:multiLevelType w:val="hybridMultilevel"/>
    <w:tmpl w:val="7BC2608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148"/>
    <w:multiLevelType w:val="hybridMultilevel"/>
    <w:tmpl w:val="6616C2E0"/>
    <w:lvl w:ilvl="0" w:tplc="0602F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6A41"/>
    <w:multiLevelType w:val="hybridMultilevel"/>
    <w:tmpl w:val="1E0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53C6"/>
    <w:multiLevelType w:val="hybridMultilevel"/>
    <w:tmpl w:val="3D241ABE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F2E03"/>
    <w:multiLevelType w:val="multilevel"/>
    <w:tmpl w:val="BB1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E874D5"/>
    <w:multiLevelType w:val="multilevel"/>
    <w:tmpl w:val="9EB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91C64"/>
    <w:multiLevelType w:val="hybridMultilevel"/>
    <w:tmpl w:val="DB6C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7A2"/>
    <w:multiLevelType w:val="hybridMultilevel"/>
    <w:tmpl w:val="863E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A235E"/>
    <w:multiLevelType w:val="hybridMultilevel"/>
    <w:tmpl w:val="CFCAFA4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46CE"/>
    <w:multiLevelType w:val="hybridMultilevel"/>
    <w:tmpl w:val="447CB260"/>
    <w:lvl w:ilvl="0" w:tplc="BED8EC20">
      <w:start w:val="1"/>
      <w:numFmt w:val="bullet"/>
      <w:pStyle w:val="Table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29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B7E30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437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289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28C809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2E8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D45A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ECCE3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77679A"/>
    <w:multiLevelType w:val="hybridMultilevel"/>
    <w:tmpl w:val="9F5E6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60A6F"/>
    <w:multiLevelType w:val="hybridMultilevel"/>
    <w:tmpl w:val="1076F116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0466"/>
    <w:multiLevelType w:val="hybridMultilevel"/>
    <w:tmpl w:val="9F5E5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C701C"/>
    <w:multiLevelType w:val="hybridMultilevel"/>
    <w:tmpl w:val="8438EE3A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2D14"/>
    <w:multiLevelType w:val="hybridMultilevel"/>
    <w:tmpl w:val="04489DEE"/>
    <w:lvl w:ilvl="0" w:tplc="331AB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6762D"/>
    <w:multiLevelType w:val="hybridMultilevel"/>
    <w:tmpl w:val="EE0E3E42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4"/>
  </w:num>
  <w:num w:numId="5">
    <w:abstractNumId w:val="24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16"/>
  </w:num>
  <w:num w:numId="11">
    <w:abstractNumId w:val="17"/>
  </w:num>
  <w:num w:numId="12">
    <w:abstractNumId w:val="20"/>
  </w:num>
  <w:num w:numId="13">
    <w:abstractNumId w:val="12"/>
  </w:num>
  <w:num w:numId="14">
    <w:abstractNumId w:val="18"/>
  </w:num>
  <w:num w:numId="15">
    <w:abstractNumId w:val="10"/>
  </w:num>
  <w:num w:numId="16">
    <w:abstractNumId w:val="24"/>
  </w:num>
  <w:num w:numId="17">
    <w:abstractNumId w:val="21"/>
  </w:num>
  <w:num w:numId="18">
    <w:abstractNumId w:val="23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6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13"/>
  </w:num>
  <w:num w:numId="37">
    <w:abstractNumId w:val="24"/>
  </w:num>
  <w:num w:numId="38">
    <w:abstractNumId w:val="4"/>
  </w:num>
  <w:num w:numId="39">
    <w:abstractNumId w:val="19"/>
  </w:num>
  <w:num w:numId="40">
    <w:abstractNumId w:val="11"/>
  </w:num>
  <w:num w:numId="41">
    <w:abstractNumId w:val="24"/>
  </w:num>
  <w:num w:numId="42">
    <w:abstractNumId w:val="3"/>
  </w:num>
  <w:num w:numId="43">
    <w:abstractNumId w:val="9"/>
  </w:num>
  <w:num w:numId="44">
    <w:abstractNumId w:val="25"/>
  </w:num>
  <w:num w:numId="45">
    <w:abstractNumId w:val="22"/>
  </w:num>
  <w:num w:numId="46">
    <w:abstractNumId w:val="2"/>
  </w:num>
  <w:num w:numId="47">
    <w:abstractNumId w:val="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c1sjC2MDExM7BQ0lEKTi0uzszPAykwqgUAl/ODdywAAAA="/>
  </w:docVars>
  <w:rsids>
    <w:rsidRoot w:val="4DAEF4B4"/>
    <w:rsid w:val="000005F7"/>
    <w:rsid w:val="0000402C"/>
    <w:rsid w:val="000056F0"/>
    <w:rsid w:val="00040A5C"/>
    <w:rsid w:val="0006665D"/>
    <w:rsid w:val="00066DBD"/>
    <w:rsid w:val="00067A53"/>
    <w:rsid w:val="0007338C"/>
    <w:rsid w:val="000768F1"/>
    <w:rsid w:val="00077E9B"/>
    <w:rsid w:val="000D6EDC"/>
    <w:rsid w:val="000E4370"/>
    <w:rsid w:val="000F0F75"/>
    <w:rsid w:val="001126F1"/>
    <w:rsid w:val="00115E93"/>
    <w:rsid w:val="00125ABD"/>
    <w:rsid w:val="00127082"/>
    <w:rsid w:val="00131C68"/>
    <w:rsid w:val="001462FE"/>
    <w:rsid w:val="00164881"/>
    <w:rsid w:val="001772C2"/>
    <w:rsid w:val="00184156"/>
    <w:rsid w:val="001901A6"/>
    <w:rsid w:val="00195AFF"/>
    <w:rsid w:val="001B44C9"/>
    <w:rsid w:val="001C3C52"/>
    <w:rsid w:val="001D158F"/>
    <w:rsid w:val="001D2C5F"/>
    <w:rsid w:val="001D58B6"/>
    <w:rsid w:val="002473B4"/>
    <w:rsid w:val="00255118"/>
    <w:rsid w:val="00271123"/>
    <w:rsid w:val="00276DF3"/>
    <w:rsid w:val="002C0D2C"/>
    <w:rsid w:val="002C18B9"/>
    <w:rsid w:val="002F4311"/>
    <w:rsid w:val="003414E1"/>
    <w:rsid w:val="00354133"/>
    <w:rsid w:val="00357E87"/>
    <w:rsid w:val="00381512"/>
    <w:rsid w:val="003909A6"/>
    <w:rsid w:val="00390C05"/>
    <w:rsid w:val="00391E0E"/>
    <w:rsid w:val="003A029A"/>
    <w:rsid w:val="003A4C54"/>
    <w:rsid w:val="003B37A8"/>
    <w:rsid w:val="003B7E00"/>
    <w:rsid w:val="003D0EEF"/>
    <w:rsid w:val="003D2585"/>
    <w:rsid w:val="003E2E57"/>
    <w:rsid w:val="00402B21"/>
    <w:rsid w:val="00425996"/>
    <w:rsid w:val="0046682A"/>
    <w:rsid w:val="00476ADE"/>
    <w:rsid w:val="00495670"/>
    <w:rsid w:val="004971A7"/>
    <w:rsid w:val="004A4F64"/>
    <w:rsid w:val="004C767D"/>
    <w:rsid w:val="004E6FD5"/>
    <w:rsid w:val="004F4077"/>
    <w:rsid w:val="0052122E"/>
    <w:rsid w:val="0054403D"/>
    <w:rsid w:val="0055250F"/>
    <w:rsid w:val="0055496D"/>
    <w:rsid w:val="00554D3E"/>
    <w:rsid w:val="00555036"/>
    <w:rsid w:val="00557CC8"/>
    <w:rsid w:val="00564151"/>
    <w:rsid w:val="00580EE3"/>
    <w:rsid w:val="00590110"/>
    <w:rsid w:val="00590984"/>
    <w:rsid w:val="00592A67"/>
    <w:rsid w:val="005D77B3"/>
    <w:rsid w:val="0060165D"/>
    <w:rsid w:val="006116F7"/>
    <w:rsid w:val="00613730"/>
    <w:rsid w:val="00614020"/>
    <w:rsid w:val="00625913"/>
    <w:rsid w:val="00661F53"/>
    <w:rsid w:val="0066274D"/>
    <w:rsid w:val="006671ED"/>
    <w:rsid w:val="00670609"/>
    <w:rsid w:val="006A2697"/>
    <w:rsid w:val="006C63D1"/>
    <w:rsid w:val="006D0C67"/>
    <w:rsid w:val="006D2E53"/>
    <w:rsid w:val="006E3C6C"/>
    <w:rsid w:val="006E4D74"/>
    <w:rsid w:val="00702E9E"/>
    <w:rsid w:val="00706DBC"/>
    <w:rsid w:val="00720A75"/>
    <w:rsid w:val="00726257"/>
    <w:rsid w:val="00742766"/>
    <w:rsid w:val="00753FDC"/>
    <w:rsid w:val="00756258"/>
    <w:rsid w:val="007564EB"/>
    <w:rsid w:val="0075730B"/>
    <w:rsid w:val="007578D9"/>
    <w:rsid w:val="007712DB"/>
    <w:rsid w:val="00780493"/>
    <w:rsid w:val="00793EE6"/>
    <w:rsid w:val="00797028"/>
    <w:rsid w:val="007A0321"/>
    <w:rsid w:val="007A7DF2"/>
    <w:rsid w:val="007B1938"/>
    <w:rsid w:val="007C0FBD"/>
    <w:rsid w:val="007C5B39"/>
    <w:rsid w:val="0081496D"/>
    <w:rsid w:val="008232CE"/>
    <w:rsid w:val="00856E88"/>
    <w:rsid w:val="00862E07"/>
    <w:rsid w:val="008924E1"/>
    <w:rsid w:val="00892F1D"/>
    <w:rsid w:val="008932D1"/>
    <w:rsid w:val="008A1582"/>
    <w:rsid w:val="008A6C34"/>
    <w:rsid w:val="008D3231"/>
    <w:rsid w:val="008F2CFC"/>
    <w:rsid w:val="00904C40"/>
    <w:rsid w:val="00904E03"/>
    <w:rsid w:val="009139E5"/>
    <w:rsid w:val="00915B7D"/>
    <w:rsid w:val="00931FF1"/>
    <w:rsid w:val="0093481B"/>
    <w:rsid w:val="00942378"/>
    <w:rsid w:val="0094740B"/>
    <w:rsid w:val="009474F9"/>
    <w:rsid w:val="00950E12"/>
    <w:rsid w:val="009555AB"/>
    <w:rsid w:val="00961AF9"/>
    <w:rsid w:val="00976E3A"/>
    <w:rsid w:val="0098012A"/>
    <w:rsid w:val="00996940"/>
    <w:rsid w:val="009C79EE"/>
    <w:rsid w:val="009D0690"/>
    <w:rsid w:val="009D7305"/>
    <w:rsid w:val="009D7C29"/>
    <w:rsid w:val="009E7947"/>
    <w:rsid w:val="009F1573"/>
    <w:rsid w:val="00A06E5F"/>
    <w:rsid w:val="00A27ADB"/>
    <w:rsid w:val="00A901AC"/>
    <w:rsid w:val="00A96045"/>
    <w:rsid w:val="00AA13F8"/>
    <w:rsid w:val="00AC4F2E"/>
    <w:rsid w:val="00B1135E"/>
    <w:rsid w:val="00B1138B"/>
    <w:rsid w:val="00B13362"/>
    <w:rsid w:val="00B14C67"/>
    <w:rsid w:val="00B2414D"/>
    <w:rsid w:val="00B6125F"/>
    <w:rsid w:val="00B660EA"/>
    <w:rsid w:val="00B930C5"/>
    <w:rsid w:val="00B9714F"/>
    <w:rsid w:val="00BA49E9"/>
    <w:rsid w:val="00BC4318"/>
    <w:rsid w:val="00BD027A"/>
    <w:rsid w:val="00BD6A79"/>
    <w:rsid w:val="00BF61F1"/>
    <w:rsid w:val="00C02DBB"/>
    <w:rsid w:val="00C03678"/>
    <w:rsid w:val="00C0556B"/>
    <w:rsid w:val="00C11DD1"/>
    <w:rsid w:val="00C2739D"/>
    <w:rsid w:val="00C353A1"/>
    <w:rsid w:val="00C35BAB"/>
    <w:rsid w:val="00C43581"/>
    <w:rsid w:val="00C81692"/>
    <w:rsid w:val="00CC5224"/>
    <w:rsid w:val="00CD36EB"/>
    <w:rsid w:val="00CD5B63"/>
    <w:rsid w:val="00CE29CB"/>
    <w:rsid w:val="00CE54E0"/>
    <w:rsid w:val="00CE5D18"/>
    <w:rsid w:val="00CE6AEB"/>
    <w:rsid w:val="00D05D21"/>
    <w:rsid w:val="00D14ACE"/>
    <w:rsid w:val="00D23338"/>
    <w:rsid w:val="00D2391F"/>
    <w:rsid w:val="00D30CCB"/>
    <w:rsid w:val="00D40F4D"/>
    <w:rsid w:val="00D4322B"/>
    <w:rsid w:val="00D4405E"/>
    <w:rsid w:val="00D47E28"/>
    <w:rsid w:val="00D51814"/>
    <w:rsid w:val="00D544CD"/>
    <w:rsid w:val="00D575F5"/>
    <w:rsid w:val="00D577EA"/>
    <w:rsid w:val="00D62777"/>
    <w:rsid w:val="00D76DBC"/>
    <w:rsid w:val="00D81A65"/>
    <w:rsid w:val="00DB560B"/>
    <w:rsid w:val="00DD592F"/>
    <w:rsid w:val="00DD70BD"/>
    <w:rsid w:val="00DE3DD3"/>
    <w:rsid w:val="00DE43E4"/>
    <w:rsid w:val="00E258DD"/>
    <w:rsid w:val="00E305D5"/>
    <w:rsid w:val="00E33B51"/>
    <w:rsid w:val="00E33B60"/>
    <w:rsid w:val="00E46BE7"/>
    <w:rsid w:val="00E55C0D"/>
    <w:rsid w:val="00E619AB"/>
    <w:rsid w:val="00E6227C"/>
    <w:rsid w:val="00E67604"/>
    <w:rsid w:val="00E82B74"/>
    <w:rsid w:val="00E8318C"/>
    <w:rsid w:val="00E878A9"/>
    <w:rsid w:val="00E96198"/>
    <w:rsid w:val="00EB0AC4"/>
    <w:rsid w:val="00EB0B6E"/>
    <w:rsid w:val="00EC134C"/>
    <w:rsid w:val="00EC13AF"/>
    <w:rsid w:val="00EC7BDE"/>
    <w:rsid w:val="00EE0278"/>
    <w:rsid w:val="00EF68EF"/>
    <w:rsid w:val="00F04162"/>
    <w:rsid w:val="00F07D90"/>
    <w:rsid w:val="00F14E03"/>
    <w:rsid w:val="00F17C21"/>
    <w:rsid w:val="00F40BE9"/>
    <w:rsid w:val="00F437B9"/>
    <w:rsid w:val="00F54C7B"/>
    <w:rsid w:val="00F60634"/>
    <w:rsid w:val="00F619E8"/>
    <w:rsid w:val="00F87EF2"/>
    <w:rsid w:val="00F913E7"/>
    <w:rsid w:val="00FA1C20"/>
    <w:rsid w:val="00FA7E3A"/>
    <w:rsid w:val="00FB3990"/>
    <w:rsid w:val="00FB538C"/>
    <w:rsid w:val="00FC1CD0"/>
    <w:rsid w:val="00FC74D5"/>
    <w:rsid w:val="00FF19C4"/>
    <w:rsid w:val="0B4906AD"/>
    <w:rsid w:val="127F36C7"/>
    <w:rsid w:val="1397E091"/>
    <w:rsid w:val="1C41D37A"/>
    <w:rsid w:val="40B3F192"/>
    <w:rsid w:val="4DAEF4B4"/>
    <w:rsid w:val="5080402F"/>
    <w:rsid w:val="6102A174"/>
    <w:rsid w:val="657E66F4"/>
    <w:rsid w:val="780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23E7"/>
  <w15:chartTrackingRefBased/>
  <w15:docId w15:val="{20E04834-8218-4BF8-BD82-210CCED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F"/>
  </w:style>
  <w:style w:type="paragraph" w:styleId="Heading1">
    <w:name w:val="heading 1"/>
    <w:basedOn w:val="Normal"/>
    <w:next w:val="Normal"/>
    <w:link w:val="Heading1Char"/>
    <w:uiPriority w:val="9"/>
    <w:qFormat/>
    <w:rsid w:val="00CD36EB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olor w:val="E3252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9714F"/>
  </w:style>
  <w:style w:type="character" w:customStyle="1" w:styleId="eop">
    <w:name w:val="eop"/>
    <w:basedOn w:val="DefaultParagraphFont"/>
    <w:rsid w:val="00B9714F"/>
  </w:style>
  <w:style w:type="paragraph" w:styleId="Header">
    <w:name w:val="header"/>
    <w:basedOn w:val="Normal"/>
    <w:link w:val="Head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4F"/>
  </w:style>
  <w:style w:type="paragraph" w:styleId="Footer">
    <w:name w:val="footer"/>
    <w:basedOn w:val="Normal"/>
    <w:link w:val="Foot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4F"/>
  </w:style>
  <w:style w:type="character" w:customStyle="1" w:styleId="Heading1Char">
    <w:name w:val="Heading 1 Char"/>
    <w:basedOn w:val="DefaultParagraphFont"/>
    <w:link w:val="Heading1"/>
    <w:uiPriority w:val="9"/>
    <w:rsid w:val="00CD36EB"/>
    <w:rPr>
      <w:rFonts w:asciiTheme="majorHAnsi" w:eastAsia="Times New Roman" w:hAnsiTheme="majorHAnsi" w:cstheme="majorBidi"/>
      <w:color w:val="E32525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81B"/>
    <w:pPr>
      <w:numPr>
        <w:numId w:val="5"/>
      </w:numPr>
      <w:spacing w:before="60" w:after="60" w:line="240" w:lineRule="auto"/>
      <w:contextualSpacing/>
    </w:pPr>
    <w:rPr>
      <w:rFonts w:cstheme="minorHAnsi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58F"/>
    <w:pPr>
      <w:spacing w:before="120" w:after="120" w:line="240" w:lineRule="auto"/>
      <w:ind w:left="1080"/>
    </w:pPr>
    <w:rPr>
      <w:rFonts w:ascii="Calibri" w:hAnsi="Calibri" w:cs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58F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E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Normal"/>
    <w:rsid w:val="00357E87"/>
    <w:pPr>
      <w:numPr>
        <w:numId w:val="39"/>
      </w:numPr>
      <w:spacing w:before="60" w:after="60" w:line="240" w:lineRule="auto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TableHeader">
    <w:name w:val="Table Header"/>
    <w:basedOn w:val="Normal"/>
    <w:rsid w:val="00357E87"/>
    <w:pPr>
      <w:spacing w:before="60" w:after="60" w:line="240" w:lineRule="auto"/>
      <w:jc w:val="center"/>
    </w:pPr>
    <w:rPr>
      <w:rFonts w:ascii="Arial Narrow" w:eastAsia="Times New Roman" w:hAnsi="Arial Narrow" w:cs="Times New Roman"/>
      <w:b/>
      <w:caps/>
      <w:noProof/>
      <w:color w:val="FFFFFF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qc.org/process-performance-management/process-framework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Props1.xml><?xml version="1.0" encoding="utf-8"?>
<ds:datastoreItem xmlns:ds="http://schemas.openxmlformats.org/officeDocument/2006/customXml" ds:itemID="{A423AE4E-93C7-4050-AF0A-8AAD41453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4CFA3-A642-448F-B602-B8DAF621A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099525-5C92-4346-AEB0-07F34A5A1785}"/>
</file>

<file path=customXml/itemProps4.xml><?xml version="1.0" encoding="utf-8"?>
<ds:datastoreItem xmlns:ds="http://schemas.openxmlformats.org/officeDocument/2006/customXml" ds:itemID="{EFB56D8E-DEB4-4DC5-B946-5A1A333D11C6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2fb4bd-4538-4c90-bfd6-b58ac753becc"/>
    <ds:schemaRef ds:uri="http://www.w3.org/XML/1998/namespace"/>
    <ds:schemaRef ds:uri="http://schemas.microsoft.com/office/2006/documentManagement/types"/>
    <ds:schemaRef ds:uri="b1330f3d-7856-414e-8b5d-e9044496710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Alejandra Peres</cp:lastModifiedBy>
  <cp:revision>31</cp:revision>
  <dcterms:created xsi:type="dcterms:W3CDTF">2021-01-08T12:49:00Z</dcterms:created>
  <dcterms:modified xsi:type="dcterms:W3CDTF">2021-08-16T20:13:00Z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