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22A8" w14:textId="555C408A" w:rsidR="003D0EEF" w:rsidRDefault="00670609" w:rsidP="004929AB">
      <w:pPr>
        <w:pStyle w:val="Heading1"/>
      </w:pPr>
      <w:r>
        <w:t xml:space="preserve">Communication Plan </w:t>
      </w:r>
      <w:r w:rsidR="004929AB">
        <w:t>Description</w:t>
      </w:r>
    </w:p>
    <w:p w14:paraId="31EA6CE3" w14:textId="555D4EA1" w:rsidR="00904E03" w:rsidRPr="004929AB" w:rsidRDefault="00670609" w:rsidP="006E3C6C">
      <w:pPr>
        <w:spacing w:before="120" w:after="120" w:line="240" w:lineRule="auto"/>
        <w:rPr>
          <w:rStyle w:val="eop"/>
        </w:rPr>
      </w:pPr>
      <w:r>
        <w:t xml:space="preserve">The communication plan outlines the communications the project team will send throughout the change project. This template </w:t>
      </w:r>
      <w:r w:rsidR="00904E03">
        <w:t xml:space="preserve">permits you to plan and track the </w:t>
      </w:r>
      <w:r w:rsidR="002240CC">
        <w:t>communications' detail</w:t>
      </w:r>
      <w:r w:rsidR="00904E03">
        <w:t>s, including the audience, message, medium, sender, timing</w:t>
      </w:r>
      <w:r w:rsidR="005C301F">
        <w:t>,</w:t>
      </w:r>
      <w:r w:rsidR="00904E03">
        <w:t xml:space="preserve"> and frequency.</w:t>
      </w:r>
    </w:p>
    <w:p w14:paraId="0C8E9465" w14:textId="550FDDFC" w:rsidR="00B9714F" w:rsidRPr="00EB0B6E" w:rsidRDefault="004929AB" w:rsidP="00CD36EB">
      <w:pPr>
        <w:pStyle w:val="Heading1"/>
        <w:rPr>
          <w:rFonts w:ascii="Segoe UI" w:hAnsi="Segoe UI" w:cs="Segoe UI"/>
          <w:sz w:val="22"/>
          <w:szCs w:val="22"/>
        </w:rPr>
      </w:pPr>
      <w:r>
        <w:t>Tips</w:t>
      </w:r>
    </w:p>
    <w:p w14:paraId="747F688E" w14:textId="705DC623" w:rsidR="00E878A9" w:rsidRDefault="007A0321" w:rsidP="00C97575">
      <w:pPr>
        <w:pStyle w:val="ListParagraph"/>
        <w:numPr>
          <w:ilvl w:val="0"/>
          <w:numId w:val="43"/>
        </w:numPr>
        <w:spacing w:after="0"/>
        <w:textAlignment w:val="baseline"/>
        <w:rPr>
          <w:rFonts w:ascii="Calibri" w:eastAsia="Times New Roman" w:hAnsi="Calibri" w:cs="Calibri"/>
          <w:sz w:val="22"/>
          <w:szCs w:val="28"/>
        </w:rPr>
      </w:pPr>
      <w:r>
        <w:rPr>
          <w:rFonts w:ascii="Calibri" w:eastAsia="Times New Roman" w:hAnsi="Calibri" w:cs="Calibri"/>
          <w:sz w:val="22"/>
          <w:szCs w:val="28"/>
        </w:rPr>
        <w:t>Outline the messages that need to be sent on behalf of the change project.</w:t>
      </w:r>
    </w:p>
    <w:p w14:paraId="58871C0F" w14:textId="66EC2C57" w:rsidR="007A0321" w:rsidRDefault="007A0321" w:rsidP="00C97575">
      <w:pPr>
        <w:pStyle w:val="ListParagraph"/>
        <w:numPr>
          <w:ilvl w:val="0"/>
          <w:numId w:val="43"/>
        </w:numPr>
        <w:spacing w:after="0"/>
        <w:textAlignment w:val="baseline"/>
        <w:rPr>
          <w:rFonts w:ascii="Calibri" w:eastAsia="Times New Roman" w:hAnsi="Calibri" w:cs="Calibri"/>
          <w:sz w:val="22"/>
          <w:szCs w:val="28"/>
        </w:rPr>
      </w:pPr>
      <w:r>
        <w:rPr>
          <w:rFonts w:ascii="Calibri" w:eastAsia="Times New Roman" w:hAnsi="Calibri" w:cs="Calibri"/>
          <w:sz w:val="22"/>
          <w:szCs w:val="28"/>
        </w:rPr>
        <w:t>Determine the audience for each of the messages.</w:t>
      </w:r>
    </w:p>
    <w:p w14:paraId="0D6DFDF2" w14:textId="0743765F" w:rsidR="007A0321" w:rsidRDefault="007A0321" w:rsidP="00C97575">
      <w:pPr>
        <w:pStyle w:val="ListParagraph"/>
        <w:numPr>
          <w:ilvl w:val="0"/>
          <w:numId w:val="43"/>
        </w:numPr>
        <w:spacing w:after="0"/>
        <w:textAlignment w:val="baseline"/>
        <w:rPr>
          <w:rFonts w:ascii="Calibri" w:eastAsia="Times New Roman" w:hAnsi="Calibri" w:cs="Calibri"/>
          <w:sz w:val="22"/>
          <w:szCs w:val="28"/>
        </w:rPr>
      </w:pPr>
      <w:r>
        <w:rPr>
          <w:rFonts w:ascii="Calibri" w:eastAsia="Times New Roman" w:hAnsi="Calibri" w:cs="Calibri"/>
          <w:sz w:val="22"/>
          <w:szCs w:val="28"/>
        </w:rPr>
        <w:t xml:space="preserve">Determine who will send the message, keeping in mind the target audience and the relation the sender has to that audience. </w:t>
      </w:r>
    </w:p>
    <w:p w14:paraId="4220D196" w14:textId="528AC97E" w:rsidR="007A0321" w:rsidRDefault="00CD5B63" w:rsidP="00C97575">
      <w:pPr>
        <w:pStyle w:val="ListParagraph"/>
        <w:numPr>
          <w:ilvl w:val="0"/>
          <w:numId w:val="43"/>
        </w:numPr>
        <w:spacing w:after="0"/>
        <w:textAlignment w:val="baseline"/>
        <w:rPr>
          <w:rFonts w:ascii="Calibri" w:eastAsia="Times New Roman" w:hAnsi="Calibri" w:cs="Calibri"/>
          <w:sz w:val="22"/>
          <w:szCs w:val="28"/>
        </w:rPr>
      </w:pPr>
      <w:r>
        <w:rPr>
          <w:rFonts w:ascii="Calibri" w:eastAsia="Times New Roman" w:hAnsi="Calibri" w:cs="Calibri"/>
          <w:sz w:val="22"/>
          <w:szCs w:val="28"/>
        </w:rPr>
        <w:t>Determine the timing and frequency of the message.</w:t>
      </w:r>
    </w:p>
    <w:p w14:paraId="3160BFF0" w14:textId="264AD3BD" w:rsidR="00CD5B63" w:rsidRPr="007B1938" w:rsidRDefault="0007338C" w:rsidP="00C97575">
      <w:pPr>
        <w:pStyle w:val="ListParagraph"/>
        <w:numPr>
          <w:ilvl w:val="0"/>
          <w:numId w:val="43"/>
        </w:numPr>
        <w:spacing w:after="0"/>
        <w:textAlignment w:val="baseline"/>
        <w:rPr>
          <w:rFonts w:ascii="Calibri" w:eastAsia="Times New Roman" w:hAnsi="Calibri" w:cs="Calibri"/>
          <w:sz w:val="22"/>
          <w:szCs w:val="28"/>
        </w:rPr>
      </w:pPr>
      <w:r>
        <w:rPr>
          <w:rFonts w:ascii="Calibri" w:eastAsia="Times New Roman" w:hAnsi="Calibri" w:cs="Calibri"/>
          <w:sz w:val="22"/>
          <w:szCs w:val="28"/>
        </w:rPr>
        <w:t>R</w:t>
      </w:r>
      <w:r w:rsidR="00CD5B63">
        <w:rPr>
          <w:rFonts w:ascii="Calibri" w:eastAsia="Times New Roman" w:hAnsi="Calibri" w:cs="Calibri"/>
          <w:sz w:val="22"/>
          <w:szCs w:val="28"/>
        </w:rPr>
        <w:t xml:space="preserve">eview existing communications to determine any current </w:t>
      </w:r>
      <w:r>
        <w:rPr>
          <w:rFonts w:ascii="Calibri" w:eastAsia="Times New Roman" w:hAnsi="Calibri" w:cs="Calibri"/>
          <w:sz w:val="22"/>
          <w:szCs w:val="28"/>
        </w:rPr>
        <w:t xml:space="preserve">communications vehicles (or events) you can leverage. This permits stakeholders to receive communications using familiar channels. It also reduces </w:t>
      </w:r>
      <w:r w:rsidR="00F437B9">
        <w:rPr>
          <w:rFonts w:ascii="Calibri" w:eastAsia="Times New Roman" w:hAnsi="Calibri" w:cs="Calibri"/>
          <w:sz w:val="22"/>
          <w:szCs w:val="28"/>
        </w:rPr>
        <w:t>the number of communications.</w:t>
      </w:r>
    </w:p>
    <w:p w14:paraId="3E199C4C" w14:textId="37892F3F" w:rsidR="00554D3E" w:rsidRDefault="004929AB" w:rsidP="00554D3E">
      <w:pPr>
        <w:pStyle w:val="Heading1"/>
      </w:pPr>
      <w:r>
        <w:t>Instructions</w:t>
      </w:r>
    </w:p>
    <w:p w14:paraId="3EFD5FA0" w14:textId="77777777" w:rsidR="00F87EF2" w:rsidRPr="00C97575" w:rsidRDefault="00554D3E" w:rsidP="00C97575">
      <w:pPr>
        <w:pStyle w:val="ListParagraph"/>
        <w:numPr>
          <w:ilvl w:val="0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Begin</w:t>
      </w:r>
      <w:r w:rsidR="00942378" w:rsidRPr="00C97575">
        <w:rPr>
          <w:rFonts w:ascii="Calibri" w:eastAsia="Times New Roman" w:hAnsi="Calibri" w:cs="Calibri"/>
          <w:sz w:val="22"/>
          <w:szCs w:val="36"/>
        </w:rPr>
        <w:t xml:space="preserve"> with the Milestones tab. </w:t>
      </w:r>
    </w:p>
    <w:p w14:paraId="254D4C20" w14:textId="1AB22335" w:rsidR="00554D3E" w:rsidRPr="00C97575" w:rsidRDefault="00942378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If you developed a similar view in the Change Management plan, copy that tab to use a starting point.</w:t>
      </w:r>
    </w:p>
    <w:p w14:paraId="1A2A916A" w14:textId="2002F53E" w:rsidR="000005F7" w:rsidRPr="00C97575" w:rsidRDefault="000005F7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If not, update the weeks beginning in the first row</w:t>
      </w:r>
      <w:r w:rsidR="00A06E5F" w:rsidRPr="00C97575">
        <w:rPr>
          <w:rFonts w:ascii="Calibri" w:eastAsia="Times New Roman" w:hAnsi="Calibri" w:cs="Calibri"/>
          <w:sz w:val="22"/>
          <w:szCs w:val="36"/>
        </w:rPr>
        <w:t xml:space="preserve"> and highlight the column for the go-live week.</w:t>
      </w:r>
    </w:p>
    <w:p w14:paraId="2C871328" w14:textId="081D0A3C" w:rsidR="00A06E5F" w:rsidRPr="00C97575" w:rsidRDefault="00A06E5F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Next, add project and workstream milestones</w:t>
      </w:r>
      <w:r w:rsidR="009474F9" w:rsidRPr="00C97575">
        <w:rPr>
          <w:rFonts w:ascii="Calibri" w:eastAsia="Times New Roman" w:hAnsi="Calibri" w:cs="Calibri"/>
          <w:sz w:val="22"/>
          <w:szCs w:val="36"/>
        </w:rPr>
        <w:t xml:space="preserve"> as illustrated in rows 4 and 5</w:t>
      </w:r>
      <w:r w:rsidR="00E67604" w:rsidRPr="00C97575">
        <w:rPr>
          <w:rFonts w:ascii="Calibri" w:eastAsia="Times New Roman" w:hAnsi="Calibri" w:cs="Calibri"/>
          <w:sz w:val="22"/>
          <w:szCs w:val="36"/>
        </w:rPr>
        <w:t>.</w:t>
      </w:r>
    </w:p>
    <w:p w14:paraId="4729AAB1" w14:textId="572A11AF" w:rsidR="009474F9" w:rsidRPr="00C97575" w:rsidRDefault="009474F9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Add specific activities in rows 6 and 7 (add more rows as needed) t</w:t>
      </w:r>
      <w:r w:rsidR="00F87EF2" w:rsidRPr="00C97575">
        <w:rPr>
          <w:rFonts w:ascii="Calibri" w:eastAsia="Times New Roman" w:hAnsi="Calibri" w:cs="Calibri"/>
          <w:sz w:val="22"/>
          <w:szCs w:val="36"/>
        </w:rPr>
        <w:t>hat may need communications support.</w:t>
      </w:r>
    </w:p>
    <w:p w14:paraId="03F552D9" w14:textId="72CF2BE5" w:rsidR="00F87EF2" w:rsidRPr="00C97575" w:rsidRDefault="0000402C" w:rsidP="00C97575">
      <w:pPr>
        <w:pStyle w:val="ListParagraph"/>
        <w:numPr>
          <w:ilvl w:val="0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Continue with the Communication Plan tab</w:t>
      </w:r>
    </w:p>
    <w:p w14:paraId="10D3DE6A" w14:textId="5D1E4D34" w:rsidR="0000402C" w:rsidRPr="00C97575" w:rsidRDefault="0000402C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Add rows for each communication event</w:t>
      </w:r>
      <w:r w:rsidR="00E67604" w:rsidRPr="00C97575">
        <w:rPr>
          <w:rFonts w:ascii="Calibri" w:eastAsia="Times New Roman" w:hAnsi="Calibri" w:cs="Calibri"/>
          <w:sz w:val="22"/>
          <w:szCs w:val="36"/>
        </w:rPr>
        <w:t>.</w:t>
      </w:r>
    </w:p>
    <w:p w14:paraId="36F2AB97" w14:textId="6E84A093" w:rsidR="007712DB" w:rsidRPr="00C97575" w:rsidRDefault="007712DB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Use the Category column to identify project/program wide communications vs. wo</w:t>
      </w:r>
      <w:r w:rsidR="00131C68" w:rsidRPr="00C97575">
        <w:rPr>
          <w:rFonts w:ascii="Calibri" w:eastAsia="Times New Roman" w:hAnsi="Calibri" w:cs="Calibri"/>
          <w:sz w:val="22"/>
          <w:szCs w:val="36"/>
        </w:rPr>
        <w:t>rkstream (track) specific messages</w:t>
      </w:r>
      <w:r w:rsidR="00E67604" w:rsidRPr="00C97575">
        <w:rPr>
          <w:rFonts w:ascii="Calibri" w:eastAsia="Times New Roman" w:hAnsi="Calibri" w:cs="Calibri"/>
          <w:sz w:val="22"/>
          <w:szCs w:val="36"/>
        </w:rPr>
        <w:t>.</w:t>
      </w:r>
    </w:p>
    <w:p w14:paraId="1EC9C5EA" w14:textId="79AE1740" w:rsidR="00131C68" w:rsidRPr="00C97575" w:rsidRDefault="00131C68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 xml:space="preserve">List the audiences you identified in the </w:t>
      </w:r>
      <w:r w:rsidR="00E67604" w:rsidRPr="00C97575">
        <w:rPr>
          <w:rFonts w:ascii="Calibri" w:eastAsia="Times New Roman" w:hAnsi="Calibri" w:cs="Calibri"/>
          <w:sz w:val="22"/>
          <w:szCs w:val="36"/>
        </w:rPr>
        <w:t>Stakeholder Analysis.</w:t>
      </w:r>
    </w:p>
    <w:p w14:paraId="26BEFDD8" w14:textId="30B01A78" w:rsidR="00E67604" w:rsidRPr="00C97575" w:rsidRDefault="00E67604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Specify the due date the message needs to be sent</w:t>
      </w:r>
      <w:r w:rsidR="00EC13AF" w:rsidRPr="00C97575">
        <w:rPr>
          <w:rFonts w:ascii="Calibri" w:eastAsia="Times New Roman" w:hAnsi="Calibri" w:cs="Calibri"/>
          <w:sz w:val="22"/>
          <w:szCs w:val="36"/>
        </w:rPr>
        <w:t>.</w:t>
      </w:r>
    </w:p>
    <w:p w14:paraId="6EF446FB" w14:textId="4BD9B252" w:rsidR="00EC13AF" w:rsidRPr="00C97575" w:rsidRDefault="00EC13AF" w:rsidP="00C97575">
      <w:pPr>
        <w:pStyle w:val="ListParagraph"/>
        <w:numPr>
          <w:ilvl w:val="2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Columns F, G</w:t>
      </w:r>
      <w:r w:rsidR="00C97575">
        <w:rPr>
          <w:rFonts w:ascii="Calibri" w:eastAsia="Times New Roman" w:hAnsi="Calibri" w:cs="Calibri"/>
          <w:sz w:val="22"/>
          <w:szCs w:val="36"/>
        </w:rPr>
        <w:t>,</w:t>
      </w:r>
      <w:r w:rsidRPr="00C97575">
        <w:rPr>
          <w:rFonts w:ascii="Calibri" w:eastAsia="Times New Roman" w:hAnsi="Calibri" w:cs="Calibri"/>
          <w:sz w:val="22"/>
          <w:szCs w:val="36"/>
        </w:rPr>
        <w:t xml:space="preserve"> and H calculate automatically based on the due date you specif</w:t>
      </w:r>
      <w:r w:rsidR="00D30CCB" w:rsidRPr="00C97575">
        <w:rPr>
          <w:rFonts w:ascii="Calibri" w:eastAsia="Times New Roman" w:hAnsi="Calibri" w:cs="Calibri"/>
          <w:sz w:val="22"/>
          <w:szCs w:val="36"/>
        </w:rPr>
        <w:t>y</w:t>
      </w:r>
    </w:p>
    <w:p w14:paraId="08CD7214" w14:textId="401FDB18" w:rsidR="00D30CCB" w:rsidRPr="00C97575" w:rsidRDefault="00D30CCB" w:rsidP="00C97575">
      <w:pPr>
        <w:pStyle w:val="ListParagraph"/>
        <w:numPr>
          <w:ilvl w:val="2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As you add rows, please make sure you copy the formulas in these columns</w:t>
      </w:r>
    </w:p>
    <w:p w14:paraId="569723FC" w14:textId="1384F0BE" w:rsidR="00D30CCB" w:rsidRPr="00C97575" w:rsidRDefault="00D30CCB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Add the specific communication in Column I</w:t>
      </w:r>
      <w:r w:rsidR="00BD027A" w:rsidRPr="00C97575">
        <w:rPr>
          <w:rFonts w:ascii="Calibri" w:eastAsia="Times New Roman" w:hAnsi="Calibri" w:cs="Calibri"/>
          <w:sz w:val="22"/>
          <w:szCs w:val="36"/>
        </w:rPr>
        <w:t xml:space="preserve">, as well as the key points of the message in </w:t>
      </w:r>
      <w:r w:rsidR="008932D1" w:rsidRPr="00C97575">
        <w:rPr>
          <w:rFonts w:ascii="Calibri" w:eastAsia="Times New Roman" w:hAnsi="Calibri" w:cs="Calibri"/>
          <w:sz w:val="22"/>
          <w:szCs w:val="36"/>
        </w:rPr>
        <w:t>column K</w:t>
      </w:r>
    </w:p>
    <w:p w14:paraId="6E145EBF" w14:textId="799ADF02" w:rsidR="008932D1" w:rsidRPr="00C97575" w:rsidRDefault="008932D1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Add additional details per communication</w:t>
      </w:r>
      <w:r w:rsidR="00C97575">
        <w:rPr>
          <w:rFonts w:ascii="Calibri" w:eastAsia="Times New Roman" w:hAnsi="Calibri" w:cs="Calibri"/>
          <w:sz w:val="22"/>
          <w:szCs w:val="36"/>
        </w:rPr>
        <w:t>,</w:t>
      </w:r>
      <w:r w:rsidRPr="00C97575">
        <w:rPr>
          <w:rFonts w:ascii="Calibri" w:eastAsia="Times New Roman" w:hAnsi="Calibri" w:cs="Calibri"/>
          <w:sz w:val="22"/>
          <w:szCs w:val="36"/>
        </w:rPr>
        <w:t xml:space="preserve"> including:</w:t>
      </w:r>
    </w:p>
    <w:p w14:paraId="23915BC8" w14:textId="4602DE5D" w:rsidR="008932D1" w:rsidRPr="00C97575" w:rsidRDefault="008932D1" w:rsidP="00C97575">
      <w:pPr>
        <w:pStyle w:val="ListParagraph"/>
        <w:numPr>
          <w:ilvl w:val="2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Channel</w:t>
      </w:r>
    </w:p>
    <w:p w14:paraId="4A51C521" w14:textId="1E5ACAE7" w:rsidR="008932D1" w:rsidRPr="00C97575" w:rsidRDefault="00D62777" w:rsidP="00C97575">
      <w:pPr>
        <w:pStyle w:val="ListParagraph"/>
        <w:numPr>
          <w:ilvl w:val="2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Need for translation</w:t>
      </w:r>
    </w:p>
    <w:p w14:paraId="1C26C814" w14:textId="24E872E3" w:rsidR="00D62777" w:rsidRPr="00C97575" w:rsidRDefault="00D62777" w:rsidP="00C97575">
      <w:pPr>
        <w:pStyle w:val="ListParagraph"/>
        <w:numPr>
          <w:ilvl w:val="2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ADKAR goal</w:t>
      </w:r>
    </w:p>
    <w:p w14:paraId="048C27B7" w14:textId="3A5452E5" w:rsidR="00D62777" w:rsidRPr="00C97575" w:rsidRDefault="00D62777" w:rsidP="00C97575">
      <w:pPr>
        <w:pStyle w:val="ListParagraph"/>
        <w:numPr>
          <w:ilvl w:val="2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Frequency</w:t>
      </w:r>
    </w:p>
    <w:p w14:paraId="4FFCF8A0" w14:textId="456A4D28" w:rsidR="00D62777" w:rsidRPr="00C97575" w:rsidRDefault="00D62777" w:rsidP="00C97575">
      <w:pPr>
        <w:pStyle w:val="ListParagraph"/>
        <w:numPr>
          <w:ilvl w:val="2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Developer, Reviewers</w:t>
      </w:r>
      <w:r w:rsidR="00C97575">
        <w:rPr>
          <w:rFonts w:ascii="Calibri" w:eastAsia="Times New Roman" w:hAnsi="Calibri" w:cs="Calibri"/>
          <w:sz w:val="22"/>
          <w:szCs w:val="36"/>
        </w:rPr>
        <w:t>,</w:t>
      </w:r>
      <w:r w:rsidRPr="00C97575">
        <w:rPr>
          <w:rFonts w:ascii="Calibri" w:eastAsia="Times New Roman" w:hAnsi="Calibri" w:cs="Calibri"/>
          <w:sz w:val="22"/>
          <w:szCs w:val="36"/>
        </w:rPr>
        <w:t xml:space="preserve"> and Sender of the message</w:t>
      </w:r>
    </w:p>
    <w:p w14:paraId="5E212547" w14:textId="6861D1C1" w:rsidR="00614020" w:rsidRPr="00C97575" w:rsidRDefault="00614020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>We also recommend you track when the message was sent if it is different than the due date you specified in Column E</w:t>
      </w:r>
    </w:p>
    <w:p w14:paraId="6E6A25DE" w14:textId="6C788C06" w:rsidR="001901A6" w:rsidRPr="00C97575" w:rsidRDefault="001901A6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 xml:space="preserve">Use Column S to track </w:t>
      </w:r>
      <w:r w:rsidR="002240CC" w:rsidRPr="00C97575">
        <w:rPr>
          <w:rFonts w:ascii="Calibri" w:eastAsia="Times New Roman" w:hAnsi="Calibri" w:cs="Calibri"/>
          <w:sz w:val="22"/>
          <w:szCs w:val="36"/>
        </w:rPr>
        <w:t>"</w:t>
      </w:r>
      <w:r w:rsidRPr="00C97575">
        <w:rPr>
          <w:rFonts w:ascii="Calibri" w:eastAsia="Times New Roman" w:hAnsi="Calibri" w:cs="Calibri"/>
          <w:sz w:val="22"/>
          <w:szCs w:val="36"/>
        </w:rPr>
        <w:t>unplanned</w:t>
      </w:r>
      <w:r w:rsidR="002240CC" w:rsidRPr="00C97575">
        <w:rPr>
          <w:rFonts w:ascii="Calibri" w:eastAsia="Times New Roman" w:hAnsi="Calibri" w:cs="Calibri"/>
          <w:sz w:val="22"/>
          <w:szCs w:val="36"/>
        </w:rPr>
        <w:t>"</w:t>
      </w:r>
      <w:r w:rsidRPr="00C97575">
        <w:rPr>
          <w:rFonts w:ascii="Calibri" w:eastAsia="Times New Roman" w:hAnsi="Calibri" w:cs="Calibri"/>
          <w:sz w:val="22"/>
          <w:szCs w:val="36"/>
        </w:rPr>
        <w:t xml:space="preserve"> (</w:t>
      </w:r>
      <w:proofErr w:type="spellStart"/>
      <w:r w:rsidRPr="00C97575">
        <w:rPr>
          <w:rFonts w:ascii="Calibri" w:eastAsia="Times New Roman" w:hAnsi="Calibri" w:cs="Calibri"/>
          <w:sz w:val="22"/>
          <w:szCs w:val="36"/>
        </w:rPr>
        <w:t>adhoc</w:t>
      </w:r>
      <w:proofErr w:type="spellEnd"/>
      <w:r w:rsidRPr="00C97575">
        <w:rPr>
          <w:rFonts w:ascii="Calibri" w:eastAsia="Times New Roman" w:hAnsi="Calibri" w:cs="Calibri"/>
          <w:sz w:val="22"/>
          <w:szCs w:val="36"/>
        </w:rPr>
        <w:t>) messages so you can adjust your planning for sub</w:t>
      </w:r>
      <w:r w:rsidR="0060165D" w:rsidRPr="00C97575">
        <w:rPr>
          <w:rFonts w:ascii="Calibri" w:eastAsia="Times New Roman" w:hAnsi="Calibri" w:cs="Calibri"/>
          <w:sz w:val="22"/>
          <w:szCs w:val="36"/>
        </w:rPr>
        <w:t>sequent phases of your project</w:t>
      </w:r>
    </w:p>
    <w:p w14:paraId="1208DA18" w14:textId="69C23451" w:rsidR="0060165D" w:rsidRPr="00C97575" w:rsidRDefault="0060165D" w:rsidP="00C97575">
      <w:pPr>
        <w:pStyle w:val="ListParagraph"/>
        <w:numPr>
          <w:ilvl w:val="0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lastRenderedPageBreak/>
        <w:t>Additional Tabs</w:t>
      </w:r>
    </w:p>
    <w:p w14:paraId="5A5DE48F" w14:textId="11678C83" w:rsidR="0060165D" w:rsidRPr="00C97575" w:rsidRDefault="0060165D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 xml:space="preserve">We recommend you include </w:t>
      </w:r>
      <w:r w:rsidR="008232CE" w:rsidRPr="00C97575">
        <w:rPr>
          <w:rFonts w:ascii="Calibri" w:eastAsia="Times New Roman" w:hAnsi="Calibri" w:cs="Calibri"/>
          <w:sz w:val="22"/>
          <w:szCs w:val="36"/>
        </w:rPr>
        <w:t>helpful information such as key dates that might impact your communications. For example, the system calendar tab shows specific dates that might impact an SAP implementation</w:t>
      </w:r>
    </w:p>
    <w:p w14:paraId="4C862D65" w14:textId="63E142D2" w:rsidR="008232CE" w:rsidRPr="00C97575" w:rsidRDefault="00797028" w:rsidP="00C97575">
      <w:pPr>
        <w:pStyle w:val="ListParagraph"/>
        <w:numPr>
          <w:ilvl w:val="1"/>
          <w:numId w:val="42"/>
        </w:numPr>
        <w:spacing w:after="0"/>
        <w:textAlignment w:val="baseline"/>
        <w:rPr>
          <w:rFonts w:ascii="Calibri" w:eastAsia="Times New Roman" w:hAnsi="Calibri" w:cs="Calibri"/>
          <w:sz w:val="22"/>
          <w:szCs w:val="36"/>
        </w:rPr>
      </w:pPr>
      <w:r w:rsidRPr="00C97575">
        <w:rPr>
          <w:rFonts w:ascii="Calibri" w:eastAsia="Times New Roman" w:hAnsi="Calibri" w:cs="Calibri"/>
          <w:sz w:val="22"/>
          <w:szCs w:val="36"/>
        </w:rPr>
        <w:t xml:space="preserve">Depending on the complexity of your review process, you may also want to outline the review </w:t>
      </w:r>
      <w:r w:rsidR="00E82B74" w:rsidRPr="00C97575">
        <w:rPr>
          <w:rFonts w:ascii="Calibri" w:eastAsia="Times New Roman" w:hAnsi="Calibri" w:cs="Calibri"/>
          <w:sz w:val="22"/>
          <w:szCs w:val="36"/>
        </w:rPr>
        <w:t>steps to be clear on the responsibility for creating, reviewing</w:t>
      </w:r>
      <w:r w:rsidR="00C97575">
        <w:rPr>
          <w:rFonts w:ascii="Calibri" w:eastAsia="Times New Roman" w:hAnsi="Calibri" w:cs="Calibri"/>
          <w:sz w:val="22"/>
          <w:szCs w:val="36"/>
        </w:rPr>
        <w:t>,</w:t>
      </w:r>
      <w:r w:rsidR="00E82B74" w:rsidRPr="00C97575">
        <w:rPr>
          <w:rFonts w:ascii="Calibri" w:eastAsia="Times New Roman" w:hAnsi="Calibri" w:cs="Calibri"/>
          <w:sz w:val="22"/>
          <w:szCs w:val="36"/>
        </w:rPr>
        <w:t xml:space="preserve"> and sending communications by </w:t>
      </w:r>
      <w:r w:rsidR="005C3852">
        <w:rPr>
          <w:rFonts w:ascii="Calibri" w:eastAsia="Times New Roman" w:hAnsi="Calibri" w:cs="Calibri"/>
          <w:sz w:val="22"/>
          <w:szCs w:val="36"/>
        </w:rPr>
        <w:t xml:space="preserve">the </w:t>
      </w:r>
      <w:r w:rsidR="00E82B74" w:rsidRPr="00C97575">
        <w:rPr>
          <w:rFonts w:ascii="Calibri" w:eastAsia="Times New Roman" w:hAnsi="Calibri" w:cs="Calibri"/>
          <w:sz w:val="22"/>
          <w:szCs w:val="36"/>
        </w:rPr>
        <w:t>audience</w:t>
      </w:r>
    </w:p>
    <w:p w14:paraId="074CEE3D" w14:textId="1938FDF0" w:rsidR="00B9714F" w:rsidRDefault="00F437B9" w:rsidP="00CD36EB">
      <w:pPr>
        <w:pStyle w:val="Heading1"/>
      </w:pPr>
      <w:r>
        <w:t>Suggestions</w:t>
      </w:r>
    </w:p>
    <w:p w14:paraId="00F72A54" w14:textId="22064D26" w:rsidR="00F60634" w:rsidRPr="00F54C7B" w:rsidRDefault="00F437B9" w:rsidP="00F60634">
      <w:pPr>
        <w:pStyle w:val="ListParagraph"/>
        <w:numPr>
          <w:ilvl w:val="0"/>
          <w:numId w:val="12"/>
        </w:numPr>
        <w:rPr>
          <w:i/>
          <w:iCs/>
          <w:sz w:val="22"/>
        </w:rPr>
      </w:pPr>
      <w:r>
        <w:rPr>
          <w:sz w:val="22"/>
        </w:rPr>
        <w:t>Review the planned communications to ensure your message is delivered at the most appropriate time</w:t>
      </w:r>
      <w:r w:rsidR="00F54C7B">
        <w:rPr>
          <w:sz w:val="22"/>
        </w:rPr>
        <w:t>.</w:t>
      </w:r>
    </w:p>
    <w:p w14:paraId="6E73FC15" w14:textId="77777777" w:rsidR="0054403D" w:rsidRPr="0054403D" w:rsidRDefault="00F54C7B" w:rsidP="00F60634">
      <w:pPr>
        <w:pStyle w:val="ListParagraph"/>
        <w:numPr>
          <w:ilvl w:val="0"/>
          <w:numId w:val="12"/>
        </w:numPr>
        <w:rPr>
          <w:i/>
          <w:iCs/>
          <w:sz w:val="22"/>
        </w:rPr>
      </w:pPr>
      <w:r>
        <w:rPr>
          <w:sz w:val="22"/>
        </w:rPr>
        <w:t xml:space="preserve">Remember that communication is two-way. </w:t>
      </w:r>
    </w:p>
    <w:p w14:paraId="66CA7FB2" w14:textId="729A93EF" w:rsidR="00F54C7B" w:rsidRPr="0054403D" w:rsidRDefault="00F54C7B" w:rsidP="0054403D">
      <w:pPr>
        <w:pStyle w:val="ListParagraph"/>
        <w:numPr>
          <w:ilvl w:val="1"/>
          <w:numId w:val="12"/>
        </w:numPr>
        <w:rPr>
          <w:i/>
          <w:iCs/>
          <w:sz w:val="22"/>
        </w:rPr>
      </w:pPr>
      <w:r>
        <w:rPr>
          <w:sz w:val="22"/>
        </w:rPr>
        <w:t>Make sure the communication plan includes ongoing opportunities to solicit feedback and involvement from the stakeholders</w:t>
      </w:r>
      <w:r w:rsidR="0054403D">
        <w:rPr>
          <w:sz w:val="22"/>
        </w:rPr>
        <w:t>.</w:t>
      </w:r>
    </w:p>
    <w:p w14:paraId="2F2A1DA7" w14:textId="18409C7B" w:rsidR="0054403D" w:rsidRDefault="0054403D" w:rsidP="0054403D">
      <w:pPr>
        <w:pStyle w:val="ListParagraph"/>
        <w:numPr>
          <w:ilvl w:val="1"/>
          <w:numId w:val="12"/>
        </w:numPr>
        <w:rPr>
          <w:i/>
          <w:iCs/>
          <w:sz w:val="22"/>
        </w:rPr>
      </w:pPr>
      <w:r>
        <w:rPr>
          <w:sz w:val="22"/>
        </w:rPr>
        <w:t xml:space="preserve">Change can be stressful. You can reduce resistance to change by allowing people to be heard and </w:t>
      </w:r>
      <w:r w:rsidR="0055250F">
        <w:rPr>
          <w:sz w:val="22"/>
        </w:rPr>
        <w:t>participate in the process.</w:t>
      </w:r>
    </w:p>
    <w:p w14:paraId="07FBA94A" w14:textId="691ED4F8" w:rsidR="0093481B" w:rsidRDefault="0093481B" w:rsidP="0093481B"/>
    <w:sectPr w:rsidR="009348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9FFF" w14:textId="77777777" w:rsidR="002B6204" w:rsidRDefault="002B6204" w:rsidP="00B9714F">
      <w:pPr>
        <w:spacing w:after="0" w:line="240" w:lineRule="auto"/>
      </w:pPr>
      <w:r>
        <w:separator/>
      </w:r>
    </w:p>
  </w:endnote>
  <w:endnote w:type="continuationSeparator" w:id="0">
    <w:p w14:paraId="2AA0F190" w14:textId="77777777" w:rsidR="002B6204" w:rsidRDefault="002B6204" w:rsidP="00B9714F">
      <w:pPr>
        <w:spacing w:after="0" w:line="240" w:lineRule="auto"/>
      </w:pPr>
      <w:r>
        <w:continuationSeparator/>
      </w:r>
    </w:p>
  </w:endnote>
  <w:endnote w:type="continuationNotice" w:id="1">
    <w:p w14:paraId="2BB17EA9" w14:textId="77777777" w:rsidR="002B6204" w:rsidRDefault="002B6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3FFB" w14:textId="42491B4F" w:rsidR="00B2414D" w:rsidRPr="00DE43E4" w:rsidRDefault="00DE43E4" w:rsidP="00DE43E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\* MERGEFORMAT</w:instrText>
    </w:r>
    <w:r>
      <w:rPr>
        <w:sz w:val="16"/>
        <w:szCs w:val="16"/>
      </w:rPr>
      <w:fldChar w:fldCharType="separate"/>
    </w:r>
    <w:r w:rsidR="00670609">
      <w:rPr>
        <w:noProof/>
        <w:sz w:val="16"/>
        <w:szCs w:val="16"/>
      </w:rPr>
      <w:t>03BI_Communication_Plan_Instructions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485C5D">
      <w:rPr>
        <w:noProof/>
        <w:sz w:val="16"/>
        <w:szCs w:val="16"/>
      </w:rPr>
      <w:t>8/13/2021 1:18 PM</w:t>
    </w:r>
    <w:r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 w:rsidR="00EC7BD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DEFB" w14:textId="77777777" w:rsidR="002B6204" w:rsidRDefault="002B6204" w:rsidP="00B9714F">
      <w:pPr>
        <w:spacing w:after="0" w:line="240" w:lineRule="auto"/>
      </w:pPr>
      <w:r>
        <w:separator/>
      </w:r>
    </w:p>
  </w:footnote>
  <w:footnote w:type="continuationSeparator" w:id="0">
    <w:p w14:paraId="79948E81" w14:textId="77777777" w:rsidR="002B6204" w:rsidRDefault="002B6204" w:rsidP="00B9714F">
      <w:pPr>
        <w:spacing w:after="0" w:line="240" w:lineRule="auto"/>
      </w:pPr>
      <w:r>
        <w:continuationSeparator/>
      </w:r>
    </w:p>
  </w:footnote>
  <w:footnote w:type="continuationNotice" w:id="1">
    <w:p w14:paraId="54110180" w14:textId="77777777" w:rsidR="002B6204" w:rsidRDefault="002B6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DBF" w14:textId="463C4FFF" w:rsidR="00B9714F" w:rsidRPr="00931FF1" w:rsidRDefault="00485C5D" w:rsidP="00931FF1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931FF1">
      <w:rPr>
        <w:sz w:val="16"/>
        <w:szCs w:val="16"/>
      </w:rPr>
      <w:ptab w:relativeTo="margin" w:alignment="center" w:leader="none"/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Change</w:t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Framework</w:t>
    </w:r>
    <w:r w:rsidR="00931FF1">
      <w:rPr>
        <w:sz w:val="16"/>
        <w:szCs w:val="16"/>
      </w:rPr>
      <w:ptab w:relativeTo="margin" w:alignment="right" w:leader="none"/>
    </w:r>
    <w:r w:rsidR="00670609">
      <w:rPr>
        <w:sz w:val="16"/>
        <w:szCs w:val="16"/>
      </w:rPr>
      <w:t>Communication Plan</w:t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7FB"/>
    <w:multiLevelType w:val="hybridMultilevel"/>
    <w:tmpl w:val="782A7402"/>
    <w:lvl w:ilvl="0" w:tplc="68EA6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868A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1AAB0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C2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AA1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E22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CE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022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F88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266D5"/>
    <w:multiLevelType w:val="hybridMultilevel"/>
    <w:tmpl w:val="93907472"/>
    <w:lvl w:ilvl="0" w:tplc="87FE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74C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1C6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68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4A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3E3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52F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E60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20E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54B9F"/>
    <w:multiLevelType w:val="hybridMultilevel"/>
    <w:tmpl w:val="9C920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440D4"/>
    <w:multiLevelType w:val="hybridMultilevel"/>
    <w:tmpl w:val="82C2D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76B8A"/>
    <w:multiLevelType w:val="hybridMultilevel"/>
    <w:tmpl w:val="A05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4958"/>
    <w:multiLevelType w:val="hybridMultilevel"/>
    <w:tmpl w:val="107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5DC8"/>
    <w:multiLevelType w:val="hybridMultilevel"/>
    <w:tmpl w:val="2372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37729"/>
    <w:multiLevelType w:val="hybridMultilevel"/>
    <w:tmpl w:val="7BC2608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6148"/>
    <w:multiLevelType w:val="hybridMultilevel"/>
    <w:tmpl w:val="6616C2E0"/>
    <w:lvl w:ilvl="0" w:tplc="0602F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A41"/>
    <w:multiLevelType w:val="hybridMultilevel"/>
    <w:tmpl w:val="1E0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253C6"/>
    <w:multiLevelType w:val="hybridMultilevel"/>
    <w:tmpl w:val="3D241ABE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2E03"/>
    <w:multiLevelType w:val="multilevel"/>
    <w:tmpl w:val="BB1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E874D5"/>
    <w:multiLevelType w:val="multilevel"/>
    <w:tmpl w:val="9EB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B91C64"/>
    <w:multiLevelType w:val="hybridMultilevel"/>
    <w:tmpl w:val="DB6C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D47A2"/>
    <w:multiLevelType w:val="hybridMultilevel"/>
    <w:tmpl w:val="863E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4A235E"/>
    <w:multiLevelType w:val="hybridMultilevel"/>
    <w:tmpl w:val="CFCAFA4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746CE"/>
    <w:multiLevelType w:val="hybridMultilevel"/>
    <w:tmpl w:val="447CB260"/>
    <w:lvl w:ilvl="0" w:tplc="BED8EC20">
      <w:start w:val="1"/>
      <w:numFmt w:val="bullet"/>
      <w:pStyle w:val="Table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129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B7E30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A437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289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28C809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2E8D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D45A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ECCE3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77679A"/>
    <w:multiLevelType w:val="hybridMultilevel"/>
    <w:tmpl w:val="9F5E6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60A6F"/>
    <w:multiLevelType w:val="hybridMultilevel"/>
    <w:tmpl w:val="1076F116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C701C"/>
    <w:multiLevelType w:val="hybridMultilevel"/>
    <w:tmpl w:val="8438EE3A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35843"/>
    <w:multiLevelType w:val="hybridMultilevel"/>
    <w:tmpl w:val="97EE3110"/>
    <w:lvl w:ilvl="0" w:tplc="4AFAF1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6762D"/>
    <w:multiLevelType w:val="hybridMultilevel"/>
    <w:tmpl w:val="EE0E3E42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2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9"/>
  </w:num>
  <w:num w:numId="14">
    <w:abstractNumId w:val="15"/>
  </w:num>
  <w:num w:numId="15">
    <w:abstractNumId w:val="7"/>
  </w:num>
  <w:num w:numId="16">
    <w:abstractNumId w:val="20"/>
  </w:num>
  <w:num w:numId="17">
    <w:abstractNumId w:val="18"/>
  </w:num>
  <w:num w:numId="18">
    <w:abstractNumId w:val="19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1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0"/>
  </w:num>
  <w:num w:numId="37">
    <w:abstractNumId w:val="20"/>
  </w:num>
  <w:num w:numId="38">
    <w:abstractNumId w:val="3"/>
  </w:num>
  <w:num w:numId="39">
    <w:abstractNumId w:val="16"/>
  </w:num>
  <w:num w:numId="40">
    <w:abstractNumId w:val="8"/>
  </w:num>
  <w:num w:numId="41">
    <w:abstractNumId w:val="20"/>
  </w:num>
  <w:num w:numId="42">
    <w:abstractNumId w:val="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c1sjC2MDExM7BQ0lEKTi0uzszPAykwrgUA1sKYbiwAAAA="/>
  </w:docVars>
  <w:rsids>
    <w:rsidRoot w:val="4DAEF4B4"/>
    <w:rsid w:val="000005F7"/>
    <w:rsid w:val="0000402C"/>
    <w:rsid w:val="000056F0"/>
    <w:rsid w:val="0006665D"/>
    <w:rsid w:val="00067A53"/>
    <w:rsid w:val="0007338C"/>
    <w:rsid w:val="000768F1"/>
    <w:rsid w:val="000D6EDC"/>
    <w:rsid w:val="000E4370"/>
    <w:rsid w:val="00127082"/>
    <w:rsid w:val="00131C68"/>
    <w:rsid w:val="00164881"/>
    <w:rsid w:val="001901A6"/>
    <w:rsid w:val="001D158F"/>
    <w:rsid w:val="001D58B6"/>
    <w:rsid w:val="002240CC"/>
    <w:rsid w:val="002473B4"/>
    <w:rsid w:val="00255118"/>
    <w:rsid w:val="00271123"/>
    <w:rsid w:val="00276DF3"/>
    <w:rsid w:val="002B6204"/>
    <w:rsid w:val="002F4311"/>
    <w:rsid w:val="00357E87"/>
    <w:rsid w:val="00381512"/>
    <w:rsid w:val="003909A6"/>
    <w:rsid w:val="003A4C54"/>
    <w:rsid w:val="003B37A8"/>
    <w:rsid w:val="003B7E00"/>
    <w:rsid w:val="003D0EEF"/>
    <w:rsid w:val="003E2E57"/>
    <w:rsid w:val="00425996"/>
    <w:rsid w:val="00485C5D"/>
    <w:rsid w:val="004929AB"/>
    <w:rsid w:val="00495670"/>
    <w:rsid w:val="004C767D"/>
    <w:rsid w:val="004E6FD5"/>
    <w:rsid w:val="004F4077"/>
    <w:rsid w:val="0052122E"/>
    <w:rsid w:val="0054403D"/>
    <w:rsid w:val="0055250F"/>
    <w:rsid w:val="00554D3E"/>
    <w:rsid w:val="00557CC8"/>
    <w:rsid w:val="00592A67"/>
    <w:rsid w:val="005C301F"/>
    <w:rsid w:val="005C3852"/>
    <w:rsid w:val="005D77B3"/>
    <w:rsid w:val="0060165D"/>
    <w:rsid w:val="00613730"/>
    <w:rsid w:val="00614020"/>
    <w:rsid w:val="00625913"/>
    <w:rsid w:val="00661F53"/>
    <w:rsid w:val="0066274D"/>
    <w:rsid w:val="00670609"/>
    <w:rsid w:val="006E3C6C"/>
    <w:rsid w:val="006E4D74"/>
    <w:rsid w:val="00702E9E"/>
    <w:rsid w:val="00720A75"/>
    <w:rsid w:val="00726257"/>
    <w:rsid w:val="00742766"/>
    <w:rsid w:val="00745DFC"/>
    <w:rsid w:val="00753FDC"/>
    <w:rsid w:val="00756258"/>
    <w:rsid w:val="007564EB"/>
    <w:rsid w:val="007712DB"/>
    <w:rsid w:val="00793EE6"/>
    <w:rsid w:val="00797028"/>
    <w:rsid w:val="007A0321"/>
    <w:rsid w:val="007B1938"/>
    <w:rsid w:val="007C0FBD"/>
    <w:rsid w:val="007C5B39"/>
    <w:rsid w:val="008232CE"/>
    <w:rsid w:val="00856E88"/>
    <w:rsid w:val="008924E1"/>
    <w:rsid w:val="008932D1"/>
    <w:rsid w:val="008D3231"/>
    <w:rsid w:val="008F2CFC"/>
    <w:rsid w:val="00904E03"/>
    <w:rsid w:val="009139E5"/>
    <w:rsid w:val="00915B7D"/>
    <w:rsid w:val="00931FF1"/>
    <w:rsid w:val="0093481B"/>
    <w:rsid w:val="00942378"/>
    <w:rsid w:val="0094740B"/>
    <w:rsid w:val="009474F9"/>
    <w:rsid w:val="00950E12"/>
    <w:rsid w:val="009555AB"/>
    <w:rsid w:val="00976E3A"/>
    <w:rsid w:val="009F1573"/>
    <w:rsid w:val="00A06E5F"/>
    <w:rsid w:val="00A27ADB"/>
    <w:rsid w:val="00A901AC"/>
    <w:rsid w:val="00A96045"/>
    <w:rsid w:val="00AC4F2E"/>
    <w:rsid w:val="00B1138B"/>
    <w:rsid w:val="00B2414D"/>
    <w:rsid w:val="00B6125F"/>
    <w:rsid w:val="00B660EA"/>
    <w:rsid w:val="00B9714F"/>
    <w:rsid w:val="00BD027A"/>
    <w:rsid w:val="00C03678"/>
    <w:rsid w:val="00C0556B"/>
    <w:rsid w:val="00C2739D"/>
    <w:rsid w:val="00C97575"/>
    <w:rsid w:val="00CD36EB"/>
    <w:rsid w:val="00CD5B63"/>
    <w:rsid w:val="00CE29CB"/>
    <w:rsid w:val="00CE54E0"/>
    <w:rsid w:val="00D05D21"/>
    <w:rsid w:val="00D14ACE"/>
    <w:rsid w:val="00D30CCB"/>
    <w:rsid w:val="00D544CD"/>
    <w:rsid w:val="00D62777"/>
    <w:rsid w:val="00DD70BD"/>
    <w:rsid w:val="00DE3DD3"/>
    <w:rsid w:val="00DE43E4"/>
    <w:rsid w:val="00E258DD"/>
    <w:rsid w:val="00E305D5"/>
    <w:rsid w:val="00E33B51"/>
    <w:rsid w:val="00E33B60"/>
    <w:rsid w:val="00E46BE7"/>
    <w:rsid w:val="00E55C0D"/>
    <w:rsid w:val="00E67604"/>
    <w:rsid w:val="00E82B74"/>
    <w:rsid w:val="00E8318C"/>
    <w:rsid w:val="00E878A9"/>
    <w:rsid w:val="00EB0AC4"/>
    <w:rsid w:val="00EB0B6E"/>
    <w:rsid w:val="00EC134C"/>
    <w:rsid w:val="00EC13AF"/>
    <w:rsid w:val="00EC7BDE"/>
    <w:rsid w:val="00EF68EF"/>
    <w:rsid w:val="00F04162"/>
    <w:rsid w:val="00F13374"/>
    <w:rsid w:val="00F14E03"/>
    <w:rsid w:val="00F17C21"/>
    <w:rsid w:val="00F40BE9"/>
    <w:rsid w:val="00F437B9"/>
    <w:rsid w:val="00F54C7B"/>
    <w:rsid w:val="00F60634"/>
    <w:rsid w:val="00F619E8"/>
    <w:rsid w:val="00F87EF2"/>
    <w:rsid w:val="00F913E7"/>
    <w:rsid w:val="00FA1C20"/>
    <w:rsid w:val="00FA7E3A"/>
    <w:rsid w:val="00FB538C"/>
    <w:rsid w:val="00FF19C4"/>
    <w:rsid w:val="0B4906AD"/>
    <w:rsid w:val="127F36C7"/>
    <w:rsid w:val="1397E091"/>
    <w:rsid w:val="1C41D37A"/>
    <w:rsid w:val="40B3F192"/>
    <w:rsid w:val="4DAEF4B4"/>
    <w:rsid w:val="5080402F"/>
    <w:rsid w:val="6102A174"/>
    <w:rsid w:val="657E66F4"/>
    <w:rsid w:val="780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23E7"/>
  <w15:chartTrackingRefBased/>
  <w15:docId w15:val="{20E04834-8218-4BF8-BD82-210CCED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F"/>
  </w:style>
  <w:style w:type="paragraph" w:styleId="Heading1">
    <w:name w:val="heading 1"/>
    <w:basedOn w:val="Normal"/>
    <w:next w:val="Normal"/>
    <w:link w:val="Heading1Char"/>
    <w:uiPriority w:val="9"/>
    <w:qFormat/>
    <w:rsid w:val="00CD36EB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olor w:val="E3252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9714F"/>
  </w:style>
  <w:style w:type="character" w:customStyle="1" w:styleId="eop">
    <w:name w:val="eop"/>
    <w:basedOn w:val="DefaultParagraphFont"/>
    <w:rsid w:val="00B9714F"/>
  </w:style>
  <w:style w:type="paragraph" w:styleId="Header">
    <w:name w:val="header"/>
    <w:basedOn w:val="Normal"/>
    <w:link w:val="Head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4F"/>
  </w:style>
  <w:style w:type="paragraph" w:styleId="Footer">
    <w:name w:val="footer"/>
    <w:basedOn w:val="Normal"/>
    <w:link w:val="Foot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4F"/>
  </w:style>
  <w:style w:type="character" w:customStyle="1" w:styleId="Heading1Char">
    <w:name w:val="Heading 1 Char"/>
    <w:basedOn w:val="DefaultParagraphFont"/>
    <w:link w:val="Heading1"/>
    <w:uiPriority w:val="9"/>
    <w:rsid w:val="00CD36EB"/>
    <w:rPr>
      <w:rFonts w:asciiTheme="majorHAnsi" w:eastAsia="Times New Roman" w:hAnsiTheme="majorHAnsi" w:cstheme="majorBidi"/>
      <w:color w:val="E32525"/>
      <w:sz w:val="32"/>
      <w:szCs w:val="32"/>
    </w:rPr>
  </w:style>
  <w:style w:type="paragraph" w:styleId="ListParagraph">
    <w:name w:val="List Paragraph"/>
    <w:basedOn w:val="Normal"/>
    <w:uiPriority w:val="72"/>
    <w:qFormat/>
    <w:rsid w:val="0093481B"/>
    <w:pPr>
      <w:numPr>
        <w:numId w:val="5"/>
      </w:numPr>
      <w:spacing w:before="60" w:after="60" w:line="240" w:lineRule="auto"/>
      <w:contextualSpacing/>
    </w:pPr>
    <w:rPr>
      <w:rFonts w:cstheme="minorHAnsi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58F"/>
    <w:pPr>
      <w:spacing w:before="120" w:after="120" w:line="240" w:lineRule="auto"/>
      <w:ind w:left="1080"/>
    </w:pPr>
    <w:rPr>
      <w:rFonts w:ascii="Calibri" w:hAnsi="Calibri" w:cs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58F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E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1"/>
    <w:basedOn w:val="Normal"/>
    <w:rsid w:val="00357E87"/>
    <w:pPr>
      <w:numPr>
        <w:numId w:val="39"/>
      </w:numPr>
      <w:spacing w:before="60" w:after="60" w:line="240" w:lineRule="auto"/>
    </w:pPr>
    <w:rPr>
      <w:rFonts w:ascii="Arial Narrow" w:eastAsia="Times New Roman" w:hAnsi="Arial Narrow" w:cs="Times New Roman"/>
      <w:noProof/>
      <w:sz w:val="18"/>
      <w:szCs w:val="20"/>
    </w:rPr>
  </w:style>
  <w:style w:type="paragraph" w:customStyle="1" w:styleId="TableHeader">
    <w:name w:val="Table Header"/>
    <w:basedOn w:val="Normal"/>
    <w:rsid w:val="00357E87"/>
    <w:pPr>
      <w:spacing w:before="60" w:after="60" w:line="240" w:lineRule="auto"/>
      <w:jc w:val="center"/>
    </w:pPr>
    <w:rPr>
      <w:rFonts w:ascii="Arial Narrow" w:eastAsia="Times New Roman" w:hAnsi="Arial Narrow" w:cs="Times New Roman"/>
      <w:b/>
      <w:caps/>
      <w:noProof/>
      <w:color w:val="FFFFFF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Props1.xml><?xml version="1.0" encoding="utf-8"?>
<ds:datastoreItem xmlns:ds="http://schemas.openxmlformats.org/officeDocument/2006/customXml" ds:itemID="{EF6CBF80-9CB5-458F-84D0-B111014E2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3AE4E-93C7-4050-AF0A-8AAD41453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F7435-CD93-4914-8BBD-6DE206085E33}"/>
</file>

<file path=customXml/itemProps4.xml><?xml version="1.0" encoding="utf-8"?>
<ds:datastoreItem xmlns:ds="http://schemas.openxmlformats.org/officeDocument/2006/customXml" ds:itemID="{EFB56D8E-DEB4-4DC5-B946-5A1A333D11C6}">
  <ds:schemaRefs>
    <ds:schemaRef ds:uri="http://schemas.microsoft.com/office/2006/metadata/properties"/>
    <ds:schemaRef ds:uri="http://schemas.microsoft.com/office/infopath/2007/PartnerControls"/>
    <ds:schemaRef ds:uri="b1330f3d-7856-414e-8b5d-e90444967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Weiss</dc:creator>
  <cp:keywords/>
  <dc:description/>
  <cp:lastModifiedBy>Alejandra Peres</cp:lastModifiedBy>
  <cp:revision>40</cp:revision>
  <dcterms:created xsi:type="dcterms:W3CDTF">2021-01-08T03:32:00Z</dcterms:created>
  <dcterms:modified xsi:type="dcterms:W3CDTF">2021-08-13T17:19:00Z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