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8"/>
          <w:szCs w:val="28"/>
          <w:u w:val="single"/>
          <w:shd w:fill="auto" w:val="clear"/>
          <w:vertAlign w:val="baseline"/>
        </w:rPr>
      </w:pPr>
      <w:r w:rsidDel="00000000" w:rsidR="00000000" w:rsidRPr="00000000">
        <w:rPr>
          <w:rFonts w:ascii="Overlock" w:cs="Overlock" w:eastAsia="Overlock" w:hAnsi="Overlock"/>
          <w:b w:val="1"/>
          <w:sz w:val="28"/>
          <w:szCs w:val="28"/>
          <w:u w:val="single"/>
          <w:rtl w:val="0"/>
        </w:rPr>
        <w:t xml:space="preserve">D</w:t>
      </w:r>
      <w:r w:rsidDel="00000000" w:rsidR="00000000" w:rsidRPr="00000000">
        <w:rPr>
          <w:rFonts w:ascii="Overlock" w:cs="Overlock" w:eastAsia="Overlock" w:hAnsi="Overlock"/>
          <w:b w:val="1"/>
          <w:i w:val="0"/>
          <w:smallCaps w:val="0"/>
          <w:strike w:val="0"/>
          <w:color w:val="000000"/>
          <w:sz w:val="28"/>
          <w:szCs w:val="28"/>
          <w:u w:val="single"/>
          <w:shd w:fill="auto" w:val="clear"/>
          <w:vertAlign w:val="baseline"/>
          <w:rtl w:val="0"/>
        </w:rPr>
        <w:t xml:space="preserve">ATENSCHUTZERKLÄRUNG von TelePHON.digital BV bezüglich der digitalen Plattform TelePHON.digital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Fonts w:ascii="Overlock" w:cs="Overlock" w:eastAsia="Overlock" w:hAnsi="Overlock"/>
          <w:b w:val="0"/>
          <w:i w:val="0"/>
          <w:smallCaps w:val="0"/>
          <w:strike w:val="0"/>
          <w:color w:val="000000"/>
          <w:sz w:val="23"/>
          <w:szCs w:val="23"/>
          <w:u w:val="none"/>
          <w:shd w:fill="auto" w:val="clear"/>
          <w:vertAlign w:val="baseline"/>
          <w:rtl w:val="0"/>
        </w:rPr>
        <w:t xml:space="preserve">Fassung </w:t>
      </w:r>
      <w:r w:rsidDel="00000000" w:rsidR="00000000" w:rsidRPr="00000000">
        <w:rPr>
          <w:rFonts w:ascii="Overlock" w:cs="Overlock" w:eastAsia="Overlock" w:hAnsi="Overlock"/>
          <w:sz w:val="23"/>
          <w:szCs w:val="23"/>
          <w:rtl w:val="0"/>
        </w:rPr>
        <w:t xml:space="preserve">März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verpflichtet sich, Ihre personenbezogenen Daten zu schützen und Ihre Privatsphäre zu respektieren.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In dieser Datenschutzerklärung wollen wir klar und transparent darüber informieren, welche Daten wir sammeln und wie wir mit personenbezogenen Daten umgehen. Wir tun alles, was wir können, um Ihre Privatsphäre zu schützen, und gehen daher sorgfältig mit personenbezogenen Daten um. TelePHON.digital BV hält in jedem Fall die geltenden Gesetze und Vorschriften ein, wie sie in der Verordnung 2016/679 des Europäischen Parlaments und des Rates vom 27. April 2016 zum Schutz natürlicher Personen bei der Verarbeitung personenbezogener Daten und zum freien Datenverkehr und zur Aufhebung der Richtlinie 95/46/EG, im Folgenden als Datenschutz-Grundverordnung (DSGVO) bezeichnet, festgelegt sind.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Als TelePHON.digital BV sind wir für die Verarbeitung Ihrer personenbezogenen Daten verantwortlich. Wenn Sie nach der Durchsicht unserer Datenschutzerklärung Fragen zur Verarbeitung Ihrer personenbezogenen Daten oder zur Ausübung Ihrer Rechte haben, verwenden Sie bitte die Kontaktinformationen am Ende dieser Datenschutzerklärung.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Die DSGVO hat für TelePHON.digital BV nachstehende Folgen: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verarbeitet Ihre personenbezogenen Daten in Übereinstimmung mit dem Zweck, für den sie zur Verfügung gestellt wurden. Diese Zwecke und die Art der personenbezogenen Daten werden in dieser Datenschutzerklärung beschrieben.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Die Verarbeitung Ihrer personenbezogenen Daten ist auf diejenigen Daten beschränkt, die für die Zwecke, für die sie verarbeitet werden, minimal erforderlich sind.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In besonderen Fällen bittet TelePHON.digital BV Sie um die Bestätigung Ihrer ausdrücklichen Zustimmung zur Verarbeitung Ihrer personenbezogenen Daten.</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hat geeignete technische und organisatorische Maßnahmen ergriffen, um eine angemessene Sicherheit Ihrer personenbezogenen Daten zu gewährleisten und das Risiko von Datenverlusten zu verringern.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gibt keine personenbezogenen Daten an andere Parteien weiter, es sei denn, dies ist für die Erfüllung der Zwecke, für die sie zur Verfügung gestellt wurden, erforderlich.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ist sich Ihrer Rechte bezüglich Ihrer personenbezogenen Daten bewusst, möchte Sie darauf hinweisen und respektiert diese.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Durch die Nutzung von TelePHON.digital erklären Sie sich damit einverstanden, dass wir Ihre personenbezogenen Daten in Übereinstimmung mit der unten beschriebenen Datenschutzerklärung sammeln und verarbeiten. Es wird empfohlen, dass der Nutzer diese Datenschutzerklärung vor der Nutzung von TelePHON.digital sorgfältig durchliest. Durch Klicken auf den Button „Ich stimme der Datenschutzerklärung zu“ erklärt sich der Nutzer damit einverstanden, dass seine Nutzung der digitalen Plattform TelePHON.di</w:t>
      </w:r>
      <w:r w:rsidDel="00000000" w:rsidR="00000000" w:rsidRPr="00000000">
        <w:rPr>
          <w:rFonts w:ascii="Overlock" w:cs="Overlock" w:eastAsia="Overlock" w:hAnsi="Overlock"/>
          <w:sz w:val="24"/>
          <w:szCs w:val="24"/>
          <w:rtl w:val="0"/>
        </w:rPr>
        <w:t xml:space="preserve">gital</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durch diese Datenschutzerklärung geregelt wird.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single"/>
          <w:shd w:fill="auto" w:val="clear"/>
          <w:vertAlign w:val="baseline"/>
          <w:rtl w:val="0"/>
        </w:rPr>
        <w:t xml:space="preserve">Definitionen</w:t>
      </w:r>
      <w:r w:rsidDel="00000000" w:rsidR="00000000" w:rsidRPr="00000000">
        <w:rPr>
          <w:rFonts w:ascii="Overlock" w:cs="Overlock" w:eastAsia="Overlock" w:hAnsi="Overlock"/>
          <w:b w:val="0"/>
          <w:i w:val="0"/>
          <w:smallCaps w:val="0"/>
          <w:strike w:val="0"/>
          <w:color w:val="000000"/>
          <w:sz w:val="28"/>
          <w:szCs w:val="28"/>
          <w:u w:val="none"/>
          <w:shd w:fill="auto" w:val="clear"/>
          <w:vertAlign w:val="baseline"/>
          <w:rtl w:val="0"/>
        </w:rPr>
        <w:t xml:space="preserve">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(siehe auch die Definitionen in den Allgemeinen Geschäftsbedingungen)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Die folgenden Wörter und Ausdrücke werden wie folgt verstanden: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Erklärung:</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diese Datenschutzerklärung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die digitale Plattform TelePHON.digital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 BV</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die juristische Person hinter TelePHON.digital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Nutzer:</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jeder private oder professionelle Nutzer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Dritte</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jede natürliche oder juristische Person oder jedes Rechtssubjekt, das kein Nutzer oder Diensteanbieter ist.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Allgemeine Nutzungsbedingungen:</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die allgemeinen Bedingungen für die Nutzung der digitalen Webanwendung TelePHON.digital.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Fonts w:ascii="Overlock" w:cs="Overlock" w:eastAsia="Overlock" w:hAnsi="Overlock"/>
          <w:b w:val="1"/>
          <w:i w:val="0"/>
          <w:smallCaps w:val="0"/>
          <w:strike w:val="0"/>
          <w:color w:val="000000"/>
          <w:sz w:val="24"/>
          <w:szCs w:val="24"/>
          <w:u w:val="none"/>
          <w:vertAlign w:val="baseline"/>
          <w:rtl w:val="0"/>
        </w:rPr>
        <w:t xml:space="preserve">Personenbezogene Daten:</w:t>
      </w:r>
      <w:r w:rsidDel="00000000" w:rsidR="00000000" w:rsidRPr="00000000">
        <w:rPr>
          <w:rFonts w:ascii="Overlock" w:cs="Overlock" w:eastAsia="Overlock" w:hAnsi="Overlock"/>
          <w:b w:val="0"/>
          <w:i w:val="0"/>
          <w:smallCaps w:val="0"/>
          <w:strike w:val="0"/>
          <w:color w:val="000000"/>
          <w:sz w:val="24"/>
          <w:szCs w:val="24"/>
          <w:u w:val="none"/>
          <w:vertAlign w:val="baseline"/>
          <w:rtl w:val="0"/>
        </w:rPr>
        <w:t xml:space="preserve"> alle Informationen über eine identifizierte oder identifizierbare Person </w:t>
      </w:r>
      <w:r w:rsidDel="00000000" w:rsidR="00000000" w:rsidRPr="00000000">
        <w:rPr>
          <w:rFonts w:ascii="Overlock" w:cs="Overlock" w:eastAsia="Overlock" w:hAnsi="Overlock"/>
          <w:color w:val="202124"/>
          <w:sz w:val="24"/>
          <w:szCs w:val="24"/>
          <w:rtl w:val="0"/>
        </w:rPr>
        <w:t xml:space="preserve">von den Nutzern der Webanwendung TelePHON.digital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Für die Verarbeitung Verantwortlicher:</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die juristische Person, die die Zweckmäßigkeit und die Mittel zur Verarbeitung personenbezogener Daten gemäß dieser Erklärung bestimmt, in diesem Fall TelePHON.digital BV. TelePHON.digital BV ist die verantwortliche Partei für die Verarbeitung personenbezogener Daten, die im Zusammenhang mit den Diensten von TelePHON.digital verarbeitet werden (siehe auch die Allgemeinen Geschäftsbedingungen). In einigen Fällen können Dritte mit der Datenverarbeitung beauftragt werden, die ihrerseits für diesen speziellen Zweck zum für die Verarbeitung Verantwortlichen werden.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Verarbeitung – verarbeiten – verarbeitet:</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jeder Vorgang oder jede Vorgangsreihe, unabhängig davon, ob mit Hilfe automatisierter Verfahren durchgeführt und auf personenbezogene Daten angewandt oder nicht, wie das Sammeln, Aufzeichnen, Organisieren, Bewahren, Anpassen oder Verändern, Auslesen, Abfragen, Verwenden, Übermitteln durch Übertragung, Verbreiten oder jede andere Form der Bereitstellung, Vereinigung oder Verknüpfung sowie das Sperren, Löschen oder Vernichten personenbezogener Daten.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DSB</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Der Datenschutzbeauftragte (DSB) ist die Person, die gemäß der Datenschutz-Grundverordnung kontrolliert, ob korrekt mit den personenbezogenen Daten umgegangen wird.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WELCHE DATEN VERARBEITEN WIR?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33">
      <w:pPr>
        <w:spacing w:after="0" w:before="0" w:line="308.5714285714286" w:lineRule="auto"/>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Die folgenden personenbezogenen Daten werden von TelePHON.digital verarbeitet:</w:t>
      </w:r>
    </w:p>
    <w:p w:rsidR="00000000" w:rsidDel="00000000" w:rsidP="00000000" w:rsidRDefault="00000000" w:rsidRPr="00000000" w14:paraId="00000034">
      <w:pPr>
        <w:spacing w:after="0" w:before="0" w:line="308.5714285714286" w:lineRule="auto"/>
        <w:ind w:left="720" w:firstLine="0"/>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1: die Identifikationsdaten des privaten Nutzers</w:t>
      </w:r>
    </w:p>
    <w:p w:rsidR="00000000" w:rsidDel="00000000" w:rsidP="00000000" w:rsidRDefault="00000000" w:rsidRPr="00000000" w14:paraId="00000035">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Vor- und Nachname, E-Mail-Adresse, Telefonnummer, (Rechnungs-)Adresse, Geburtsdatum</w:t>
      </w:r>
    </w:p>
    <w:p w:rsidR="00000000" w:rsidDel="00000000" w:rsidP="00000000" w:rsidRDefault="00000000" w:rsidRPr="00000000" w14:paraId="00000036">
      <w:pPr>
        <w:spacing w:after="0" w:before="0" w:line="308.5714285714286" w:lineRule="auto"/>
        <w:ind w:left="72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37">
      <w:pPr>
        <w:spacing w:after="0" w:before="0" w:line="308.5714285714286" w:lineRule="auto"/>
        <w:ind w:left="720" w:firstLine="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2: Gesundheitsdaten und biometrische Daten des privaten Nutzers</w:t>
      </w:r>
    </w:p>
    <w:p w:rsidR="00000000" w:rsidDel="00000000" w:rsidP="00000000" w:rsidRDefault="00000000" w:rsidRPr="00000000" w14:paraId="00000038">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die medizinischen und paramedizinischen Diagnosen, die Ergebnisse der durchgeführten Schulungen und Übungen, die Audio- und Videoaufnahmen, die Stimme</w:t>
      </w:r>
    </w:p>
    <w:p w:rsidR="00000000" w:rsidDel="00000000" w:rsidP="00000000" w:rsidRDefault="00000000" w:rsidRPr="00000000" w14:paraId="00000039">
      <w:pPr>
        <w:spacing w:after="0" w:before="0" w:line="308.5714285714286" w:lineRule="auto"/>
        <w:ind w:left="0" w:firstLine="72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3A">
      <w:pPr>
        <w:spacing w:after="0" w:before="0" w:line="308.5714285714286" w:lineRule="auto"/>
        <w:ind w:left="0" w:firstLine="72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3: die Identifikationsdaten des professionellen Nutzers</w:t>
      </w:r>
    </w:p>
    <w:p w:rsidR="00000000" w:rsidDel="00000000" w:rsidP="00000000" w:rsidRDefault="00000000" w:rsidRPr="00000000" w14:paraId="0000003B">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Vor- und Nachname, E-Mail-Adresse, Telefonnummer, berufliche Adresse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WARUM VERARBEITEN WIR DATEN?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TelePHON.digital BV </w:t>
      </w:r>
      <w:r w:rsidDel="00000000" w:rsidR="00000000" w:rsidRPr="00000000">
        <w:rPr>
          <w:rFonts w:ascii="Overlock" w:cs="Overlock" w:eastAsia="Overlock" w:hAnsi="Overlock"/>
          <w:sz w:val="24"/>
          <w:szCs w:val="24"/>
          <w:rtl w:val="0"/>
        </w:rPr>
        <w:t xml:space="preserve">verarbeitet </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personenbezogene Daten, </w:t>
      </w:r>
      <w:r w:rsidDel="00000000" w:rsidR="00000000" w:rsidRPr="00000000">
        <w:rPr>
          <w:rFonts w:ascii="Overlock" w:cs="Overlock" w:eastAsia="Overlock" w:hAnsi="Overlock"/>
          <w:sz w:val="24"/>
          <w:szCs w:val="24"/>
          <w:rtl w:val="0"/>
        </w:rPr>
        <w:t xml:space="preserve">zu folgenden Zwecken: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2">
      <w:pPr>
        <w:numPr>
          <w:ilvl w:val="0"/>
          <w:numId w:val="3"/>
        </w:numPr>
        <w:spacing w:after="0" w:before="0" w:line="308.5714285714286" w:lineRule="auto"/>
        <w:ind w:left="425.19685039370074" w:hanging="425.19685039370074"/>
        <w:jc w:val="both"/>
        <w:rPr>
          <w:rFonts w:ascii="Overlock" w:cs="Overlock" w:eastAsia="Overlock" w:hAnsi="Overlock"/>
          <w:color w:val="202124"/>
          <w:sz w:val="24"/>
          <w:szCs w:val="24"/>
        </w:rPr>
      </w:pPr>
      <w:r w:rsidDel="00000000" w:rsidR="00000000" w:rsidRPr="00000000">
        <w:rPr>
          <w:rFonts w:ascii="Overlock" w:cs="Overlock" w:eastAsia="Overlock" w:hAnsi="Overlock"/>
          <w:sz w:val="24"/>
          <w:szCs w:val="24"/>
          <w:rtl w:val="0"/>
        </w:rPr>
        <w:t xml:space="preserve">die </w:t>
      </w:r>
      <w:r w:rsidDel="00000000" w:rsidR="00000000" w:rsidRPr="00000000">
        <w:rPr>
          <w:rFonts w:ascii="Overlock" w:cs="Overlock" w:eastAsia="Overlock" w:hAnsi="Overlock"/>
          <w:sz w:val="24"/>
          <w:szCs w:val="24"/>
          <w:rtl w:val="0"/>
        </w:rPr>
        <w:t xml:space="preserve">personenbezogenen Daten </w:t>
      </w:r>
      <w:r w:rsidDel="00000000" w:rsidR="00000000" w:rsidRPr="00000000">
        <w:rPr>
          <w:rFonts w:ascii="Overlock" w:cs="Overlock" w:eastAsia="Overlock" w:hAnsi="Overlock"/>
          <w:color w:val="202124"/>
          <w:sz w:val="24"/>
          <w:szCs w:val="24"/>
          <w:rtl w:val="0"/>
        </w:rPr>
        <w:t xml:space="preserve">der Kategorien 1 und 3</w:t>
      </w:r>
    </w:p>
    <w:p w:rsidR="00000000" w:rsidDel="00000000" w:rsidP="00000000" w:rsidRDefault="00000000" w:rsidRPr="00000000" w14:paraId="00000043">
      <w:pPr>
        <w:spacing w:after="0" w:line="240" w:lineRule="auto"/>
        <w:ind w:left="72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44">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1.1 Allgemeine Zwecke</w:t>
      </w:r>
    </w:p>
    <w:p w:rsidR="00000000" w:rsidDel="00000000" w:rsidP="00000000" w:rsidRDefault="00000000" w:rsidRPr="00000000" w14:paraId="00000045">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6">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Erstellung eines persönlichen Kontos pro Nutzer</w:t>
      </w:r>
    </w:p>
    <w:p w:rsidR="00000000" w:rsidDel="00000000" w:rsidP="00000000" w:rsidRDefault="00000000" w:rsidRPr="00000000" w14:paraId="00000047">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Gewährleistung einer optimalen Nutzung und Funktionieren der Webanwendung </w:t>
      </w: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Gewährleistung einer einfachen Zugriff auf die Webanwendung über das persönliche Konto </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Identifizierung des Nutzers</w:t>
      </w:r>
    </w:p>
    <w:p w:rsidR="00000000" w:rsidDel="00000000" w:rsidP="00000000" w:rsidRDefault="00000000" w:rsidRPr="00000000" w14:paraId="0000004A">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Möglichkeit des schnellen Kontakts mit dem Nutzer sowie der einfachen Beantwortung der Fragen des Nutzers</w:t>
      </w:r>
    </w:p>
    <w:p w:rsidR="00000000" w:rsidDel="00000000" w:rsidP="00000000" w:rsidRDefault="00000000" w:rsidRPr="00000000" w14:paraId="0000004B">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Gewährleistung der Sicherheit der Webanwendung</w:t>
      </w:r>
    </w:p>
    <w:p w:rsidR="00000000" w:rsidDel="00000000" w:rsidP="00000000" w:rsidRDefault="00000000" w:rsidRPr="00000000" w14:paraId="0000004C">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die Zahlungen des Nutzers zu ermöglichen</w:t>
      </w:r>
    </w:p>
    <w:p w:rsidR="00000000" w:rsidDel="00000000" w:rsidP="00000000" w:rsidRDefault="00000000" w:rsidRPr="00000000" w14:paraId="0000004D">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E">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1.2 Rechtliche Zwecke</w:t>
      </w:r>
    </w:p>
    <w:p w:rsidR="00000000" w:rsidDel="00000000" w:rsidP="00000000" w:rsidRDefault="00000000" w:rsidRPr="00000000" w14:paraId="0000004F">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0">
      <w:pPr>
        <w:numPr>
          <w:ilvl w:val="0"/>
          <w:numId w:val="7"/>
        </w:numPr>
        <w:spacing w:after="0" w:line="240" w:lineRule="auto"/>
        <w:ind w:left="1440" w:hanging="360"/>
        <w:jc w:val="both"/>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im Falle einer gerichtlichen Anordnung oder zur Einhaltung anderer zwingender Gesetze oder Vorschriften. Der Nutzer wird darüber informiert, es sei denn, dies unterliegt gesetzlichen Beschränkungen.</w:t>
      </w:r>
    </w:p>
    <w:p w:rsidR="00000000" w:rsidDel="00000000" w:rsidP="00000000" w:rsidRDefault="00000000" w:rsidRPr="00000000" w14:paraId="00000051">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6">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1.3 Statistische und wissenschaftliche Zwecke</w:t>
      </w:r>
    </w:p>
    <w:p w:rsidR="00000000" w:rsidDel="00000000" w:rsidP="00000000" w:rsidRDefault="00000000" w:rsidRPr="00000000" w14:paraId="00000057">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8">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Gewährleistung des ordnungsgemäßenFunktionieren der Webanwendung TelePHON.digital sowie die Verbesserung ihres Betriebs</w:t>
      </w:r>
    </w:p>
    <w:p w:rsidR="00000000" w:rsidDel="00000000" w:rsidP="00000000" w:rsidRDefault="00000000" w:rsidRPr="00000000" w14:paraId="00000059">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Optimierung der internen Organisation / des internen Betriebs von TelePHON.digital und seinen Partnern</w:t>
      </w:r>
    </w:p>
    <w:p w:rsidR="00000000" w:rsidDel="00000000" w:rsidP="00000000" w:rsidRDefault="00000000" w:rsidRPr="00000000" w14:paraId="0000005A">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Bestimmung des Standorts oder der Region, in der sich die Nutzer befinden, um die Datenanalyse zu optimieren und angemessene Informationen anzuzeigen</w:t>
      </w:r>
    </w:p>
    <w:p w:rsidR="00000000" w:rsidDel="00000000" w:rsidP="00000000" w:rsidRDefault="00000000" w:rsidRPr="00000000" w14:paraId="0000005B">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C">
      <w:pPr>
        <w:numPr>
          <w:ilvl w:val="0"/>
          <w:numId w:val="3"/>
        </w:numPr>
        <w:spacing w:after="0" w:before="0" w:line="308.5714285714286" w:lineRule="auto"/>
        <w:ind w:left="425.19685039370074"/>
        <w:jc w:val="both"/>
        <w:rPr>
          <w:rFonts w:ascii="Overlock" w:cs="Overlock" w:eastAsia="Overlock" w:hAnsi="Overlock"/>
          <w:color w:val="202124"/>
          <w:sz w:val="24"/>
          <w:szCs w:val="24"/>
        </w:rPr>
      </w:pPr>
      <w:r w:rsidDel="00000000" w:rsidR="00000000" w:rsidRPr="00000000">
        <w:rPr>
          <w:rFonts w:ascii="Overlock" w:cs="Overlock" w:eastAsia="Overlock" w:hAnsi="Overlock"/>
          <w:sz w:val="24"/>
          <w:szCs w:val="24"/>
          <w:rtl w:val="0"/>
        </w:rPr>
        <w:t xml:space="preserve">die personenbezogenen Daten </w:t>
      </w:r>
      <w:r w:rsidDel="00000000" w:rsidR="00000000" w:rsidRPr="00000000">
        <w:rPr>
          <w:rFonts w:ascii="Overlock" w:cs="Overlock" w:eastAsia="Overlock" w:hAnsi="Overlock"/>
          <w:color w:val="202124"/>
          <w:sz w:val="24"/>
          <w:szCs w:val="24"/>
          <w:rtl w:val="0"/>
        </w:rPr>
        <w:t xml:space="preserve">der Kategorie 2</w:t>
      </w:r>
    </w:p>
    <w:p w:rsidR="00000000" w:rsidDel="00000000" w:rsidP="00000000" w:rsidRDefault="00000000" w:rsidRPr="00000000" w14:paraId="0000005D">
      <w:pPr>
        <w:spacing w:after="0" w:line="240" w:lineRule="auto"/>
        <w:ind w:left="72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5E">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2</w:t>
      </w:r>
      <w:r w:rsidDel="00000000" w:rsidR="00000000" w:rsidRPr="00000000">
        <w:rPr>
          <w:rFonts w:ascii="Overlock" w:cs="Overlock" w:eastAsia="Overlock" w:hAnsi="Overlock"/>
          <w:sz w:val="24"/>
          <w:szCs w:val="24"/>
          <w:rtl w:val="0"/>
        </w:rPr>
        <w:t xml:space="preserve">.1 Allgemeine Zwecke</w:t>
      </w:r>
    </w:p>
    <w:p w:rsidR="00000000" w:rsidDel="00000000" w:rsidP="00000000" w:rsidRDefault="00000000" w:rsidRPr="00000000" w14:paraId="0000005F">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0">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Nutzung der Dienste von TelepHON.digital durch den Nutzer</w:t>
      </w:r>
    </w:p>
    <w:p w:rsidR="00000000" w:rsidDel="00000000" w:rsidP="00000000" w:rsidRDefault="00000000" w:rsidRPr="00000000" w14:paraId="00000061">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die Realisierung der Dienstleistungen, die die professionellen Gesundheitspartner im Rahmen von TelePHON.digital erbringen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3">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2.2 Statistische und wissenschaftliche Zwecke</w:t>
      </w:r>
    </w:p>
    <w:p w:rsidR="00000000" w:rsidDel="00000000" w:rsidP="00000000" w:rsidRDefault="00000000" w:rsidRPr="00000000" w14:paraId="00000064">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5">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Akademische Forschung im öffentlichen Interesse, insbesondere zur Förderung der Organisation der Gesundheitsversorgung, um die öffentliche Gesundheit zu verbessern und das Wissen im Interesse der Gesellschaft ausdrücklich zu erweitern</w:t>
      </w:r>
    </w:p>
    <w:p w:rsidR="00000000" w:rsidDel="00000000" w:rsidP="00000000" w:rsidRDefault="00000000" w:rsidRPr="00000000" w14:paraId="00000066">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Aus statistischen Gründen, Qualitätsverbesserung und effizientere Gestaltung des TelePHON.digital Bebtriebs</w:t>
      </w:r>
    </w:p>
    <w:p w:rsidR="00000000" w:rsidDel="00000000" w:rsidP="00000000" w:rsidRDefault="00000000" w:rsidRPr="00000000" w14:paraId="00000067">
      <w:pPr>
        <w:numPr>
          <w:ilvl w:val="0"/>
          <w:numId w:val="6"/>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Für wissenschaftliche und statistische Untersuchungen zur Leistung der Nutzer auf der Plattform von TelePHON.digital sowie zur Bestimmung des Ortes oder der Region, in der sich die Nutzer befinden, um diese Datenanalyse zu optimieren und angemessene Informationen anzuzeigen</w:t>
      </w:r>
    </w:p>
    <w:p w:rsidR="00000000" w:rsidDel="00000000" w:rsidP="00000000" w:rsidRDefault="00000000" w:rsidRPr="00000000" w14:paraId="00000068">
      <w:pPr>
        <w:spacing w:after="0" w:line="240" w:lineRule="auto"/>
        <w:ind w:lef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9">
      <w:pPr>
        <w:spacing w:after="0" w:line="240" w:lineRule="auto"/>
        <w:ind w:lef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Die persönlichen Daten, die TelePHON.digital im Rahmen wissenschaftlicher oder statistischer Forschung sammelt, werden für die Analyse immer anonymisiert oder pseudonymisiert.</w:t>
      </w:r>
    </w:p>
    <w:p w:rsidR="00000000" w:rsidDel="00000000" w:rsidP="00000000" w:rsidRDefault="00000000" w:rsidRPr="00000000" w14:paraId="0000006A">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Wenn Sie diese Informationen (und andere Verarbeitungen) nicht erhalten möchten, können Sie dies jederzeit bestätigen, indem Sie eine E-Mail an die folgende Adresse senden: info@telephon.digital.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Optionale Informationen, die Sie freiwillig angegeben haben, wie z.B. Ihr Feedback und Ihre Interessen bezüglich unserer Anwendungen und Plattformen, können ebenso gespeichert und verarbeitet werden wie die Chronik der schriftlichen Mitteilungen, um die Verwaltung der Beziehung mit Ihnen zu erleichtern.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WIE UND WANN VERARBEITEN WIR DATEN?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sammelt Daten über verschiedene Kanäle, insbesondere bei folgenden Vorgängen: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Abonnieren des Newsletters </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Registrierung und Erstellung eines Kontos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Nutzung der Plattform, unabhängig davon, ob dies auf Verlangen eines Gesundheitsdienstleisters erfolgt oder nicht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Speichern der Ergebnisse einer Übung, einschließlich Audio- und Videofragmenten. Dies impliziert eine mögliche Datenanalyse dieses Materials.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Verwendung des Telekommunikations- und Chat-Moduls </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Nutzung des Webshops </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b w:val="0"/>
          <w:i w:val="0"/>
          <w:smallCaps w:val="0"/>
          <w:strike w:val="0"/>
          <w:color w:val="000000"/>
          <w:sz w:val="24"/>
          <w:szCs w:val="24"/>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Direkte Kommunikation z.B. per E-Mail, Post oder Telefon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MIT WEM TEILEN WIR DATEN?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TelePHON.digital BV verarbeitet personenbezogene Daten mit größter Sorgfalt. TelePHON.digital BV gibt die personenbezogenen Daten nur an zuverlässige Dritte weiter, um Ihnen über die Webanwendung den besten Service bieten zu können.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Für die Datenverarbeitung kann telePHON.digital BV die personenbezogenen Daten an folgende Dritte weitergeben:</w:t>
      </w:r>
      <w:r w:rsidDel="00000000" w:rsidR="00000000" w:rsidRPr="00000000">
        <w:rPr>
          <w:rtl w:val="0"/>
        </w:rPr>
      </w:r>
    </w:p>
    <w:p w:rsidR="00000000" w:rsidDel="00000000" w:rsidP="00000000" w:rsidRDefault="00000000" w:rsidRPr="00000000" w14:paraId="00000085">
      <w:pPr>
        <w:numPr>
          <w:ilvl w:val="0"/>
          <w:numId w:val="8"/>
        </w:numPr>
        <w:spacing w:after="0" w:before="280" w:line="240" w:lineRule="auto"/>
        <w:ind w:left="72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Dritte, die TelePHON.digital BV bei der Implementierung, Verwaltung und Kontrolle seiner Aktivitäten unterstützen, einschließlich Berichterstattung, Support und Systemsicherheit oder Bereitstellung bestimmter Dienste und Produkte. Es ist möglich, dass ein Dritter angewiesen wird, die personenbezogenen Daten zu erheben und / oder zu verarbeiten. Dieser Dritte darf die personenbezogenen Daten nur für die oben genannten Zwecke verwenden. Jede andere Verwendung ist nicht enthalten und verboten. Diese beteiligten Dritten sind verpflichtet, die Vertraulichkeit aller von TelePHON.digital BV verarbeiteten personenbezogenen Daten zu respektieren.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TelePHON.digital BV wird die personenbezogenen Daten ohne Ihre vorherige Zustimmung niemals an Dritte weitergeben, es sei denn, dies wäre aufgrund gesetzlicher Bestimmungen, einer Gerichtsentscheidung oder eines Rechtsstreits erforderlich.</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TelePHON.digital BV versucht immer, personenbezogene Daten innerhalb des Europäischen Wirtschaftsraums zu verarbeiten. Bei einigen Verarbeitungsvorgängen können die personenbezogenen Daten jedoch von Dritten außerhalb des Europäischen Wirtschaftsraums verarbeitet werden. In diesem Fall wird TelePHON.digital BV Maßnahmen ergreifen, um ein gleichwertiges Schutzniveau wie im Europäischen Wirtschaftsraum zu gewährleisten.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Die Liste der Subunternehmer, an die Ihre Daten weitergegeben werden, ihr Tätigkeitsbereich, der verfolgte Zweck und gegebenenfalls das Land, in dem die Daten gespeichert sind, kann unter der E-Mail-Adresse info@telephon.digital abgerufen werden</w:t>
      </w:r>
      <w:r w:rsidDel="00000000" w:rsidR="00000000" w:rsidRPr="00000000">
        <w:rPr>
          <w:rFonts w:ascii="Overlock" w:cs="Overlock" w:eastAsia="Overlock" w:hAnsi="Overlock"/>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WIE LANGE BEWAHREN WIR IHRE DATEN AUF UND KÖNNEN WIR SIE VERARBEITEN?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Personenbezogene Daten werden für den gesetzlich vorgeschriebenen Zeitraum gespeichert und verarbeitet, oder solange dies für die Zwecke der Verarbeitung oder für das Vertragsverhältnis zwischen dem Nutzer und TelePHON.digital BV notwendig ist.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Der Nutzer hat jederzeit die Möglichkeit, die Nutzung </w:t>
      </w:r>
      <w:r w:rsidDel="00000000" w:rsidR="00000000" w:rsidRPr="00000000">
        <w:rPr>
          <w:rFonts w:ascii="Overlock" w:cs="Overlock" w:eastAsia="Overlock" w:hAnsi="Overlock"/>
          <w:sz w:val="24"/>
          <w:szCs w:val="24"/>
          <w:rtl w:val="0"/>
        </w:rPr>
        <w:t xml:space="preserve">der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Webanwendun</w:t>
      </w:r>
      <w:r w:rsidDel="00000000" w:rsidR="00000000" w:rsidRPr="00000000">
        <w:rPr>
          <w:rFonts w:ascii="Overlock" w:cs="Overlock" w:eastAsia="Overlock" w:hAnsi="Overlock"/>
          <w:sz w:val="24"/>
          <w:szCs w:val="24"/>
          <w:rtl w:val="0"/>
        </w:rPr>
        <w:t xml:space="preserve">g</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einzustellenn.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sz w:val="24"/>
          <w:szCs w:val="24"/>
          <w:rtl w:val="0"/>
        </w:rPr>
        <w:t xml:space="preserve">Die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Persönliche Daten des Nutzers werden während der folgenden Fristen gespeichert:</w:t>
      </w:r>
    </w:p>
    <w:p w:rsidR="00000000" w:rsidDel="00000000" w:rsidP="00000000" w:rsidRDefault="00000000" w:rsidRPr="00000000" w14:paraId="00000095">
      <w:pPr>
        <w:spacing w:after="0" w:before="0" w:line="308.5714285714286" w:lineRule="auto"/>
        <w:ind w:left="720" w:firstLine="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1: die Identifikationsdaten des privaten Nutzers</w:t>
      </w:r>
    </w:p>
    <w:p w:rsidR="00000000" w:rsidDel="00000000" w:rsidP="00000000" w:rsidRDefault="00000000" w:rsidRPr="00000000" w14:paraId="00000096">
      <w:pPr>
        <w:numPr>
          <w:ilvl w:val="0"/>
          <w:numId w:val="4"/>
        </w:numPr>
        <w:spacing w:after="0" w:afterAutospacing="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Solange das Nutzerkonto aktiv ist und die folgenden drei Jahre</w:t>
      </w:r>
    </w:p>
    <w:p w:rsidR="00000000" w:rsidDel="00000000" w:rsidP="00000000" w:rsidRDefault="00000000" w:rsidRPr="00000000" w14:paraId="00000097">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Die Rechnungsdaten werden 5 Jahre lang aufbewahrt</w:t>
      </w:r>
    </w:p>
    <w:p w:rsidR="00000000" w:rsidDel="00000000" w:rsidP="00000000" w:rsidRDefault="00000000" w:rsidRPr="00000000" w14:paraId="00000098">
      <w:pPr>
        <w:spacing w:after="0" w:before="0" w:line="308.5714285714286" w:lineRule="auto"/>
        <w:ind w:left="72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99">
      <w:pPr>
        <w:spacing w:after="0" w:before="0" w:line="308.5714285714286" w:lineRule="auto"/>
        <w:ind w:left="720" w:firstLine="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2: Gesundheitsdaten und biometrische Daten des privaten Nutzers</w:t>
      </w:r>
    </w:p>
    <w:p w:rsidR="00000000" w:rsidDel="00000000" w:rsidP="00000000" w:rsidRDefault="00000000" w:rsidRPr="00000000" w14:paraId="0000009A">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Solange das Nutzerkonto aktiv ist und die folgenden zwei Jahre</w:t>
      </w:r>
    </w:p>
    <w:p w:rsidR="00000000" w:rsidDel="00000000" w:rsidP="00000000" w:rsidRDefault="00000000" w:rsidRPr="00000000" w14:paraId="0000009B">
      <w:pPr>
        <w:spacing w:after="0" w:before="0" w:line="308.5714285714286" w:lineRule="auto"/>
        <w:ind w:lef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9C">
      <w:pPr>
        <w:spacing w:after="0" w:before="0" w:line="308.5714285714286" w:lineRule="auto"/>
        <w:ind w:firstLine="72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Kategorie 3: die Identifikationsdaten des professionellen Nutzers</w:t>
      </w:r>
    </w:p>
    <w:p w:rsidR="00000000" w:rsidDel="00000000" w:rsidP="00000000" w:rsidRDefault="00000000" w:rsidRPr="00000000" w14:paraId="0000009D">
      <w:pPr>
        <w:numPr>
          <w:ilvl w:val="0"/>
          <w:numId w:val="4"/>
        </w:numPr>
        <w:spacing w:after="0" w:afterAutospacing="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Solange das Nutzerkonto aktiv ist und die folgenden drei Jahre</w:t>
      </w:r>
    </w:p>
    <w:p w:rsidR="00000000" w:rsidDel="00000000" w:rsidP="00000000" w:rsidRDefault="00000000" w:rsidRPr="00000000" w14:paraId="0000009E">
      <w:pPr>
        <w:numPr>
          <w:ilvl w:val="0"/>
          <w:numId w:val="4"/>
        </w:numPr>
        <w:spacing w:after="0" w:before="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Die Rechnungsdaten werden 5 Jahre lang aufbewahrt</w:t>
      </w:r>
    </w:p>
    <w:p w:rsidR="00000000" w:rsidDel="00000000" w:rsidP="00000000" w:rsidRDefault="00000000" w:rsidRPr="00000000" w14:paraId="0000009F">
      <w:pPr>
        <w:spacing w:after="0" w:before="0" w:line="240" w:lineRule="auto"/>
        <w:ind w:left="144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Im Falle eines Rechtsstreits können alle Daten zu Zwecken der Rechtsverteidigung länger als die oben genannten Fristen aufbewahrt werden. In diesem Fall kann die Speicherfrist relevanter Daten in Abhängigkeit von der Streitfrage und bis zum Abschluss der Streitigkeit verlängert werden.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WIE GARANTIEREN WIR DIE SICHERHEIT IHRER DATEN?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3"/>
          <w:szCs w:val="23"/>
          <w:rtl w:val="0"/>
        </w:rPr>
        <w:t xml:space="preserve">T</w:t>
      </w:r>
      <w:r w:rsidDel="00000000" w:rsidR="00000000" w:rsidRPr="00000000">
        <w:rPr>
          <w:rFonts w:ascii="Overlock" w:cs="Overlock" w:eastAsia="Overlock" w:hAnsi="Overlock"/>
          <w:sz w:val="24"/>
          <w:szCs w:val="24"/>
          <w:rtl w:val="0"/>
        </w:rPr>
        <w:t xml:space="preserve">elePHON.digital BV wendet strenge Standards an, um die von ihm kontrollierten personenbezogenen Daten vor unbefugter oder rechtswidriger Verarbeitung sowie vor versehentlichem Verlust, Zerstörung oder Beschädigung zu schützen.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TelePHON.digital BV ergreift daher technische und organisatorische Maßnahmen wie Verschlüsselung, Antivirus, Firewalls, Protokollverwaltung, Zugriffskontrollen, strikte Auswahl von (internen und externen) Mitarbeitern usw., um einen unzulässigen Zugriff, Verlust oder Offenlegung von Mitarbeitern zu verhindern personenbezogene Daten und zu erkennen.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In dem unwahrscheinlichen und unglücklichen Fall, dass die von TelePHON.digital BV kontrollierten personenbezogenen Daten durch einen Verstoß gegen die Informationssicherheit oder einen Verstoß gegen personenbezogene Daten gefährdet werden, wird TelePHON.digital BV unverzüglich handeln, um die Ursache eines solchen Verstoßes zu ermitteln und angemessene Abhilfemaßnahmen zu ergreifen. Falls erforderlich, benachrichtigt TelePHON.digital BV den / die Nutzer sowie die Datenschutzbehörde gemäß geltendem Recht über diesen Vorfall.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TelePHON.digital BV garantiert ein ähnliches Schutzniveau, indem vertragliche Verpflichtungen gegenüber seinen Mitarbeitern durchsetzbar gemacht werden, die dieser Datenschutzerklärung ähnlich sind.</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Wenn ein professioneller Nutzer die personenbezogenen Daten eines oder mehrerer privater Nutzer für andere als die von TelePHON.digital BV vorgesehenen Zwecke verarbeitet, wird dieser professionelle Nutzer als Verantwortliche für die neue Verarbeitungsaktivität angesehen. TelePHON.digital BV kann nicht für die Maßnahmen verantwortlich gemacht werden, die ein professioneller Nutzer im Rahmen seiner eigenen Verarbeitungsaktivitäten ergreift.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IHRE RECHTE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TelePHON.digital BV verpflichtet sich, Ihre personenbezogenen Daten zu schützen und Ihre Privatsphäre zu respektieren. Sobald Sie als Diensteanbieter eine Rechtswidrigkeit festgestellt haben oder sobald Sie Fragen jeglicher Art haben, wenden Sie sich bitte an uns unter </w:t>
      </w:r>
      <w:r w:rsidDel="00000000" w:rsidR="00000000" w:rsidRPr="00000000">
        <w:rPr>
          <w:rFonts w:ascii="Overlock" w:cs="Overlock" w:eastAsia="Overlock" w:hAnsi="Overlock"/>
          <w:b w:val="0"/>
          <w:i w:val="0"/>
          <w:smallCaps w:val="0"/>
          <w:strike w:val="0"/>
          <w:color w:val="000000"/>
          <w:sz w:val="24"/>
          <w:szCs w:val="24"/>
          <w:u w:val="single"/>
          <w:shd w:fill="auto" w:val="clear"/>
          <w:vertAlign w:val="baseline"/>
          <w:rtl w:val="0"/>
        </w:rPr>
        <w:t xml:space="preserve">info@telephon.digita</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l oder per Post an die Postanschrift, die Sie am Ende dieser Erklärung finden. Ein Datenschutzbeauftragter (DSB) steht Ihnen zur Verfügung.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In jedem Fall haben Sie die folgenden Rechte: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1004" w:right="0" w:hanging="284.00000000000006"/>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tab/>
        <w:t xml:space="preserve">Das Recht auf Zugang, Information und Berichtigung zu jeder Zeit bezüglich unserer Arbeitsweise/Verarbeitungsweise, unserer Zwecke, der Aufbewahrungsfristen, der Vereinbarungen mit Dritten (einschließlich anderer Länder oder internationaler Transaktionen). Wenn Sie sich auf das Berichtigungsrecht berufen, müssen Sie die Berichtigung konkretisieren. TelePHON.digital BV unternimmt alle Anstrengungen, um diese Berichtigung innerhalb einer akzeptablen Frist durchzuführen, wobei eventuelle Diskrepanzen mit den Rechten und Freiheiten anderer berücksichtigt werden.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1004" w:right="0" w:hanging="284.00000000000006"/>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tab/>
        <w:t xml:space="preserve">Das Recht, eine Einschränkung der Verarbeitung Ihrer Daten zu verlangen, wenn Sie die Richtigkeit der Daten bestreiten, wenn Sie einen Einspruch erhoben haben oder wenn Sie auf das Ergebnis der Beurteilung des Einspruchs warten.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1004" w:right="0" w:hanging="284.00000000000006"/>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tab/>
        <w:t xml:space="preserve">Das Recht auf Einspruch und/oder das Recht auf Löschung Ihrer Daten, und dies über die E-Mail-Adresse info@telephon.digital oder per Post an unsere Postanschrift am Ende dieser Erklärung. TelePHON.digital BV wird innerhalb eines akzeptablen Zeitraums und so schnell wie möglich schriftlich antworten.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1004" w:right="0" w:hanging="284.00000000000006"/>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tab/>
        <w:t xml:space="preserve">Das Recht zur Datenübertragung. Über die E-Mail-Adresse info@telephon.digital oder auf dem Postweg an die Postanschrift, die Sie am Ende dieser Erklärung finden, können Sie auch verlangen, dass wir Ihre Daten in der Form, in der wir sie aufbewahren, anderen Parteien, die speziell und schriftlich von Ihnen bestimmt wurden, übertragen.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1004" w:right="0" w:hanging="284.00000000000006"/>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tab/>
        <w:t xml:space="preserve">Das Recht, unsere Cookie-Politik zu akzeptieren oder abzulehnen. Ein Cookie ist ein Dateityp, der auf Ihrem Computer gespeichert wird und durch den Ihr (Navigations-)Verhalten auf unserer Website erkannt werden kann. Dies hilft uns, unsere Dienstleistungen zu verbessern, zu beschleunigen usw. Weitere Informationen über unsere Cookie-Politik finden Sie unten auf der Website unter „Cookie-Politik“.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FRAGEN &amp; BESCHWERDEN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3"/>
          <w:szCs w:val="23"/>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Gemäß Artikel 37 der Datenschutz-Grundverordnung verfügt TelePHON.digital BV über einen Datenschutzbeauftragten (DSB). Alle Fragen, Einwände, Kommentare und Beschwerden können am besten an die E-Mail-Adresse </w:t>
      </w:r>
      <w:r w:rsidDel="00000000" w:rsidR="00000000" w:rsidRPr="00000000">
        <w:rPr>
          <w:rFonts w:ascii="Overlock" w:cs="Overlock" w:eastAsia="Overlock" w:hAnsi="Overlock"/>
          <w:b w:val="0"/>
          <w:i w:val="0"/>
          <w:smallCaps w:val="0"/>
          <w:strike w:val="0"/>
          <w:color w:val="000000"/>
          <w:sz w:val="24"/>
          <w:szCs w:val="24"/>
          <w:u w:val="single"/>
          <w:shd w:fill="auto" w:val="clear"/>
          <w:vertAlign w:val="baseline"/>
          <w:rtl w:val="0"/>
        </w:rPr>
        <w:t xml:space="preserve">info@telephon.digital</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oder per Post an unsere Postanschrift am Ende dieser Erklärung an den DSB gerichtet werden.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3"/>
          <w:szCs w:val="23"/>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Fonts w:ascii="Overlock" w:cs="Overlock" w:eastAsia="Overlock" w:hAnsi="Overlock"/>
          <w:b w:val="0"/>
          <w:i w:val="0"/>
          <w:smallCaps w:val="0"/>
          <w:strike w:val="0"/>
          <w:color w:val="000000"/>
          <w:sz w:val="23"/>
          <w:szCs w:val="23"/>
          <w:u w:val="none"/>
          <w:shd w:fill="auto" w:val="clear"/>
          <w:vertAlign w:val="baseline"/>
          <w:rtl w:val="0"/>
        </w:rPr>
        <w:t xml:space="preserve">Im Extremfall können Sie auch eine Beschwerde bei der Datenschutzbehörde (DPA) unter folgender Adresse einreichen: Rue de la Presse 35 - 1000 Brüssel - Telefon 02 / 274.48.00 - oder über ihre Website: https://www.gegevensbeschermingsautoriteit.be.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sz w:val="28"/>
          <w:szCs w:val="28"/>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sz w:val="28"/>
          <w:szCs w:val="28"/>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ÄNDERUNGEN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sz w:val="24"/>
          <w:szCs w:val="24"/>
          <w:rtl w:val="0"/>
        </w:rPr>
        <w:t xml:space="preserve">TelePHON.digital BV kann entscheiden, diese Datenschutzerklärung in Zukunft zu ändern, wenn es, soweit gesetzlich zulässig, andere (persönliche) Daten verarbeitet und / oder diese Daten an Dritte weitergibt, die in dieser Datenschutzerklärung nicht aufgeführt sind. Der Benutzer wird über die Änderungen der Datenschutzerklärung informiert</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sz w:val="28"/>
          <w:szCs w:val="28"/>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1"/>
          <w:i w:val="0"/>
          <w:smallCaps w:val="0"/>
          <w:strike w:val="0"/>
          <w:color w:val="000000"/>
          <w:sz w:val="28"/>
          <w:szCs w:val="28"/>
          <w:u w:val="none"/>
          <w:shd w:fill="auto" w:val="clear"/>
          <w:vertAlign w:val="baseline"/>
          <w:rtl w:val="0"/>
        </w:rPr>
        <w:t xml:space="preserve">ANWENDBARES RECHT UND GERICHTSBARKEIT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Diese Nutzungsbedingungen unterliegen ausschließlich dem anwendbaren belgischen Recht und sind gemäß diesem auszulegen, ohne Beachtung damit nicht übereinstimmender Rechtsvorschriften. Die Gerichte von Ostflandern, Abteilung Gent, haben die ausschließliche Zuständigkeit im Falle eines Rechtsstreits in Bezug auf das Produkt.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 BV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0734.614.255 RJP Gent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Burgemeesterstraat 11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B-9830 Sint-Martens-Latem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Tel.: 0032-477/573987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MwSt.: 0734.614.355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Bank: IBAN BE36 7360 6213 9981 BIC KREDBEBB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Internet: www.telephon.digital </w:t>
      </w:r>
    </w:p>
    <w:p w:rsidR="00000000" w:rsidDel="00000000" w:rsidP="00000000" w:rsidRDefault="00000000" w:rsidRPr="00000000" w14:paraId="000000D7">
      <w:pPr>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E-Mail: info@telephon.digital</w:t>
      </w: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Default" w:customStyle="1">
    <w:name w:val="Default"/>
    <w:rsid w:val="003B37E2"/>
    <w:pPr>
      <w:autoSpaceDE w:val="0"/>
      <w:autoSpaceDN w:val="0"/>
      <w:adjustRightInd w:val="0"/>
      <w:spacing w:after="0" w:line="240" w:lineRule="auto"/>
    </w:pPr>
    <w:rPr>
      <w:rFonts w:ascii="Maiandra GD" w:cs="Maiandra GD" w:hAnsi="Maiandra GD"/>
      <w:color w:val="000000"/>
      <w:sz w:val="24"/>
      <w:szCs w:val="24"/>
    </w:rPr>
  </w:style>
  <w:style w:type="character" w:styleId="Nadruk">
    <w:name w:val="Emphasis"/>
    <w:basedOn w:val="Standaardalinea-lettertype"/>
    <w:uiPriority w:val="20"/>
    <w:qFormat w:val="1"/>
    <w:rsid w:val="00091A95"/>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h9zHNga14Rac2rZmUiQMf2l/Q==">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2020-03-23T11:09:00Z</dcterms:created>
  <dc:creator>Home Office Translations</dc:creator>
</cp:coreProperties>
</file>