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" w:line="240" w:lineRule="auto"/>
        <w:ind w:left="0" w:right="14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fortytools cleaning gmbh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-720089</wp:posOffset>
            </wp:positionV>
            <wp:extent cx="2309400" cy="64944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400" cy="649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0" w:right="14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Georgsplatz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20099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Hamburg, Germany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14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+49-40-609 407 89 - 0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4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Fax: +49-40-609 407 89 - 2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shd w:fill="auto" w:val="clear"/>
          <w:vertAlign w:val="baseline"/>
          <w:rtl w:val="0"/>
        </w:rPr>
        <w:t xml:space="preserve">info@fortytools-cleaning.com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color w:val="585858"/>
          <w:sz w:val="16"/>
          <w:szCs w:val="16"/>
          <w:rtl w:val="0"/>
        </w:rPr>
        <w:t xml:space="preserve">fortytools cleaning gmbh </w:t>
      </w:r>
      <w:r w:rsidDel="00000000" w:rsidR="00000000" w:rsidRPr="00000000">
        <w:rPr>
          <w:rFonts w:ascii="Noto Sans Symbols" w:cs="Noto Sans Symbols" w:eastAsia="Noto Sans Symbols" w:hAnsi="Noto Sans Symbols"/>
          <w:color w:val="7e7e7e"/>
          <w:sz w:val="16"/>
          <w:szCs w:val="16"/>
          <w:rtl w:val="0"/>
        </w:rPr>
        <w:t xml:space="preserve">▪</w:t>
      </w:r>
      <w:r w:rsidDel="00000000" w:rsidR="00000000" w:rsidRPr="00000000">
        <w:rPr>
          <w:rFonts w:ascii="Times New Roman" w:cs="Times New Roman" w:eastAsia="Times New Roman" w:hAnsi="Times New Roman"/>
          <w:color w:val="7e7e7e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585858"/>
          <w:sz w:val="16"/>
          <w:szCs w:val="16"/>
          <w:rtl w:val="0"/>
        </w:rPr>
        <w:t xml:space="preserve">Rissener Ufer 16 </w:t>
      </w:r>
      <w:r w:rsidDel="00000000" w:rsidR="00000000" w:rsidRPr="00000000">
        <w:rPr>
          <w:rFonts w:ascii="Noto Sans Symbols" w:cs="Noto Sans Symbols" w:eastAsia="Noto Sans Symbols" w:hAnsi="Noto Sans Symbols"/>
          <w:color w:val="7e7e7e"/>
          <w:sz w:val="16"/>
          <w:szCs w:val="16"/>
          <w:rtl w:val="0"/>
        </w:rPr>
        <w:t xml:space="preserve">▪</w:t>
      </w:r>
      <w:r w:rsidDel="00000000" w:rsidR="00000000" w:rsidRPr="00000000">
        <w:rPr>
          <w:rFonts w:ascii="Times New Roman" w:cs="Times New Roman" w:eastAsia="Times New Roman" w:hAnsi="Times New Roman"/>
          <w:color w:val="7e7e7e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585858"/>
          <w:sz w:val="16"/>
          <w:szCs w:val="16"/>
          <w:rtl w:val="0"/>
        </w:rPr>
        <w:t xml:space="preserve">22559 Hamburg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0" w:before="139" w:line="295" w:lineRule="auto"/>
        <w:ind w:left="0" w:right="752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fortytools gmbh Georgsplatz 10</w:t>
      </w:r>
    </w:p>
    <w:p w:rsidR="00000000" w:rsidDel="00000000" w:rsidP="00000000" w:rsidRDefault="00000000" w:rsidRPr="00000000" w14:paraId="00000009">
      <w:pPr>
        <w:spacing w:after="0" w:before="2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20099 Hamburg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hanging="850.3937007874016"/>
        <w:rPr>
          <w:rFonts w:ascii="Arial" w:cs="Arial" w:eastAsia="Arial" w:hAnsi="Arial"/>
        </w:rPr>
        <w:sectPr>
          <w:headerReference r:id="rId7" w:type="default"/>
          <w:footerReference r:id="rId8" w:type="default"/>
          <w:pgSz w:h="16838" w:w="11906"/>
          <w:pgMar w:bottom="1134" w:top="1700.7874015748032" w:left="1133.8582677165355" w:right="1134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ind w:left="0" w:right="0" w:firstLine="0"/>
        <w:jc w:val="left"/>
        <w:rPr>
          <w:rFonts w:ascii="Arial" w:cs="Arial" w:eastAsia="Arial" w:hAnsi="Arial"/>
          <w:sz w:val="39"/>
          <w:szCs w:val="39"/>
        </w:rPr>
      </w:pPr>
      <w:r w:rsidDel="00000000" w:rsidR="00000000" w:rsidRPr="00000000">
        <w:rPr>
          <w:rFonts w:ascii="Arial" w:cs="Arial" w:eastAsia="Arial" w:hAnsi="Arial"/>
          <w:sz w:val="39"/>
          <w:szCs w:val="39"/>
          <w:rtl w:val="0"/>
        </w:rPr>
        <w:t xml:space="preserve">Rechnung 20191242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680.9999999999995"/>
        </w:tabs>
        <w:spacing w:after="0" w:before="243" w:line="240" w:lineRule="auto"/>
        <w:ind w:left="-283.4645669291342" w:right="0" w:firstLine="825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Datum</w:t>
        <w:tab/>
        <w:t xml:space="preserve">   12.09.19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680.9999999999995"/>
        </w:tabs>
        <w:spacing w:after="0" w:before="66" w:line="240" w:lineRule="auto"/>
        <w:ind w:left="457" w:right="0" w:hanging="740.464566929134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Kundennummer</w:t>
        <w:tab/>
        <w:t xml:space="preserve">  10000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680.9999999999995"/>
        </w:tabs>
        <w:spacing w:after="0" w:before="66" w:line="240" w:lineRule="auto"/>
        <w:ind w:left="457" w:right="0" w:hanging="740.4645669291342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Ansprechpartner</w:t>
        <w:tab/>
        <w:t xml:space="preserve">Andersson, Andrea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680.9999999999995"/>
        </w:tabs>
        <w:spacing w:after="0" w:before="66" w:line="240" w:lineRule="auto"/>
        <w:ind w:left="457" w:right="0" w:hanging="740.4645669291342"/>
        <w:jc w:val="left"/>
        <w:rPr>
          <w:rFonts w:ascii="Arial" w:cs="Arial" w:eastAsia="Arial" w:hAnsi="Arial"/>
        </w:rPr>
        <w:sectPr>
          <w:type w:val="continuous"/>
          <w:pgSz w:h="16838" w:w="11906"/>
          <w:pgMar w:bottom="1134" w:top="1134" w:left="1133.8582677165355" w:right="1033.2283464566933" w:header="0" w:footer="0"/>
          <w:cols w:equalWidth="0" w:num="2">
            <w:col w:space="2182" w:w="3778.2"/>
            <w:col w:space="0" w:w="3778.2"/>
          </w:cols>
        </w:sect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Seite</w:t>
        <w:tab/>
        <w:tab/>
        <w:t xml:space="preserve">1 von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Sehr geehrte Frau Bellensteiner,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251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vielen Dank für Ihren Auftrag. Wir berechnen Ihnen folgende Leistung: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251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96"/>
          <w:tab w:val="left" w:pos="7221"/>
          <w:tab w:val="left" w:pos="5241"/>
          <w:tab w:val="left" w:pos="711.000000000000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</w:t>
        <w:tab/>
        <w:t xml:space="preserve">Text</w:t>
        <w:tab/>
        <w:t xml:space="preserve">Menge    Einheit</w:t>
        <w:tab/>
        <w:t xml:space="preserve">Einzelpreis</w:t>
        <w:tab/>
        <w:t xml:space="preserve">Gesamtpreis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  <w:sectPr>
          <w:type w:val="continuous"/>
          <w:pgSz w:h="16838" w:w="11906"/>
          <w:pgMar w:bottom="1134" w:top="1134" w:left="1134" w:right="1132.2047244094488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1.1417322834649"/>
        </w:tabs>
        <w:spacing w:after="0" w:before="99" w:line="302" w:lineRule="auto"/>
        <w:ind w:left="0" w:right="0" w:hanging="6.141732283464876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1x wöchentlich    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.1417322834649"/>
        </w:tabs>
        <w:spacing w:after="0" w:before="99" w:line="302" w:lineRule="auto"/>
        <w:ind w:left="708.6614173228347" w:right="-6.968503937007142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Büroreinigung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  <w:t xml:space="preserve">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Staubsaugen des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Teppichbodens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Entstauben von Fensterbänken,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Tischen,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Lampen, Monitoren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1.141732283465"/>
          <w:tab w:val="left" w:pos="1281.141732283465"/>
          <w:tab w:val="left" w:pos="4821"/>
        </w:tabs>
        <w:spacing w:after="0" w:before="99" w:line="240" w:lineRule="auto"/>
        <w:ind w:left="425.1968503937004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1,0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 Woche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280,00 €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280,00 €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  <w:sectPr>
          <w:type w:val="continuous"/>
          <w:pgSz w:h="16838" w:w="11906"/>
          <w:pgMar w:bottom="1134" w:top="1134" w:left="1133.858267716535" w:right="1134" w:header="0" w:footer="0"/>
          <w:cols w:equalWidth="0" w:num="2">
            <w:col w:space="0" w:w="4818.82"/>
            <w:col w:space="0" w:w="4818.8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7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115.0" w:type="dxa"/>
        <w:jc w:val="left"/>
        <w:tblInd w:w="6076.0" w:type="dxa"/>
        <w:tblLayout w:type="fixed"/>
        <w:tblLook w:val="0000"/>
      </w:tblPr>
      <w:tblGrid>
        <w:gridCol w:w="1931"/>
        <w:gridCol w:w="1184"/>
        <w:tblGridChange w:id="0">
          <w:tblGrid>
            <w:gridCol w:w="1931"/>
            <w:gridCol w:w="1184"/>
          </w:tblGrid>
        </w:tblGridChange>
      </w:tblGrid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3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Gesamt netto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280,00 €</w:t>
            </w:r>
          </w:p>
        </w:tc>
      </w:tr>
      <w:tr>
        <w:trPr>
          <w:trHeight w:val="4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0" w:right="33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zzgl. MwSt (19%)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0" w:right="47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53,20 €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0" w:right="347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Gesamtbetrag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0" w:right="47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333,20 €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Zahlbar sofort ohne Abzug. Für Rückfragen zu dieser Rechnung stehen wir gerne jederzeit zur Verfügung.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6925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Mit freundlichen Grüßen fortytools-cleaning gmbh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fortytools cleaning gmbh, Hamburg</w:t>
      </w:r>
    </w:p>
    <w:sectPr>
      <w:type w:val="continuous"/>
      <w:pgSz w:h="16838" w:w="11906"/>
      <w:pgMar w:bottom="1134" w:top="1134" w:left="1134" w:right="1134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ind w:left="0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Vertretungsberechtigte Geschäftsführer: Bronco Bama und Mitt Rommey</w:t>
      <w:br w:type="textWrapping"/>
      <w:t xml:space="preserve">USt-IdNr. DE–12345678 Steuernummer 12/112233/44221</w:t>
      <w:br w:type="textWrapping"/>
      <w:t xml:space="preserve">Amtsgericht Hamburg, HRB 110112 </w:t>
      <w:br w:type="textWrapping"/>
      <w:t xml:space="preserve">Bankverbindung: Deutsche Bank BLZ 100 500 00, KTO 1200117694</w:t>
    </w:r>
  </w:p>
  <w:p w:rsidR="00000000" w:rsidDel="00000000" w:rsidP="00000000" w:rsidRDefault="00000000" w:rsidRPr="00000000" w14:paraId="00000033">
    <w:pPr>
      <w:ind w:left="-425.19685039370086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2" w:lineRule="auto"/>
      <w:ind w:left="457" w:right="0" w:firstLine="0"/>
    </w:pPr>
    <w:rPr>
      <w:rFonts w:ascii="Verdana" w:cs="Verdana" w:eastAsia="Verdana" w:hAnsi="Verdana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