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AD" w:rsidRPr="00191699" w:rsidRDefault="00780FAD" w:rsidP="00191699">
      <w:pPr>
        <w:pStyle w:val="Corpodetexto21"/>
        <w:spacing w:line="360" w:lineRule="auto"/>
        <w:ind w:left="0"/>
        <w:rPr>
          <w:rFonts w:ascii="Arial" w:eastAsia="Arial Unicode MS" w:hAnsi="Arial" w:cs="Arial"/>
          <w:sz w:val="24"/>
          <w:szCs w:val="24"/>
        </w:rPr>
      </w:pPr>
      <w:r w:rsidRPr="00191699">
        <w:rPr>
          <w:rFonts w:ascii="Arial" w:eastAsia="Arial Unicode MS" w:hAnsi="Arial" w:cs="Arial"/>
          <w:sz w:val="24"/>
          <w:szCs w:val="24"/>
        </w:rPr>
        <w:t>EXCELENTÍSSIMO SENHOR DOUTOR DESEMBARGADOR RELATOR DO EGRÉGIO TRIBUNAL REGIONAL FEDERAL</w:t>
      </w:r>
      <w:bookmarkStart w:id="0" w:name="_GoBack"/>
      <w:bookmarkEnd w:id="0"/>
      <w:r w:rsidRPr="00191699">
        <w:rPr>
          <w:rFonts w:ascii="Arial" w:eastAsia="Arial Unicode MS" w:hAnsi="Arial" w:cs="Arial"/>
          <w:sz w:val="24"/>
          <w:szCs w:val="24"/>
        </w:rPr>
        <w:t xml:space="preserve"> DA 3ª REGIÃO</w:t>
      </w:r>
    </w:p>
    <w:p w:rsidR="00780FAD" w:rsidRPr="00191699" w:rsidRDefault="00780FAD" w:rsidP="00191699">
      <w:pPr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780FAD" w:rsidRPr="00191699" w:rsidRDefault="00780FAD" w:rsidP="00780FAD">
      <w:pPr>
        <w:jc w:val="both"/>
        <w:rPr>
          <w:rFonts w:ascii="Arial" w:eastAsia="Arial Unicode MS" w:hAnsi="Arial" w:cs="Arial"/>
          <w:b/>
          <w:sz w:val="26"/>
          <w:szCs w:val="26"/>
        </w:rPr>
      </w:pPr>
    </w:p>
    <w:p w:rsidR="00780FAD" w:rsidRPr="00191699" w:rsidRDefault="00780FAD" w:rsidP="00780FAD">
      <w:pPr>
        <w:jc w:val="both"/>
        <w:rPr>
          <w:rFonts w:ascii="Arial" w:eastAsia="Arial Unicode MS" w:hAnsi="Arial" w:cs="Arial"/>
          <w:b/>
          <w:sz w:val="26"/>
          <w:szCs w:val="26"/>
        </w:rPr>
      </w:pPr>
    </w:p>
    <w:p w:rsidR="00780FAD" w:rsidRPr="00191699" w:rsidRDefault="00780FAD" w:rsidP="00780FAD">
      <w:pPr>
        <w:jc w:val="both"/>
        <w:rPr>
          <w:rFonts w:ascii="Arial" w:eastAsia="Arial Unicode MS" w:hAnsi="Arial" w:cs="Arial"/>
          <w:b/>
          <w:sz w:val="26"/>
          <w:szCs w:val="26"/>
        </w:rPr>
      </w:pPr>
    </w:p>
    <w:p w:rsidR="00780FAD" w:rsidRPr="00191699" w:rsidRDefault="00780FAD" w:rsidP="00780FAD">
      <w:pPr>
        <w:jc w:val="both"/>
        <w:rPr>
          <w:rFonts w:ascii="Arial" w:eastAsia="Arial Unicode MS" w:hAnsi="Arial" w:cs="Arial"/>
          <w:sz w:val="26"/>
          <w:szCs w:val="26"/>
        </w:rPr>
      </w:pPr>
    </w:p>
    <w:p w:rsidR="00780FAD" w:rsidRPr="00191699" w:rsidRDefault="00780FAD" w:rsidP="00780FAD">
      <w:pPr>
        <w:jc w:val="both"/>
        <w:rPr>
          <w:rFonts w:ascii="Arial" w:eastAsia="Arial Unicode MS" w:hAnsi="Arial" w:cs="Arial"/>
          <w:sz w:val="26"/>
          <w:szCs w:val="26"/>
        </w:rPr>
      </w:pPr>
    </w:p>
    <w:p w:rsidR="00780FAD" w:rsidRPr="00191699" w:rsidRDefault="00780FAD" w:rsidP="00780FAD">
      <w:pPr>
        <w:jc w:val="both"/>
        <w:rPr>
          <w:rFonts w:ascii="Arial" w:eastAsia="Arial Unicode MS" w:hAnsi="Arial" w:cs="Arial"/>
          <w:sz w:val="26"/>
          <w:szCs w:val="26"/>
        </w:rPr>
      </w:pPr>
    </w:p>
    <w:p w:rsidR="00780FAD" w:rsidRPr="00191699" w:rsidRDefault="00780FAD" w:rsidP="00780FAD">
      <w:pPr>
        <w:jc w:val="both"/>
        <w:rPr>
          <w:rFonts w:ascii="Arial" w:eastAsia="Arial Unicode MS" w:hAnsi="Arial" w:cs="Arial"/>
          <w:sz w:val="26"/>
          <w:szCs w:val="26"/>
        </w:rPr>
      </w:pPr>
    </w:p>
    <w:p w:rsidR="00780FAD" w:rsidRPr="00191699" w:rsidRDefault="00780FAD" w:rsidP="00780FAD">
      <w:pPr>
        <w:jc w:val="both"/>
        <w:rPr>
          <w:rFonts w:ascii="Arial" w:eastAsia="Arial Unicode MS" w:hAnsi="Arial" w:cs="Arial"/>
          <w:sz w:val="26"/>
          <w:szCs w:val="26"/>
        </w:rPr>
      </w:pPr>
    </w:p>
    <w:p w:rsidR="00780FAD" w:rsidRPr="00191699" w:rsidRDefault="00780FAD" w:rsidP="00780FAD">
      <w:pPr>
        <w:jc w:val="both"/>
        <w:rPr>
          <w:rFonts w:ascii="Arial" w:eastAsia="Arial Unicode MS" w:hAnsi="Arial" w:cs="Arial"/>
          <w:sz w:val="26"/>
          <w:szCs w:val="26"/>
        </w:rPr>
      </w:pPr>
    </w:p>
    <w:p w:rsidR="00780FAD" w:rsidRPr="00191699" w:rsidRDefault="00780FAD" w:rsidP="00780FAD">
      <w:pPr>
        <w:jc w:val="both"/>
        <w:rPr>
          <w:rFonts w:ascii="Arial" w:eastAsia="Arial Unicode MS" w:hAnsi="Arial" w:cs="Arial"/>
          <w:sz w:val="26"/>
          <w:szCs w:val="26"/>
        </w:rPr>
      </w:pPr>
    </w:p>
    <w:p w:rsidR="00780FAD" w:rsidRPr="00191699" w:rsidRDefault="00780FAD" w:rsidP="00780FAD">
      <w:pPr>
        <w:jc w:val="both"/>
        <w:rPr>
          <w:rFonts w:ascii="Arial" w:eastAsia="Arial Unicode MS" w:hAnsi="Arial" w:cs="Arial"/>
          <w:sz w:val="26"/>
          <w:szCs w:val="26"/>
        </w:rPr>
      </w:pPr>
    </w:p>
    <w:p w:rsidR="00780FAD" w:rsidRPr="00191699" w:rsidRDefault="00780FAD" w:rsidP="00780FAD">
      <w:pPr>
        <w:jc w:val="both"/>
        <w:rPr>
          <w:rFonts w:ascii="Arial" w:eastAsia="Arial Unicode MS" w:hAnsi="Arial" w:cs="Arial"/>
          <w:sz w:val="26"/>
          <w:szCs w:val="26"/>
        </w:rPr>
      </w:pPr>
    </w:p>
    <w:p w:rsidR="00780FAD" w:rsidRPr="00191699" w:rsidRDefault="00780FAD" w:rsidP="00780FAD">
      <w:pPr>
        <w:jc w:val="both"/>
        <w:rPr>
          <w:rFonts w:ascii="Arial" w:eastAsia="Arial Unicode MS" w:hAnsi="Arial" w:cs="Arial"/>
          <w:sz w:val="26"/>
          <w:szCs w:val="26"/>
        </w:rPr>
      </w:pPr>
    </w:p>
    <w:p w:rsidR="00780FAD" w:rsidRPr="00191699" w:rsidRDefault="00780FAD" w:rsidP="00780FAD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191699">
        <w:rPr>
          <w:rFonts w:ascii="Arial" w:eastAsia="Arial Unicode MS" w:hAnsi="Arial" w:cs="Arial"/>
          <w:b/>
          <w:sz w:val="24"/>
          <w:szCs w:val="24"/>
        </w:rPr>
        <w:t xml:space="preserve">Processo nº </w:t>
      </w:r>
      <w:proofErr w:type="spellStart"/>
      <w:r w:rsidRPr="00191699">
        <w:rPr>
          <w:rFonts w:ascii="Arial" w:eastAsia="Arial Unicode MS" w:hAnsi="Arial" w:cs="Arial"/>
          <w:b/>
          <w:sz w:val="24"/>
          <w:szCs w:val="24"/>
        </w:rPr>
        <w:t>xxxxxxxxxxxxxxx</w:t>
      </w:r>
      <w:proofErr w:type="spellEnd"/>
    </w:p>
    <w:p w:rsidR="00780FAD" w:rsidRPr="00191699" w:rsidRDefault="00780FAD" w:rsidP="00780FAD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780FAD" w:rsidRPr="00191699" w:rsidRDefault="00780FAD" w:rsidP="00780FAD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780FAD" w:rsidRDefault="00780FAD" w:rsidP="00191699">
      <w:pPr>
        <w:pStyle w:val="Corpodetexto21"/>
        <w:spacing w:line="360" w:lineRule="auto"/>
        <w:ind w:left="0" w:firstLine="1418"/>
        <w:rPr>
          <w:rFonts w:ascii="Arial" w:eastAsia="Arial Unicode MS" w:hAnsi="Arial" w:cs="Arial"/>
          <w:b w:val="0"/>
          <w:bCs/>
          <w:sz w:val="24"/>
          <w:szCs w:val="24"/>
        </w:rPr>
      </w:pPr>
      <w:r w:rsidRPr="00191699">
        <w:rPr>
          <w:rFonts w:ascii="Arial" w:eastAsia="Arial Unicode MS" w:hAnsi="Arial" w:cs="Arial"/>
          <w:bCs/>
          <w:iCs/>
          <w:sz w:val="24"/>
          <w:szCs w:val="24"/>
        </w:rPr>
        <w:t>XXXXXXXXXXXXXXXX</w:t>
      </w:r>
      <w:r w:rsidRPr="00191699">
        <w:rPr>
          <w:rFonts w:ascii="Arial" w:eastAsia="Arial Unicode MS" w:hAnsi="Arial" w:cs="Arial"/>
          <w:b w:val="0"/>
          <w:sz w:val="24"/>
          <w:szCs w:val="24"/>
        </w:rPr>
        <w:t xml:space="preserve">, já qualificado nos autos do processo em epígrafe, neste ato devidamente representado por seu advogado que esta subscreve, não se conformando com a decisão proferida de fls. </w:t>
      </w:r>
      <w:proofErr w:type="spellStart"/>
      <w:r w:rsidRPr="00191699">
        <w:rPr>
          <w:rFonts w:ascii="Arial" w:eastAsia="Arial Unicode MS" w:hAnsi="Arial" w:cs="Arial"/>
          <w:b w:val="0"/>
          <w:sz w:val="24"/>
          <w:szCs w:val="24"/>
        </w:rPr>
        <w:t>Xx</w:t>
      </w:r>
      <w:proofErr w:type="spellEnd"/>
      <w:r w:rsidRPr="00191699">
        <w:rPr>
          <w:rFonts w:ascii="Arial" w:eastAsia="Arial Unicode MS" w:hAnsi="Arial" w:cs="Arial"/>
          <w:b w:val="0"/>
          <w:sz w:val="24"/>
          <w:szCs w:val="24"/>
        </w:rPr>
        <w:t>,</w:t>
      </w:r>
      <w:r w:rsidRPr="00191699">
        <w:rPr>
          <w:rFonts w:ascii="Arial" w:eastAsia="Arial Unicode MS" w:hAnsi="Arial" w:cs="Arial"/>
          <w:b w:val="0"/>
          <w:bCs/>
          <w:sz w:val="24"/>
          <w:szCs w:val="24"/>
        </w:rPr>
        <w:t xml:space="preserve"> que não admitiu o Recurso Especial interposto, vem, respeitosamente, à presença de Vossa Excelência, interpor o presente </w:t>
      </w:r>
      <w:r w:rsidRPr="00191699">
        <w:rPr>
          <w:rFonts w:ascii="Arial" w:eastAsia="Arial Unicode MS" w:hAnsi="Arial" w:cs="Arial"/>
          <w:sz w:val="24"/>
          <w:szCs w:val="24"/>
        </w:rPr>
        <w:t>AGRAVO INTERNO</w:t>
      </w:r>
      <w:r w:rsidRPr="00191699">
        <w:rPr>
          <w:rFonts w:ascii="Arial" w:eastAsia="Arial Unicode MS" w:hAnsi="Arial" w:cs="Arial"/>
          <w:b w:val="0"/>
          <w:sz w:val="24"/>
          <w:szCs w:val="24"/>
        </w:rPr>
        <w:t>,</w:t>
      </w:r>
      <w:r w:rsidRPr="00191699">
        <w:rPr>
          <w:rFonts w:ascii="Arial" w:eastAsia="Arial Unicode MS" w:hAnsi="Arial" w:cs="Arial"/>
          <w:sz w:val="24"/>
          <w:szCs w:val="24"/>
        </w:rPr>
        <w:t xml:space="preserve"> </w:t>
      </w:r>
      <w:r w:rsidRPr="00191699">
        <w:rPr>
          <w:rFonts w:ascii="Arial" w:eastAsia="Arial Unicode MS" w:hAnsi="Arial" w:cs="Arial"/>
          <w:b w:val="0"/>
          <w:bCs/>
          <w:sz w:val="24"/>
          <w:szCs w:val="24"/>
        </w:rPr>
        <w:t xml:space="preserve">com </w:t>
      </w:r>
      <w:proofErr w:type="gramStart"/>
      <w:r w:rsidRPr="00191699">
        <w:rPr>
          <w:rFonts w:ascii="Arial" w:eastAsia="Arial Unicode MS" w:hAnsi="Arial" w:cs="Arial"/>
          <w:b w:val="0"/>
          <w:bCs/>
          <w:sz w:val="24"/>
          <w:szCs w:val="24"/>
        </w:rPr>
        <w:t>fulcro no artigo 1.021 e demais pertinentes do Código de Processo Civil</w:t>
      </w:r>
      <w:proofErr w:type="gramEnd"/>
      <w:r w:rsidRPr="00191699">
        <w:rPr>
          <w:rFonts w:ascii="Arial" w:eastAsia="Arial Unicode MS" w:hAnsi="Arial" w:cs="Arial"/>
          <w:b w:val="0"/>
          <w:bCs/>
          <w:sz w:val="24"/>
          <w:szCs w:val="24"/>
        </w:rPr>
        <w:t>, mediante as razões de direito que passa expor.</w:t>
      </w:r>
    </w:p>
    <w:p w:rsidR="00191699" w:rsidRDefault="00191699" w:rsidP="00191699">
      <w:pPr>
        <w:pStyle w:val="Corpodetexto21"/>
        <w:spacing w:line="360" w:lineRule="auto"/>
        <w:ind w:left="0" w:firstLine="1418"/>
        <w:rPr>
          <w:rFonts w:ascii="Arial" w:eastAsia="Arial Unicode MS" w:hAnsi="Arial" w:cs="Arial"/>
          <w:b w:val="0"/>
          <w:bCs/>
          <w:sz w:val="24"/>
          <w:szCs w:val="24"/>
        </w:rPr>
      </w:pPr>
    </w:p>
    <w:p w:rsidR="00191699" w:rsidRPr="00191699" w:rsidRDefault="00191699" w:rsidP="00191699">
      <w:pPr>
        <w:pStyle w:val="Corpodetexto21"/>
        <w:spacing w:line="360" w:lineRule="auto"/>
        <w:ind w:left="0" w:firstLine="1418"/>
        <w:rPr>
          <w:rFonts w:ascii="Arial" w:eastAsia="Arial Unicode MS" w:hAnsi="Arial" w:cs="Arial"/>
          <w:b w:val="0"/>
          <w:bCs/>
          <w:sz w:val="24"/>
          <w:szCs w:val="24"/>
        </w:rPr>
      </w:pPr>
    </w:p>
    <w:p w:rsidR="00780FAD" w:rsidRPr="00191699" w:rsidRDefault="00780FAD" w:rsidP="00780FAD">
      <w:pPr>
        <w:pStyle w:val="Corpodetexto21"/>
        <w:ind w:left="0" w:firstLine="1418"/>
        <w:rPr>
          <w:rFonts w:ascii="Arial" w:eastAsia="Arial Unicode MS" w:hAnsi="Arial" w:cs="Arial"/>
          <w:b w:val="0"/>
          <w:bCs/>
          <w:sz w:val="24"/>
          <w:szCs w:val="24"/>
        </w:rPr>
      </w:pPr>
    </w:p>
    <w:p w:rsidR="00780FAD" w:rsidRPr="00191699" w:rsidRDefault="00780FAD" w:rsidP="00780FAD">
      <w:pPr>
        <w:pStyle w:val="SemEspaamen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191699">
        <w:rPr>
          <w:rFonts w:ascii="Arial" w:eastAsia="Arial Unicode MS" w:hAnsi="Arial" w:cs="Arial"/>
          <w:b/>
          <w:sz w:val="24"/>
          <w:szCs w:val="24"/>
        </w:rPr>
        <w:t>I – TEMPESTIVIDADE E DECISÃO RECORRIDA</w:t>
      </w:r>
    </w:p>
    <w:p w:rsidR="00780FAD" w:rsidRPr="00191699" w:rsidRDefault="00780FAD" w:rsidP="00780FAD">
      <w:pPr>
        <w:pStyle w:val="SemEspaamento"/>
        <w:jc w:val="both"/>
        <w:rPr>
          <w:rFonts w:ascii="Arial" w:eastAsia="Arial Unicode MS" w:hAnsi="Arial" w:cs="Arial"/>
          <w:sz w:val="26"/>
          <w:szCs w:val="26"/>
        </w:rPr>
      </w:pPr>
    </w:p>
    <w:p w:rsidR="00780FAD" w:rsidRPr="00191699" w:rsidRDefault="00780FAD" w:rsidP="00780FAD">
      <w:pPr>
        <w:pStyle w:val="SemEspaamento"/>
        <w:jc w:val="both"/>
        <w:rPr>
          <w:rFonts w:ascii="Arial" w:eastAsia="Arial Unicode MS" w:hAnsi="Arial" w:cs="Arial"/>
          <w:sz w:val="26"/>
          <w:szCs w:val="26"/>
        </w:rPr>
      </w:pPr>
    </w:p>
    <w:p w:rsidR="00780FAD" w:rsidRPr="00191699" w:rsidRDefault="00780FAD" w:rsidP="00191699">
      <w:pPr>
        <w:numPr>
          <w:ilvl w:val="0"/>
          <w:numId w:val="7"/>
        </w:numPr>
        <w:shd w:val="clear" w:color="auto" w:fill="FFFFFF"/>
        <w:spacing w:after="192" w:line="360" w:lineRule="auto"/>
        <w:ind w:left="0" w:firstLine="1701"/>
        <w:jc w:val="both"/>
        <w:rPr>
          <w:rFonts w:ascii="Arial" w:eastAsia="Arial Unicode MS" w:hAnsi="Arial" w:cs="Arial"/>
          <w:sz w:val="24"/>
          <w:szCs w:val="24"/>
        </w:rPr>
      </w:pPr>
      <w:r w:rsidRPr="00191699">
        <w:rPr>
          <w:rFonts w:ascii="Arial" w:eastAsia="Arial Unicode MS" w:hAnsi="Arial" w:cs="Arial"/>
          <w:sz w:val="24"/>
          <w:szCs w:val="24"/>
        </w:rPr>
        <w:t xml:space="preserve">O objetivo do presente recurso é obter a reforma da decisão monocrática que inadmitiu o Recurso Especial tempestivo, a qual foi publicada em </w:t>
      </w:r>
      <w:proofErr w:type="spellStart"/>
      <w:r w:rsidRPr="00191699">
        <w:rPr>
          <w:rFonts w:ascii="Arial" w:eastAsia="Arial Unicode MS" w:hAnsi="Arial" w:cs="Arial"/>
          <w:sz w:val="24"/>
          <w:szCs w:val="24"/>
        </w:rPr>
        <w:t>xx</w:t>
      </w:r>
      <w:proofErr w:type="spellEnd"/>
      <w:r w:rsidRPr="00191699">
        <w:rPr>
          <w:rFonts w:ascii="Arial" w:eastAsia="Arial Unicode MS" w:hAnsi="Arial" w:cs="Arial"/>
          <w:sz w:val="24"/>
          <w:szCs w:val="24"/>
        </w:rPr>
        <w:t xml:space="preserve"> de </w:t>
      </w:r>
      <w:proofErr w:type="spellStart"/>
      <w:r w:rsidRPr="00191699">
        <w:rPr>
          <w:rFonts w:ascii="Arial" w:eastAsia="Arial Unicode MS" w:hAnsi="Arial" w:cs="Arial"/>
          <w:sz w:val="24"/>
          <w:szCs w:val="24"/>
        </w:rPr>
        <w:t>xxxx</w:t>
      </w:r>
      <w:proofErr w:type="spellEnd"/>
      <w:r w:rsidRPr="00191699">
        <w:rPr>
          <w:rFonts w:ascii="Arial" w:eastAsia="Arial Unicode MS" w:hAnsi="Arial" w:cs="Arial"/>
          <w:sz w:val="24"/>
          <w:szCs w:val="24"/>
        </w:rPr>
        <w:t xml:space="preserve"> de 20xx.</w:t>
      </w:r>
    </w:p>
    <w:p w:rsidR="00780FAD" w:rsidRPr="00191699" w:rsidRDefault="00780FAD" w:rsidP="00780FAD">
      <w:pPr>
        <w:shd w:val="clear" w:color="auto" w:fill="FFFFFF"/>
        <w:spacing w:after="192" w:line="315" w:lineRule="atLeast"/>
        <w:ind w:left="1701"/>
        <w:jc w:val="both"/>
        <w:rPr>
          <w:rFonts w:ascii="Arial" w:eastAsia="Arial Unicode MS" w:hAnsi="Arial" w:cs="Arial"/>
          <w:sz w:val="26"/>
          <w:szCs w:val="26"/>
        </w:rPr>
      </w:pPr>
    </w:p>
    <w:p w:rsidR="00780FAD" w:rsidRPr="00191699" w:rsidRDefault="00780FAD" w:rsidP="00780FAD">
      <w:pPr>
        <w:numPr>
          <w:ilvl w:val="0"/>
          <w:numId w:val="7"/>
        </w:numPr>
        <w:shd w:val="clear" w:color="auto" w:fill="FFFFFF"/>
        <w:spacing w:after="192" w:line="315" w:lineRule="atLeast"/>
        <w:ind w:left="0" w:firstLine="1701"/>
        <w:jc w:val="both"/>
        <w:rPr>
          <w:rFonts w:ascii="Arial" w:eastAsia="Arial Unicode MS" w:hAnsi="Arial" w:cs="Arial"/>
          <w:sz w:val="26"/>
          <w:szCs w:val="26"/>
        </w:rPr>
      </w:pPr>
      <w:r w:rsidRPr="00191699">
        <w:rPr>
          <w:rFonts w:ascii="Arial" w:eastAsia="Arial Unicode MS" w:hAnsi="Arial" w:cs="Arial"/>
          <w:sz w:val="26"/>
          <w:szCs w:val="26"/>
        </w:rPr>
        <w:t xml:space="preserve"> </w:t>
      </w:r>
      <w:r w:rsidRPr="00191699">
        <w:rPr>
          <w:rFonts w:ascii="Arial" w:eastAsia="Arial Unicode MS" w:hAnsi="Arial" w:cs="Arial"/>
          <w:sz w:val="24"/>
          <w:szCs w:val="24"/>
        </w:rPr>
        <w:t xml:space="preserve">A referida decisão negou provimento ao recurso </w:t>
      </w:r>
      <w:proofErr w:type="gramStart"/>
      <w:r w:rsidRPr="00191699">
        <w:rPr>
          <w:rFonts w:ascii="Arial" w:eastAsia="Arial Unicode MS" w:hAnsi="Arial" w:cs="Arial"/>
          <w:sz w:val="24"/>
          <w:szCs w:val="24"/>
        </w:rPr>
        <w:t>por ...</w:t>
      </w:r>
      <w:proofErr w:type="gramEnd"/>
      <w:r w:rsidRPr="00191699">
        <w:rPr>
          <w:rFonts w:ascii="Arial" w:eastAsia="Arial Unicode MS" w:hAnsi="Arial" w:cs="Arial"/>
          <w:sz w:val="26"/>
          <w:szCs w:val="26"/>
        </w:rPr>
        <w:t xml:space="preserve"> .</w:t>
      </w:r>
    </w:p>
    <w:p w:rsidR="00780FAD" w:rsidRPr="00191699" w:rsidRDefault="00780FAD" w:rsidP="00780FAD">
      <w:pPr>
        <w:pStyle w:val="PargrafodaLista"/>
        <w:rPr>
          <w:rFonts w:ascii="Arial" w:eastAsia="Arial Unicode MS" w:hAnsi="Arial" w:cs="Arial"/>
          <w:sz w:val="26"/>
          <w:szCs w:val="26"/>
        </w:rPr>
      </w:pPr>
    </w:p>
    <w:p w:rsidR="00780FAD" w:rsidRPr="00191699" w:rsidRDefault="00780FAD" w:rsidP="00780FAD">
      <w:pPr>
        <w:numPr>
          <w:ilvl w:val="0"/>
          <w:numId w:val="7"/>
        </w:numPr>
        <w:shd w:val="clear" w:color="auto" w:fill="FFFFFF"/>
        <w:spacing w:after="192" w:line="315" w:lineRule="atLeast"/>
        <w:ind w:left="0" w:firstLine="1701"/>
        <w:jc w:val="both"/>
        <w:rPr>
          <w:rFonts w:ascii="Arial" w:eastAsia="Arial Unicode MS" w:hAnsi="Arial" w:cs="Arial"/>
          <w:sz w:val="24"/>
          <w:szCs w:val="24"/>
        </w:rPr>
      </w:pPr>
      <w:r w:rsidRPr="00191699">
        <w:rPr>
          <w:rFonts w:ascii="Arial" w:eastAsia="Arial Unicode MS" w:hAnsi="Arial" w:cs="Arial"/>
          <w:sz w:val="24"/>
          <w:szCs w:val="24"/>
        </w:rPr>
        <w:t>Tendo em vista a divergência nas decisões que tratam da matéria, conforme amplamente demonstrado no Recurso Especial, deve-se dar provimento ao referido recurso.</w:t>
      </w:r>
    </w:p>
    <w:p w:rsidR="00780FAD" w:rsidRPr="00191699" w:rsidRDefault="00780FAD" w:rsidP="00780FAD">
      <w:pPr>
        <w:shd w:val="clear" w:color="auto" w:fill="FFFFFF"/>
        <w:spacing w:after="192" w:line="315" w:lineRule="atLeast"/>
        <w:ind w:left="1701"/>
        <w:jc w:val="both"/>
        <w:rPr>
          <w:rFonts w:ascii="Arial" w:eastAsia="Arial Unicode MS" w:hAnsi="Arial" w:cs="Arial"/>
          <w:sz w:val="26"/>
          <w:szCs w:val="26"/>
        </w:rPr>
      </w:pPr>
    </w:p>
    <w:p w:rsidR="00780FAD" w:rsidRDefault="00780FAD" w:rsidP="00780FAD">
      <w:pPr>
        <w:shd w:val="clear" w:color="auto" w:fill="FFFFFF"/>
        <w:spacing w:after="192" w:line="315" w:lineRule="atLeast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191699">
        <w:rPr>
          <w:rFonts w:ascii="Arial" w:eastAsia="Arial Unicode MS" w:hAnsi="Arial" w:cs="Arial"/>
          <w:b/>
          <w:sz w:val="24"/>
          <w:szCs w:val="24"/>
        </w:rPr>
        <w:t>II – SÍNTESE</w:t>
      </w:r>
    </w:p>
    <w:p w:rsidR="00191699" w:rsidRPr="00191699" w:rsidRDefault="00191699" w:rsidP="00780FAD">
      <w:pPr>
        <w:shd w:val="clear" w:color="auto" w:fill="FFFFFF"/>
        <w:spacing w:after="192" w:line="315" w:lineRule="atLeast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780FAD" w:rsidRPr="00191699" w:rsidRDefault="00780FAD" w:rsidP="00780FAD">
      <w:pPr>
        <w:numPr>
          <w:ilvl w:val="0"/>
          <w:numId w:val="7"/>
        </w:numPr>
        <w:shd w:val="clear" w:color="auto" w:fill="FFFFFF"/>
        <w:spacing w:after="192" w:line="315" w:lineRule="atLeast"/>
        <w:ind w:left="0" w:firstLine="1701"/>
        <w:jc w:val="both"/>
        <w:rPr>
          <w:rFonts w:ascii="Arial" w:eastAsia="Arial Unicode MS" w:hAnsi="Arial" w:cs="Arial"/>
          <w:sz w:val="24"/>
          <w:szCs w:val="24"/>
        </w:rPr>
      </w:pPr>
      <w:r w:rsidRPr="00191699">
        <w:rPr>
          <w:rFonts w:ascii="Arial" w:eastAsia="Arial Unicode MS" w:hAnsi="Arial" w:cs="Arial"/>
          <w:sz w:val="24"/>
          <w:szCs w:val="24"/>
        </w:rPr>
        <w:t xml:space="preserve">Trata-se de </w:t>
      </w:r>
      <w:proofErr w:type="gramStart"/>
      <w:r w:rsidRPr="00191699">
        <w:rPr>
          <w:rFonts w:ascii="Arial" w:eastAsia="Arial Unicode MS" w:hAnsi="Arial" w:cs="Arial"/>
          <w:sz w:val="24"/>
          <w:szCs w:val="24"/>
        </w:rPr>
        <w:t>r.</w:t>
      </w:r>
      <w:proofErr w:type="gramEnd"/>
      <w:r w:rsidRPr="00191699">
        <w:rPr>
          <w:rFonts w:ascii="Arial" w:eastAsia="Arial Unicode MS" w:hAnsi="Arial" w:cs="Arial"/>
          <w:sz w:val="24"/>
          <w:szCs w:val="24"/>
        </w:rPr>
        <w:t xml:space="preserve"> decisão que não admitiu o Recurso Especial interposto pelo ora Agravante, sendo manifestamente contrária a lei e a jurisprudência do Superior Tribunal de Justiça, uma vez que... </w:t>
      </w:r>
    </w:p>
    <w:p w:rsidR="00780FAD" w:rsidRPr="00191699" w:rsidRDefault="00780FAD" w:rsidP="00191699">
      <w:pPr>
        <w:shd w:val="clear" w:color="auto" w:fill="FFFFFF"/>
        <w:spacing w:after="192" w:line="315" w:lineRule="atLeast"/>
        <w:ind w:left="1701"/>
        <w:jc w:val="both"/>
        <w:rPr>
          <w:rFonts w:ascii="Arial" w:eastAsia="Arial Unicode MS" w:hAnsi="Arial" w:cs="Arial"/>
          <w:sz w:val="24"/>
          <w:szCs w:val="24"/>
        </w:rPr>
      </w:pPr>
    </w:p>
    <w:p w:rsidR="00780FAD" w:rsidRPr="00191699" w:rsidRDefault="00780FAD" w:rsidP="00780FAD">
      <w:pPr>
        <w:numPr>
          <w:ilvl w:val="0"/>
          <w:numId w:val="7"/>
        </w:numPr>
        <w:shd w:val="clear" w:color="auto" w:fill="FFFFFF"/>
        <w:spacing w:after="192" w:line="315" w:lineRule="atLeast"/>
        <w:ind w:left="0" w:firstLine="1701"/>
        <w:jc w:val="both"/>
        <w:rPr>
          <w:rFonts w:ascii="Arial" w:eastAsia="Arial Unicode MS" w:hAnsi="Arial" w:cs="Arial"/>
          <w:sz w:val="24"/>
          <w:szCs w:val="24"/>
        </w:rPr>
      </w:pPr>
      <w:r w:rsidRPr="00191699">
        <w:rPr>
          <w:rFonts w:ascii="Arial" w:eastAsia="Arial Unicode MS" w:hAnsi="Arial" w:cs="Arial"/>
          <w:sz w:val="24"/>
          <w:szCs w:val="24"/>
        </w:rPr>
        <w:t>Todavia, o R. Relator inadmitiu o Recurso Especial interposto por supostamente (colocar fundamentação alegada na decisão), decisão a qual não deve prosperar, senão vejamos.</w:t>
      </w:r>
    </w:p>
    <w:p w:rsidR="00780FAD" w:rsidRPr="00191699" w:rsidRDefault="00780FAD" w:rsidP="00780FAD">
      <w:pPr>
        <w:pStyle w:val="PargrafodaLista"/>
        <w:rPr>
          <w:rFonts w:ascii="Arial" w:eastAsia="Arial Unicode MS" w:hAnsi="Arial" w:cs="Arial"/>
          <w:sz w:val="26"/>
          <w:szCs w:val="26"/>
        </w:rPr>
      </w:pPr>
    </w:p>
    <w:p w:rsidR="00780FAD" w:rsidRPr="00191699" w:rsidRDefault="00780FAD" w:rsidP="00780FAD">
      <w:pPr>
        <w:pStyle w:val="Ttulo4"/>
        <w:jc w:val="center"/>
        <w:rPr>
          <w:rFonts w:ascii="Arial" w:eastAsia="Arial Unicode MS" w:hAnsi="Arial" w:cs="Arial"/>
          <w:sz w:val="24"/>
          <w:szCs w:val="24"/>
        </w:rPr>
      </w:pPr>
      <w:r w:rsidRPr="00191699">
        <w:rPr>
          <w:rFonts w:ascii="Arial" w:eastAsia="Arial Unicode MS" w:hAnsi="Arial" w:cs="Arial"/>
          <w:sz w:val="24"/>
          <w:szCs w:val="24"/>
        </w:rPr>
        <w:t>III – AFRONTA A LEI FEDERAL</w:t>
      </w:r>
    </w:p>
    <w:p w:rsidR="00780FAD" w:rsidRPr="00191699" w:rsidRDefault="00780FAD" w:rsidP="00780FAD">
      <w:pPr>
        <w:pStyle w:val="Ttulo4"/>
        <w:jc w:val="center"/>
        <w:rPr>
          <w:rFonts w:ascii="Arial" w:eastAsia="Arial Unicode MS" w:hAnsi="Arial" w:cs="Arial"/>
          <w:sz w:val="24"/>
          <w:szCs w:val="24"/>
        </w:rPr>
      </w:pPr>
      <w:r w:rsidRPr="00191699">
        <w:rPr>
          <w:rFonts w:ascii="Arial" w:eastAsia="Arial Unicode MS" w:hAnsi="Arial" w:cs="Arial"/>
          <w:sz w:val="24"/>
          <w:szCs w:val="24"/>
        </w:rPr>
        <w:t>CONSONÂNCIA ENTRE O OBJETO DA AÇÃO E O ENTENDIMENTO DO STJ</w:t>
      </w:r>
    </w:p>
    <w:p w:rsidR="00780FAD" w:rsidRPr="00191699" w:rsidRDefault="00780FAD" w:rsidP="00780FAD">
      <w:pPr>
        <w:jc w:val="center"/>
        <w:rPr>
          <w:rFonts w:ascii="Arial" w:eastAsia="Arial Unicode MS" w:hAnsi="Arial" w:cs="Arial"/>
          <w:sz w:val="24"/>
          <w:szCs w:val="24"/>
          <w:u w:val="single"/>
        </w:rPr>
      </w:pPr>
      <w:r w:rsidRPr="00191699">
        <w:rPr>
          <w:rFonts w:ascii="Arial" w:eastAsia="Arial Unicode MS" w:hAnsi="Arial" w:cs="Arial"/>
          <w:b/>
          <w:bCs/>
          <w:color w:val="1A1A1A"/>
          <w:sz w:val="24"/>
          <w:szCs w:val="24"/>
          <w:u w:val="single"/>
        </w:rPr>
        <w:t>Recurso Especial</w:t>
      </w:r>
      <w:r w:rsidRPr="00191699">
        <w:rPr>
          <w:rFonts w:ascii="Arial" w:eastAsia="Arial Unicode MS" w:hAnsi="Arial" w:cs="Arial"/>
          <w:color w:val="1A1A1A"/>
          <w:sz w:val="24"/>
          <w:szCs w:val="24"/>
          <w:u w:val="single"/>
        </w:rPr>
        <w:t> Nº</w:t>
      </w:r>
    </w:p>
    <w:p w:rsidR="00780FAD" w:rsidRPr="00191699" w:rsidRDefault="00780FAD" w:rsidP="00780FAD">
      <w:pPr>
        <w:pStyle w:val="PargrafodaLista"/>
        <w:rPr>
          <w:rFonts w:ascii="Arial" w:eastAsia="Arial Unicode MS" w:hAnsi="Arial" w:cs="Arial"/>
          <w:sz w:val="26"/>
          <w:szCs w:val="26"/>
        </w:rPr>
      </w:pPr>
    </w:p>
    <w:p w:rsidR="00780FAD" w:rsidRPr="00191699" w:rsidRDefault="00780FAD" w:rsidP="00780FAD">
      <w:pPr>
        <w:pStyle w:val="PargrafodaLista"/>
        <w:rPr>
          <w:rFonts w:ascii="Arial" w:eastAsia="Arial Unicode MS" w:hAnsi="Arial" w:cs="Arial"/>
          <w:sz w:val="26"/>
          <w:szCs w:val="26"/>
        </w:rPr>
      </w:pPr>
    </w:p>
    <w:p w:rsidR="00780FAD" w:rsidRPr="00191699" w:rsidRDefault="00780FAD" w:rsidP="00780FAD">
      <w:pPr>
        <w:numPr>
          <w:ilvl w:val="0"/>
          <w:numId w:val="7"/>
        </w:numPr>
        <w:shd w:val="clear" w:color="auto" w:fill="FFFFFF"/>
        <w:spacing w:after="192" w:line="315" w:lineRule="atLeast"/>
        <w:ind w:left="0" w:firstLine="1701"/>
        <w:jc w:val="both"/>
        <w:rPr>
          <w:rFonts w:ascii="Arial" w:eastAsia="Arial Unicode MS" w:hAnsi="Arial" w:cs="Arial"/>
          <w:sz w:val="26"/>
          <w:szCs w:val="26"/>
        </w:rPr>
      </w:pPr>
      <w:r w:rsidRPr="00191699">
        <w:rPr>
          <w:rFonts w:ascii="Arial" w:eastAsia="Arial Unicode MS" w:hAnsi="Arial" w:cs="Arial"/>
          <w:sz w:val="24"/>
          <w:szCs w:val="24"/>
        </w:rPr>
        <w:lastRenderedPageBreak/>
        <w:t xml:space="preserve">Os fundamentos da decisão monocrática recorrida não merecem prosperar, tendo em vista que o cabimento do Recurso Especial é manifesto, conforme previsto nas letras </w:t>
      </w:r>
      <w:proofErr w:type="gramStart"/>
      <w:r w:rsidRPr="00191699">
        <w:rPr>
          <w:rFonts w:ascii="Arial" w:eastAsia="Arial Unicode MS" w:hAnsi="Arial" w:cs="Arial"/>
          <w:sz w:val="24"/>
          <w:szCs w:val="24"/>
        </w:rPr>
        <w:t xml:space="preserve">x </w:t>
      </w:r>
      <w:proofErr w:type="spellStart"/>
      <w:r w:rsidRPr="00191699">
        <w:rPr>
          <w:rFonts w:ascii="Arial" w:eastAsia="Arial Unicode MS" w:hAnsi="Arial" w:cs="Arial"/>
          <w:sz w:val="24"/>
          <w:szCs w:val="24"/>
        </w:rPr>
        <w:t>x</w:t>
      </w:r>
      <w:proofErr w:type="spellEnd"/>
      <w:proofErr w:type="gramEnd"/>
      <w:r w:rsidRPr="00191699">
        <w:rPr>
          <w:rFonts w:ascii="Arial" w:eastAsia="Arial Unicode MS" w:hAnsi="Arial" w:cs="Arial"/>
          <w:sz w:val="24"/>
          <w:szCs w:val="24"/>
        </w:rPr>
        <w:t xml:space="preserve"> do inciso III do artigo 105 da Constituição Federal, </w:t>
      </w:r>
      <w:r w:rsidRPr="00191699">
        <w:rPr>
          <w:rFonts w:ascii="Arial" w:eastAsia="Arial Unicode MS" w:hAnsi="Arial" w:cs="Arial"/>
          <w:i/>
          <w:sz w:val="24"/>
          <w:szCs w:val="24"/>
        </w:rPr>
        <w:t xml:space="preserve">in </w:t>
      </w:r>
      <w:proofErr w:type="spellStart"/>
      <w:r w:rsidRPr="00191699">
        <w:rPr>
          <w:rFonts w:ascii="Arial" w:eastAsia="Arial Unicode MS" w:hAnsi="Arial" w:cs="Arial"/>
          <w:i/>
          <w:sz w:val="24"/>
          <w:szCs w:val="24"/>
        </w:rPr>
        <w:t>verbis</w:t>
      </w:r>
      <w:proofErr w:type="spellEnd"/>
      <w:r w:rsidRPr="00191699">
        <w:rPr>
          <w:rFonts w:ascii="Arial" w:eastAsia="Arial Unicode MS" w:hAnsi="Arial" w:cs="Arial"/>
          <w:sz w:val="24"/>
          <w:szCs w:val="24"/>
        </w:rPr>
        <w:t>:</w:t>
      </w:r>
    </w:p>
    <w:p w:rsidR="00780FAD" w:rsidRPr="00191699" w:rsidRDefault="00780FAD" w:rsidP="00780FAD">
      <w:pPr>
        <w:shd w:val="clear" w:color="auto" w:fill="FFFFFF"/>
        <w:spacing w:after="192" w:line="315" w:lineRule="atLeast"/>
        <w:ind w:left="1701"/>
        <w:jc w:val="both"/>
        <w:rPr>
          <w:rFonts w:ascii="Arial" w:eastAsia="Arial Unicode MS" w:hAnsi="Arial" w:cs="Arial"/>
          <w:i/>
          <w:sz w:val="20"/>
          <w:szCs w:val="20"/>
        </w:rPr>
      </w:pPr>
      <w:proofErr w:type="gramStart"/>
      <w:r w:rsidRPr="00191699">
        <w:rPr>
          <w:rFonts w:ascii="Arial" w:eastAsia="Arial Unicode MS" w:hAnsi="Arial" w:cs="Arial"/>
          <w:i/>
          <w:sz w:val="20"/>
          <w:szCs w:val="20"/>
        </w:rPr>
        <w:t>“Art. 105.</w:t>
      </w:r>
      <w:proofErr w:type="gramEnd"/>
      <w:r w:rsidRPr="00191699">
        <w:rPr>
          <w:rFonts w:ascii="Arial" w:eastAsia="Arial Unicode MS" w:hAnsi="Arial" w:cs="Arial"/>
          <w:i/>
          <w:sz w:val="20"/>
          <w:szCs w:val="20"/>
        </w:rPr>
        <w:t xml:space="preserve"> Compete ao Superior Tribunal de Justiça:</w:t>
      </w:r>
    </w:p>
    <w:p w:rsidR="00191699" w:rsidRDefault="00780FAD" w:rsidP="00191699">
      <w:pPr>
        <w:shd w:val="clear" w:color="auto" w:fill="FFFFFF"/>
        <w:spacing w:after="192" w:line="315" w:lineRule="atLeast"/>
        <w:ind w:left="1701"/>
        <w:jc w:val="both"/>
        <w:rPr>
          <w:rFonts w:ascii="Arial" w:eastAsia="Arial Unicode MS" w:hAnsi="Arial" w:cs="Arial"/>
          <w:i/>
          <w:sz w:val="20"/>
          <w:szCs w:val="20"/>
        </w:rPr>
      </w:pPr>
      <w:r w:rsidRPr="00191699">
        <w:rPr>
          <w:rFonts w:ascii="Arial" w:eastAsia="Arial Unicode MS" w:hAnsi="Arial" w:cs="Arial"/>
          <w:i/>
          <w:sz w:val="20"/>
          <w:szCs w:val="20"/>
        </w:rPr>
        <w:t>(...)</w:t>
      </w:r>
    </w:p>
    <w:p w:rsidR="00191699" w:rsidRDefault="00780FAD" w:rsidP="00191699">
      <w:pPr>
        <w:shd w:val="clear" w:color="auto" w:fill="FFFFFF"/>
        <w:spacing w:after="192" w:line="315" w:lineRule="atLeast"/>
        <w:ind w:left="1701"/>
        <w:jc w:val="both"/>
        <w:rPr>
          <w:rFonts w:ascii="Arial" w:eastAsia="Arial Unicode MS" w:hAnsi="Arial" w:cs="Arial"/>
          <w:i/>
          <w:sz w:val="20"/>
          <w:szCs w:val="20"/>
        </w:rPr>
      </w:pPr>
      <w:r w:rsidRPr="00191699">
        <w:rPr>
          <w:rFonts w:ascii="Arial" w:eastAsia="Arial Unicode MS" w:hAnsi="Arial" w:cs="Arial"/>
          <w:i/>
          <w:sz w:val="20"/>
          <w:szCs w:val="20"/>
        </w:rPr>
        <w:t>III - julgar, em recurso especial, as causas decididas, em única ou última instância, pelos Tribunais Regionais Federais ou pelos tribunais dos Estados, do Distrito Federal e Territórios, quando a decisão recorrida:</w:t>
      </w:r>
    </w:p>
    <w:p w:rsidR="00191699" w:rsidRDefault="00191699" w:rsidP="00191699">
      <w:pPr>
        <w:shd w:val="clear" w:color="auto" w:fill="FFFFFF"/>
        <w:spacing w:after="192" w:line="315" w:lineRule="atLeast"/>
        <w:ind w:left="1701"/>
        <w:jc w:val="both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 xml:space="preserve">a) </w:t>
      </w:r>
      <w:r w:rsidR="00780FAD" w:rsidRPr="00191699">
        <w:rPr>
          <w:rFonts w:ascii="Arial" w:eastAsia="Arial Unicode MS" w:hAnsi="Arial" w:cs="Arial"/>
          <w:i/>
          <w:sz w:val="20"/>
          <w:szCs w:val="20"/>
        </w:rPr>
        <w:t>contrariar tratado ou lei federal</w:t>
      </w:r>
      <w:proofErr w:type="gramStart"/>
      <w:r w:rsidR="00780FAD" w:rsidRPr="00191699">
        <w:rPr>
          <w:rFonts w:ascii="Arial" w:eastAsia="Arial Unicode MS" w:hAnsi="Arial" w:cs="Arial"/>
          <w:i/>
          <w:sz w:val="20"/>
          <w:szCs w:val="20"/>
        </w:rPr>
        <w:t>, negar-lhe</w:t>
      </w:r>
      <w:proofErr w:type="gramEnd"/>
      <w:r w:rsidR="00780FAD" w:rsidRPr="00191699">
        <w:rPr>
          <w:rFonts w:ascii="Arial" w:eastAsia="Arial Unicode MS" w:hAnsi="Arial" w:cs="Arial"/>
          <w:i/>
          <w:sz w:val="20"/>
          <w:szCs w:val="20"/>
        </w:rPr>
        <w:t xml:space="preserve"> vigência;</w:t>
      </w:r>
    </w:p>
    <w:p w:rsidR="00191699" w:rsidRDefault="00780FAD" w:rsidP="00191699">
      <w:pPr>
        <w:shd w:val="clear" w:color="auto" w:fill="FFFFFF"/>
        <w:spacing w:after="192" w:line="315" w:lineRule="atLeast"/>
        <w:ind w:left="1701"/>
        <w:jc w:val="both"/>
        <w:rPr>
          <w:rFonts w:ascii="Arial" w:eastAsia="Arial Unicode MS" w:hAnsi="Arial" w:cs="Arial"/>
          <w:i/>
          <w:sz w:val="20"/>
          <w:szCs w:val="20"/>
        </w:rPr>
      </w:pPr>
      <w:r w:rsidRPr="00191699">
        <w:rPr>
          <w:rFonts w:ascii="Arial" w:eastAsia="Arial Unicode MS" w:hAnsi="Arial" w:cs="Arial"/>
          <w:i/>
          <w:sz w:val="20"/>
          <w:szCs w:val="20"/>
        </w:rPr>
        <w:t>b) julgar válido ato de governo local contestado em face de lei federal;</w:t>
      </w:r>
    </w:p>
    <w:p w:rsidR="00780FAD" w:rsidRPr="00191699" w:rsidRDefault="00780FAD" w:rsidP="00191699">
      <w:pPr>
        <w:shd w:val="clear" w:color="auto" w:fill="FFFFFF"/>
        <w:spacing w:after="192" w:line="315" w:lineRule="atLeast"/>
        <w:ind w:left="1701"/>
        <w:jc w:val="both"/>
        <w:rPr>
          <w:rFonts w:ascii="Arial" w:eastAsia="Arial Unicode MS" w:hAnsi="Arial" w:cs="Arial"/>
          <w:i/>
          <w:sz w:val="20"/>
          <w:szCs w:val="20"/>
        </w:rPr>
      </w:pPr>
      <w:r w:rsidRPr="00191699">
        <w:rPr>
          <w:rFonts w:ascii="Arial" w:eastAsia="Arial Unicode MS" w:hAnsi="Arial" w:cs="Arial"/>
          <w:i/>
          <w:sz w:val="20"/>
          <w:szCs w:val="20"/>
        </w:rPr>
        <w:t xml:space="preserve">c) </w:t>
      </w:r>
      <w:proofErr w:type="gramStart"/>
      <w:r w:rsidRPr="00191699">
        <w:rPr>
          <w:rFonts w:ascii="Arial" w:eastAsia="Arial Unicode MS" w:hAnsi="Arial" w:cs="Arial"/>
          <w:i/>
          <w:sz w:val="20"/>
          <w:szCs w:val="20"/>
        </w:rPr>
        <w:t>der a lei federal interpretação divergente da que lhe haja atribuído outro tribunal.”</w:t>
      </w:r>
      <w:proofErr w:type="gramEnd"/>
    </w:p>
    <w:p w:rsidR="00780FAD" w:rsidRPr="00191699" w:rsidRDefault="00780FAD" w:rsidP="00780FAD">
      <w:pPr>
        <w:shd w:val="clear" w:color="auto" w:fill="FFFFFF"/>
        <w:spacing w:after="192" w:line="315" w:lineRule="atLeast"/>
        <w:ind w:left="1701"/>
        <w:jc w:val="both"/>
        <w:rPr>
          <w:rFonts w:ascii="Arial" w:eastAsia="Arial Unicode MS" w:hAnsi="Arial" w:cs="Arial"/>
          <w:sz w:val="26"/>
          <w:szCs w:val="26"/>
        </w:rPr>
      </w:pPr>
    </w:p>
    <w:p w:rsidR="00191699" w:rsidRPr="00191699" w:rsidRDefault="00780FAD" w:rsidP="00780FAD">
      <w:pPr>
        <w:numPr>
          <w:ilvl w:val="0"/>
          <w:numId w:val="7"/>
        </w:numPr>
        <w:shd w:val="clear" w:color="auto" w:fill="FFFFFF"/>
        <w:spacing w:after="192" w:line="315" w:lineRule="atLeast"/>
        <w:ind w:left="0" w:firstLine="1701"/>
        <w:jc w:val="both"/>
        <w:rPr>
          <w:rFonts w:ascii="Arial" w:eastAsia="Arial Unicode MS" w:hAnsi="Arial" w:cs="Arial"/>
          <w:sz w:val="26"/>
          <w:szCs w:val="26"/>
        </w:rPr>
      </w:pPr>
      <w:r w:rsidRPr="00191699">
        <w:rPr>
          <w:rFonts w:ascii="Arial" w:eastAsia="Arial Unicode MS" w:hAnsi="Arial" w:cs="Arial"/>
          <w:sz w:val="24"/>
          <w:szCs w:val="24"/>
        </w:rPr>
        <w:t xml:space="preserve">Ora, conforme já devidamente demonstrado no recurso, a decisão afronta a lei federal, bem como dá a interpretação divergente perante outros tribunais, de modo que imprescindível </w:t>
      </w:r>
      <w:proofErr w:type="gramStart"/>
      <w:r w:rsidRPr="00191699">
        <w:rPr>
          <w:rFonts w:ascii="Arial" w:eastAsia="Arial Unicode MS" w:hAnsi="Arial" w:cs="Arial"/>
          <w:sz w:val="24"/>
          <w:szCs w:val="24"/>
        </w:rPr>
        <w:t>a</w:t>
      </w:r>
      <w:proofErr w:type="gramEnd"/>
      <w:r w:rsidRPr="00191699">
        <w:rPr>
          <w:rFonts w:ascii="Arial" w:eastAsia="Arial Unicode MS" w:hAnsi="Arial" w:cs="Arial"/>
          <w:sz w:val="24"/>
          <w:szCs w:val="24"/>
        </w:rPr>
        <w:t xml:space="preserve"> decisão final e pacificação da matéria por este Egrégio Tribunal S</w:t>
      </w:r>
      <w:r w:rsidR="00191699">
        <w:rPr>
          <w:rFonts w:ascii="Arial" w:eastAsia="Arial Unicode MS" w:hAnsi="Arial" w:cs="Arial"/>
          <w:sz w:val="24"/>
          <w:szCs w:val="24"/>
        </w:rPr>
        <w:t>uperior.</w:t>
      </w:r>
    </w:p>
    <w:p w:rsidR="00780FAD" w:rsidRPr="00191699" w:rsidRDefault="00780FAD" w:rsidP="00191699">
      <w:pPr>
        <w:shd w:val="clear" w:color="auto" w:fill="FFFFFF"/>
        <w:spacing w:after="192" w:line="315" w:lineRule="atLeast"/>
        <w:ind w:left="1701"/>
        <w:jc w:val="both"/>
        <w:rPr>
          <w:rFonts w:ascii="Arial" w:eastAsia="Arial Unicode MS" w:hAnsi="Arial" w:cs="Arial"/>
          <w:sz w:val="26"/>
          <w:szCs w:val="26"/>
        </w:rPr>
      </w:pPr>
      <w:r w:rsidRPr="00191699">
        <w:rPr>
          <w:rFonts w:ascii="Arial" w:eastAsia="Arial Unicode MS" w:hAnsi="Arial" w:cs="Arial"/>
          <w:sz w:val="26"/>
          <w:szCs w:val="26"/>
        </w:rPr>
        <w:t xml:space="preserve"> </w:t>
      </w:r>
    </w:p>
    <w:p w:rsidR="00191699" w:rsidRDefault="00780FAD" w:rsidP="00191699">
      <w:pPr>
        <w:numPr>
          <w:ilvl w:val="0"/>
          <w:numId w:val="7"/>
        </w:numPr>
        <w:shd w:val="clear" w:color="auto" w:fill="FFFFFF"/>
        <w:spacing w:after="240" w:line="240" w:lineRule="auto"/>
        <w:ind w:left="0" w:firstLine="1701"/>
        <w:jc w:val="both"/>
        <w:rPr>
          <w:rFonts w:ascii="Arial" w:eastAsia="Arial Unicode MS" w:hAnsi="Arial" w:cs="Arial"/>
          <w:sz w:val="24"/>
          <w:szCs w:val="24"/>
        </w:rPr>
      </w:pPr>
      <w:r w:rsidRPr="00191699">
        <w:rPr>
          <w:rFonts w:ascii="Arial" w:eastAsia="Arial Unicode MS" w:hAnsi="Arial" w:cs="Arial"/>
          <w:sz w:val="24"/>
          <w:szCs w:val="24"/>
        </w:rPr>
        <w:t>Tanto é assim que o STJ entende que (...</w:t>
      </w:r>
      <w:proofErr w:type="gramStart"/>
      <w:r w:rsidRPr="00191699">
        <w:rPr>
          <w:rFonts w:ascii="Arial" w:eastAsia="Arial Unicode MS" w:hAnsi="Arial" w:cs="Arial"/>
          <w:sz w:val="24"/>
          <w:szCs w:val="24"/>
        </w:rPr>
        <w:t>)</w:t>
      </w:r>
      <w:proofErr w:type="gramEnd"/>
    </w:p>
    <w:p w:rsidR="00191699" w:rsidRPr="00191699" w:rsidRDefault="00191699" w:rsidP="00191699">
      <w:pPr>
        <w:shd w:val="clear" w:color="auto" w:fill="FFFFFF"/>
        <w:spacing w:after="24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780FAD" w:rsidRDefault="00780FAD" w:rsidP="00191699">
      <w:pPr>
        <w:numPr>
          <w:ilvl w:val="0"/>
          <w:numId w:val="7"/>
        </w:numPr>
        <w:shd w:val="clear" w:color="auto" w:fill="FFFFFF"/>
        <w:spacing w:after="240" w:line="240" w:lineRule="auto"/>
        <w:ind w:left="0" w:firstLine="1701"/>
        <w:jc w:val="both"/>
        <w:rPr>
          <w:rFonts w:ascii="Arial" w:eastAsia="Arial Unicode MS" w:hAnsi="Arial" w:cs="Arial"/>
          <w:sz w:val="24"/>
          <w:szCs w:val="24"/>
        </w:rPr>
      </w:pPr>
      <w:r w:rsidRPr="00191699">
        <w:rPr>
          <w:rFonts w:ascii="Arial" w:eastAsia="Arial Unicode MS" w:hAnsi="Arial" w:cs="Arial"/>
          <w:sz w:val="24"/>
          <w:szCs w:val="24"/>
        </w:rPr>
        <w:t>Diante disso, também concluiu (...</w:t>
      </w:r>
      <w:proofErr w:type="gramStart"/>
      <w:r w:rsidRPr="00191699">
        <w:rPr>
          <w:rFonts w:ascii="Arial" w:eastAsia="Arial Unicode MS" w:hAnsi="Arial" w:cs="Arial"/>
          <w:sz w:val="24"/>
          <w:szCs w:val="24"/>
        </w:rPr>
        <w:t>)</w:t>
      </w:r>
      <w:proofErr w:type="gramEnd"/>
    </w:p>
    <w:p w:rsidR="00191699" w:rsidRPr="00191699" w:rsidRDefault="00191699" w:rsidP="00191699">
      <w:pPr>
        <w:shd w:val="clear" w:color="auto" w:fill="FFFFFF"/>
        <w:spacing w:after="24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780FAD" w:rsidRPr="00191699" w:rsidRDefault="00780FAD" w:rsidP="00780FAD">
      <w:pPr>
        <w:numPr>
          <w:ilvl w:val="0"/>
          <w:numId w:val="7"/>
        </w:numPr>
        <w:shd w:val="clear" w:color="auto" w:fill="FFFFFF"/>
        <w:spacing w:after="192" w:line="315" w:lineRule="atLeast"/>
        <w:ind w:left="0" w:firstLine="1701"/>
        <w:jc w:val="both"/>
        <w:rPr>
          <w:rFonts w:ascii="Arial" w:eastAsia="Arial Unicode MS" w:hAnsi="Arial" w:cs="Arial"/>
          <w:sz w:val="24"/>
          <w:szCs w:val="24"/>
        </w:rPr>
      </w:pPr>
      <w:r w:rsidRPr="00191699">
        <w:rPr>
          <w:rFonts w:ascii="Arial" w:eastAsia="Arial Unicode MS" w:hAnsi="Arial" w:cs="Arial"/>
          <w:sz w:val="24"/>
          <w:szCs w:val="24"/>
        </w:rPr>
        <w:t>Além disso, também não há afronta a (citar legislação), senão vejamos:</w:t>
      </w:r>
    </w:p>
    <w:p w:rsidR="00780FAD" w:rsidRPr="00191699" w:rsidRDefault="00780FAD" w:rsidP="00780FAD">
      <w:pPr>
        <w:pStyle w:val="PargrafodaLista"/>
        <w:rPr>
          <w:rFonts w:ascii="Arial" w:eastAsia="Arial Unicode MS" w:hAnsi="Arial" w:cs="Arial"/>
          <w:sz w:val="26"/>
          <w:szCs w:val="26"/>
        </w:rPr>
      </w:pPr>
    </w:p>
    <w:p w:rsidR="00780FAD" w:rsidRPr="00191699" w:rsidRDefault="00780FAD" w:rsidP="00191699">
      <w:pPr>
        <w:shd w:val="clear" w:color="auto" w:fill="FFFFFF"/>
        <w:spacing w:after="192" w:line="315" w:lineRule="atLeast"/>
        <w:ind w:left="1701"/>
        <w:jc w:val="both"/>
        <w:rPr>
          <w:rFonts w:ascii="Arial" w:eastAsia="Arial Unicode MS" w:hAnsi="Arial" w:cs="Arial"/>
          <w:sz w:val="24"/>
          <w:szCs w:val="24"/>
        </w:rPr>
      </w:pPr>
      <w:r w:rsidRPr="00191699">
        <w:rPr>
          <w:rFonts w:ascii="Arial" w:eastAsia="Arial Unicode MS" w:hAnsi="Arial" w:cs="Arial"/>
          <w:sz w:val="24"/>
          <w:szCs w:val="24"/>
        </w:rPr>
        <w:t>(Colocar a íntegra da jurisprudência ou legislação que se pretende demonstrar).</w:t>
      </w:r>
    </w:p>
    <w:p w:rsidR="00780FAD" w:rsidRPr="00191699" w:rsidRDefault="00780FAD" w:rsidP="00780FAD">
      <w:pPr>
        <w:adjustRightInd w:val="0"/>
        <w:ind w:left="1701"/>
        <w:jc w:val="both"/>
        <w:rPr>
          <w:rFonts w:ascii="Arial" w:eastAsia="Arial Unicode MS" w:hAnsi="Arial" w:cs="Arial"/>
          <w:sz w:val="26"/>
          <w:szCs w:val="26"/>
        </w:rPr>
      </w:pPr>
    </w:p>
    <w:p w:rsidR="00780FAD" w:rsidRPr="00191699" w:rsidRDefault="00780FAD" w:rsidP="00780FAD">
      <w:pPr>
        <w:pStyle w:val="PargrafodaLista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191699">
        <w:rPr>
          <w:rFonts w:ascii="Arial" w:eastAsia="Arial Unicode MS" w:hAnsi="Arial" w:cs="Arial"/>
          <w:b/>
          <w:sz w:val="24"/>
          <w:szCs w:val="24"/>
        </w:rPr>
        <w:lastRenderedPageBreak/>
        <w:t>IV - PEDIDOS</w:t>
      </w:r>
    </w:p>
    <w:p w:rsidR="00780FAD" w:rsidRPr="00191699" w:rsidRDefault="00780FAD" w:rsidP="00780FAD">
      <w:pPr>
        <w:pStyle w:val="PargrafodaLista"/>
        <w:ind w:left="0"/>
        <w:rPr>
          <w:rFonts w:ascii="Arial" w:eastAsia="Arial Unicode MS" w:hAnsi="Arial" w:cs="Arial"/>
          <w:sz w:val="26"/>
          <w:szCs w:val="26"/>
        </w:rPr>
      </w:pPr>
    </w:p>
    <w:p w:rsidR="00780FAD" w:rsidRPr="00191699" w:rsidRDefault="00780FAD" w:rsidP="00780FAD">
      <w:pPr>
        <w:numPr>
          <w:ilvl w:val="0"/>
          <w:numId w:val="7"/>
        </w:numPr>
        <w:shd w:val="clear" w:color="auto" w:fill="FFFFFF"/>
        <w:spacing w:after="192" w:line="315" w:lineRule="atLeast"/>
        <w:ind w:left="0" w:firstLine="1701"/>
        <w:jc w:val="both"/>
        <w:rPr>
          <w:rFonts w:ascii="Arial" w:eastAsia="Arial Unicode MS" w:hAnsi="Arial" w:cs="Arial"/>
          <w:sz w:val="26"/>
          <w:szCs w:val="26"/>
        </w:rPr>
      </w:pPr>
      <w:r w:rsidRPr="00191699">
        <w:rPr>
          <w:rFonts w:ascii="Arial" w:eastAsia="Arial Unicode MS" w:hAnsi="Arial" w:cs="Arial"/>
          <w:sz w:val="24"/>
          <w:szCs w:val="24"/>
        </w:rPr>
        <w:t>Pelo exposto, requer-se primeiramente que seja realizado juízo de retratação pelo R. Desembargador Relator. Caso não seja revista a decisão monocrática, requer sejam enviados os autos à respectiva Turma do Tribunal Regional Federal da 3ª Região, para que seja recebido e dado integral provimento ao Agravo Interno em comento, para a admissão do Recurso Especial</w:t>
      </w:r>
      <w:r w:rsidRPr="00191699">
        <w:rPr>
          <w:rFonts w:ascii="Arial" w:eastAsia="Arial Unicode MS" w:hAnsi="Arial" w:cs="Arial"/>
          <w:sz w:val="26"/>
          <w:szCs w:val="26"/>
        </w:rPr>
        <w:t>.</w:t>
      </w:r>
    </w:p>
    <w:p w:rsidR="00780FAD" w:rsidRPr="00191699" w:rsidRDefault="00780FAD" w:rsidP="00780FAD">
      <w:pPr>
        <w:pStyle w:val="Recuodecorpodetexto21"/>
        <w:ind w:left="0" w:firstLine="3420"/>
        <w:rPr>
          <w:rFonts w:ascii="Arial" w:eastAsia="Arial Unicode MS" w:hAnsi="Arial" w:cs="Arial"/>
          <w:sz w:val="26"/>
          <w:szCs w:val="26"/>
        </w:rPr>
      </w:pPr>
    </w:p>
    <w:p w:rsidR="00780FAD" w:rsidRPr="00191699" w:rsidRDefault="00780FAD" w:rsidP="00780FAD">
      <w:pPr>
        <w:pStyle w:val="Recuodecorpodetexto21"/>
        <w:ind w:left="0" w:firstLine="3420"/>
        <w:rPr>
          <w:rFonts w:ascii="Arial" w:eastAsia="Arial Unicode MS" w:hAnsi="Arial" w:cs="Arial"/>
          <w:sz w:val="24"/>
          <w:szCs w:val="24"/>
        </w:rPr>
      </w:pPr>
      <w:r w:rsidRPr="00191699">
        <w:rPr>
          <w:rFonts w:ascii="Arial" w:eastAsia="Arial Unicode MS" w:hAnsi="Arial" w:cs="Arial"/>
          <w:sz w:val="24"/>
          <w:szCs w:val="24"/>
        </w:rPr>
        <w:t>Termos em que,</w:t>
      </w:r>
    </w:p>
    <w:p w:rsidR="00780FAD" w:rsidRDefault="00780FAD" w:rsidP="00780FAD">
      <w:pPr>
        <w:pStyle w:val="Recuodecorpodetexto21"/>
        <w:ind w:left="0" w:firstLine="3420"/>
        <w:rPr>
          <w:rFonts w:ascii="Arial" w:eastAsia="Arial Unicode MS" w:hAnsi="Arial" w:cs="Arial"/>
          <w:sz w:val="24"/>
          <w:szCs w:val="24"/>
        </w:rPr>
      </w:pPr>
      <w:r w:rsidRPr="00191699">
        <w:rPr>
          <w:rFonts w:ascii="Arial" w:eastAsia="Arial Unicode MS" w:hAnsi="Arial" w:cs="Arial"/>
          <w:sz w:val="24"/>
          <w:szCs w:val="24"/>
        </w:rPr>
        <w:t>Pede deferimento.</w:t>
      </w:r>
    </w:p>
    <w:p w:rsidR="00191699" w:rsidRPr="00191699" w:rsidRDefault="00191699" w:rsidP="00780FAD">
      <w:pPr>
        <w:pStyle w:val="Recuodecorpodetexto21"/>
        <w:ind w:left="0" w:firstLine="3420"/>
        <w:rPr>
          <w:rFonts w:ascii="Arial" w:eastAsia="Arial Unicode MS" w:hAnsi="Arial" w:cs="Arial"/>
          <w:sz w:val="24"/>
          <w:szCs w:val="24"/>
        </w:rPr>
      </w:pPr>
    </w:p>
    <w:p w:rsidR="00780FAD" w:rsidRPr="00191699" w:rsidRDefault="00780FAD" w:rsidP="00780FAD">
      <w:pPr>
        <w:pStyle w:val="Recuodecorpodetexto21"/>
        <w:ind w:left="0" w:firstLine="3420"/>
        <w:rPr>
          <w:rFonts w:ascii="Arial" w:eastAsia="Arial Unicode MS" w:hAnsi="Arial" w:cs="Arial"/>
          <w:sz w:val="24"/>
          <w:szCs w:val="24"/>
        </w:rPr>
      </w:pPr>
    </w:p>
    <w:p w:rsidR="00780FAD" w:rsidRDefault="00780FAD" w:rsidP="00780FAD">
      <w:pPr>
        <w:pStyle w:val="Recuodecorpodetexto21"/>
        <w:ind w:left="0" w:firstLine="3420"/>
        <w:rPr>
          <w:rFonts w:ascii="Arial" w:eastAsia="Arial Unicode MS" w:hAnsi="Arial" w:cs="Arial"/>
          <w:sz w:val="24"/>
          <w:szCs w:val="24"/>
        </w:rPr>
      </w:pPr>
      <w:r w:rsidRPr="00191699">
        <w:rPr>
          <w:rFonts w:ascii="Arial" w:eastAsia="Arial Unicode MS" w:hAnsi="Arial" w:cs="Arial"/>
          <w:sz w:val="24"/>
          <w:szCs w:val="24"/>
        </w:rPr>
        <w:t xml:space="preserve">Cidade, </w:t>
      </w:r>
      <w:proofErr w:type="spellStart"/>
      <w:r w:rsidRPr="00191699">
        <w:rPr>
          <w:rFonts w:ascii="Arial" w:eastAsia="Arial Unicode MS" w:hAnsi="Arial" w:cs="Arial"/>
          <w:sz w:val="24"/>
          <w:szCs w:val="24"/>
        </w:rPr>
        <w:t>xx</w:t>
      </w:r>
      <w:proofErr w:type="spellEnd"/>
      <w:r w:rsidRPr="00191699">
        <w:rPr>
          <w:rFonts w:ascii="Arial" w:eastAsia="Arial Unicode MS" w:hAnsi="Arial" w:cs="Arial"/>
          <w:sz w:val="24"/>
          <w:szCs w:val="24"/>
        </w:rPr>
        <w:t xml:space="preserve"> de </w:t>
      </w:r>
      <w:proofErr w:type="spellStart"/>
      <w:r w:rsidRPr="00191699">
        <w:rPr>
          <w:rFonts w:ascii="Arial" w:eastAsia="Arial Unicode MS" w:hAnsi="Arial" w:cs="Arial"/>
          <w:sz w:val="24"/>
          <w:szCs w:val="24"/>
        </w:rPr>
        <w:t>xx</w:t>
      </w:r>
      <w:proofErr w:type="spellEnd"/>
      <w:r w:rsidRPr="00191699">
        <w:rPr>
          <w:rFonts w:ascii="Arial" w:eastAsia="Arial Unicode MS" w:hAnsi="Arial" w:cs="Arial"/>
          <w:sz w:val="24"/>
          <w:szCs w:val="24"/>
        </w:rPr>
        <w:t xml:space="preserve"> de 20xx.</w:t>
      </w:r>
    </w:p>
    <w:p w:rsidR="00191699" w:rsidRDefault="00191699" w:rsidP="00780FAD">
      <w:pPr>
        <w:pStyle w:val="Recuodecorpodetexto21"/>
        <w:ind w:left="0" w:firstLine="3420"/>
        <w:rPr>
          <w:rFonts w:ascii="Arial" w:eastAsia="Arial Unicode MS" w:hAnsi="Arial" w:cs="Arial"/>
          <w:sz w:val="24"/>
          <w:szCs w:val="24"/>
        </w:rPr>
      </w:pPr>
    </w:p>
    <w:p w:rsidR="00191699" w:rsidRDefault="00191699" w:rsidP="00780FAD">
      <w:pPr>
        <w:pStyle w:val="Recuodecorpodetexto21"/>
        <w:ind w:left="0" w:firstLine="3420"/>
        <w:rPr>
          <w:rFonts w:ascii="Arial" w:eastAsia="Arial Unicode MS" w:hAnsi="Arial" w:cs="Arial"/>
          <w:sz w:val="24"/>
          <w:szCs w:val="24"/>
        </w:rPr>
      </w:pPr>
    </w:p>
    <w:p w:rsidR="00191699" w:rsidRPr="00191699" w:rsidRDefault="00191699" w:rsidP="00780FAD">
      <w:pPr>
        <w:pStyle w:val="Recuodecorpodetexto21"/>
        <w:ind w:left="0" w:firstLine="3420"/>
        <w:rPr>
          <w:rFonts w:ascii="Arial" w:eastAsia="Arial Unicode MS" w:hAnsi="Arial" w:cs="Arial"/>
          <w:sz w:val="24"/>
          <w:szCs w:val="24"/>
        </w:rPr>
      </w:pPr>
    </w:p>
    <w:p w:rsidR="00780FAD" w:rsidRPr="00191699" w:rsidRDefault="00780FAD" w:rsidP="00780FAD">
      <w:pPr>
        <w:pStyle w:val="Recuodecorpodetexto21"/>
        <w:ind w:left="0" w:firstLine="3420"/>
        <w:rPr>
          <w:rFonts w:ascii="Arial" w:eastAsia="Arial Unicode MS" w:hAnsi="Arial" w:cs="Arial"/>
          <w:sz w:val="24"/>
          <w:szCs w:val="24"/>
        </w:rPr>
      </w:pPr>
    </w:p>
    <w:p w:rsidR="00780FAD" w:rsidRPr="00191699" w:rsidRDefault="00780FAD" w:rsidP="00780FAD">
      <w:pPr>
        <w:pStyle w:val="Recuodecorpodetexto21"/>
        <w:ind w:left="0" w:firstLine="3420"/>
        <w:rPr>
          <w:rFonts w:ascii="Arial" w:eastAsia="Arial Unicode MS" w:hAnsi="Arial" w:cs="Arial"/>
          <w:sz w:val="24"/>
          <w:szCs w:val="24"/>
        </w:rPr>
      </w:pPr>
      <w:r w:rsidRPr="00191699">
        <w:rPr>
          <w:rFonts w:ascii="Arial" w:eastAsia="Arial Unicode MS" w:hAnsi="Arial" w:cs="Arial"/>
          <w:sz w:val="24"/>
          <w:szCs w:val="24"/>
        </w:rPr>
        <w:t>(NOME DO ADVOGADO)</w:t>
      </w:r>
    </w:p>
    <w:p w:rsidR="00780FAD" w:rsidRPr="00191699" w:rsidRDefault="00780FAD" w:rsidP="00780FAD">
      <w:pPr>
        <w:pStyle w:val="Recuodecorpodetexto21"/>
        <w:ind w:left="0" w:firstLine="3420"/>
        <w:rPr>
          <w:rFonts w:ascii="Arial" w:eastAsia="Arial Unicode MS" w:hAnsi="Arial" w:cs="Arial"/>
          <w:sz w:val="24"/>
          <w:szCs w:val="24"/>
        </w:rPr>
      </w:pPr>
      <w:r w:rsidRPr="00191699">
        <w:rPr>
          <w:rFonts w:ascii="Arial" w:eastAsia="Arial Unicode MS" w:hAnsi="Arial" w:cs="Arial"/>
          <w:sz w:val="24"/>
          <w:szCs w:val="24"/>
        </w:rPr>
        <w:t xml:space="preserve">OAB/UF Nº </w:t>
      </w:r>
      <w:proofErr w:type="spellStart"/>
      <w:r w:rsidRPr="00191699">
        <w:rPr>
          <w:rFonts w:ascii="Arial" w:eastAsia="Arial Unicode MS" w:hAnsi="Arial" w:cs="Arial"/>
          <w:sz w:val="24"/>
          <w:szCs w:val="24"/>
        </w:rPr>
        <w:t>xxxx</w:t>
      </w:r>
      <w:proofErr w:type="spellEnd"/>
    </w:p>
    <w:p w:rsidR="00223579" w:rsidRPr="00191699" w:rsidRDefault="00223579" w:rsidP="00780FAD">
      <w:pPr>
        <w:rPr>
          <w:rFonts w:ascii="Arial" w:hAnsi="Arial" w:cs="Arial"/>
        </w:rPr>
      </w:pPr>
    </w:p>
    <w:sectPr w:rsidR="00223579" w:rsidRPr="001916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B8" w:rsidRDefault="00CD00B8" w:rsidP="00D854DB">
      <w:pPr>
        <w:spacing w:after="0" w:line="240" w:lineRule="auto"/>
      </w:pPr>
      <w:r>
        <w:separator/>
      </w:r>
    </w:p>
  </w:endnote>
  <w:endnote w:type="continuationSeparator" w:id="0">
    <w:p w:rsidR="00CD00B8" w:rsidRDefault="00CD00B8" w:rsidP="00D8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B8" w:rsidRDefault="00CD00B8" w:rsidP="00D854DB">
      <w:pPr>
        <w:spacing w:after="0" w:line="240" w:lineRule="auto"/>
      </w:pPr>
      <w:r>
        <w:separator/>
      </w:r>
    </w:p>
  </w:footnote>
  <w:footnote w:type="continuationSeparator" w:id="0">
    <w:p w:rsidR="00CD00B8" w:rsidRDefault="00CD00B8" w:rsidP="00D8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DB" w:rsidRDefault="00D854DB" w:rsidP="00D854DB">
    <w:pPr>
      <w:pStyle w:val="Cabealho"/>
      <w:tabs>
        <w:tab w:val="clear" w:pos="4252"/>
        <w:tab w:val="clear" w:pos="8504"/>
        <w:tab w:val="left" w:pos="2835"/>
      </w:tabs>
    </w:pPr>
    <w:r>
      <w:tab/>
    </w:r>
    <w:r>
      <w:rPr>
        <w:noProof/>
      </w:rPr>
      <w:drawing>
        <wp:inline distT="0" distB="0" distL="0" distR="0" wp14:anchorId="4EA7B4F5" wp14:editId="12D60063">
          <wp:extent cx="1200150" cy="1033946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butariou pr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671" cy="103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54DB" w:rsidRDefault="00D854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26D"/>
    <w:multiLevelType w:val="hybridMultilevel"/>
    <w:tmpl w:val="D7709202"/>
    <w:lvl w:ilvl="0" w:tplc="7424E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96E05"/>
    <w:multiLevelType w:val="hybridMultilevel"/>
    <w:tmpl w:val="6DB886D0"/>
    <w:lvl w:ilvl="0" w:tplc="9802E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34B60"/>
    <w:multiLevelType w:val="multilevel"/>
    <w:tmpl w:val="B0F428B2"/>
    <w:lvl w:ilvl="0">
      <w:start w:val="1"/>
      <w:numFmt w:val="decimalZero"/>
      <w:lvlText w:val="%1."/>
      <w:lvlJc w:val="left"/>
      <w:pPr>
        <w:ind w:left="206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581F"/>
    <w:multiLevelType w:val="hybridMultilevel"/>
    <w:tmpl w:val="7B68B1F8"/>
    <w:lvl w:ilvl="0" w:tplc="03FE6E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A6C6B"/>
    <w:multiLevelType w:val="hybridMultilevel"/>
    <w:tmpl w:val="2F183B0A"/>
    <w:lvl w:ilvl="0" w:tplc="7EDE6E7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8450FF"/>
    <w:multiLevelType w:val="hybridMultilevel"/>
    <w:tmpl w:val="BCCC97B4"/>
    <w:lvl w:ilvl="0" w:tplc="1BCCC2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EB459F"/>
    <w:multiLevelType w:val="hybridMultilevel"/>
    <w:tmpl w:val="30D0F0C2"/>
    <w:lvl w:ilvl="0" w:tplc="2B7C7BD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F63E3"/>
    <w:multiLevelType w:val="hybridMultilevel"/>
    <w:tmpl w:val="3F061B5E"/>
    <w:lvl w:ilvl="0" w:tplc="D7F2006A">
      <w:start w:val="1"/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61"/>
    <w:rsid w:val="00191699"/>
    <w:rsid w:val="00223579"/>
    <w:rsid w:val="00290061"/>
    <w:rsid w:val="00296F57"/>
    <w:rsid w:val="003832EB"/>
    <w:rsid w:val="00470E33"/>
    <w:rsid w:val="00556684"/>
    <w:rsid w:val="00682DEC"/>
    <w:rsid w:val="00780FAD"/>
    <w:rsid w:val="009F0E1C"/>
    <w:rsid w:val="00C17AE2"/>
    <w:rsid w:val="00CD00B8"/>
    <w:rsid w:val="00D854DB"/>
    <w:rsid w:val="00F5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3579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FAD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0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566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5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4DB"/>
  </w:style>
  <w:style w:type="paragraph" w:styleId="Rodap">
    <w:name w:val="footer"/>
    <w:basedOn w:val="Normal"/>
    <w:link w:val="RodapChar"/>
    <w:uiPriority w:val="99"/>
    <w:unhideWhenUsed/>
    <w:rsid w:val="00D85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4DB"/>
  </w:style>
  <w:style w:type="character" w:styleId="Forte">
    <w:name w:val="Strong"/>
    <w:basedOn w:val="Fontepargpadro"/>
    <w:uiPriority w:val="22"/>
    <w:qFormat/>
    <w:rsid w:val="00223579"/>
    <w:rPr>
      <w:b/>
      <w:bCs/>
    </w:rPr>
  </w:style>
  <w:style w:type="paragraph" w:styleId="NormalWeb">
    <w:name w:val="Normal (Web)"/>
    <w:basedOn w:val="Normal"/>
    <w:uiPriority w:val="99"/>
    <w:unhideWhenUsed/>
    <w:rsid w:val="0022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23579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semiHidden/>
    <w:rsid w:val="00780FAD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customStyle="1" w:styleId="Recuodecorpodetexto21">
    <w:name w:val="Recuo de corpo de texto 21"/>
    <w:basedOn w:val="Normal"/>
    <w:rsid w:val="00780FAD"/>
    <w:pPr>
      <w:overflowPunct w:val="0"/>
      <w:autoSpaceDE w:val="0"/>
      <w:autoSpaceDN w:val="0"/>
      <w:adjustRightInd w:val="0"/>
      <w:spacing w:after="0" w:line="240" w:lineRule="auto"/>
      <w:ind w:left="567" w:firstLine="3753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rpodetexto21">
    <w:name w:val="Corpo de texto 21"/>
    <w:basedOn w:val="Normal"/>
    <w:rsid w:val="00780FAD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emEspaamento">
    <w:name w:val="No Spacing"/>
    <w:uiPriority w:val="1"/>
    <w:qFormat/>
    <w:rsid w:val="00780F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3579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FAD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0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566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5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4DB"/>
  </w:style>
  <w:style w:type="paragraph" w:styleId="Rodap">
    <w:name w:val="footer"/>
    <w:basedOn w:val="Normal"/>
    <w:link w:val="RodapChar"/>
    <w:uiPriority w:val="99"/>
    <w:unhideWhenUsed/>
    <w:rsid w:val="00D85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4DB"/>
  </w:style>
  <w:style w:type="character" w:styleId="Forte">
    <w:name w:val="Strong"/>
    <w:basedOn w:val="Fontepargpadro"/>
    <w:uiPriority w:val="22"/>
    <w:qFormat/>
    <w:rsid w:val="00223579"/>
    <w:rPr>
      <w:b/>
      <w:bCs/>
    </w:rPr>
  </w:style>
  <w:style w:type="paragraph" w:styleId="NormalWeb">
    <w:name w:val="Normal (Web)"/>
    <w:basedOn w:val="Normal"/>
    <w:uiPriority w:val="99"/>
    <w:unhideWhenUsed/>
    <w:rsid w:val="0022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23579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semiHidden/>
    <w:rsid w:val="00780FAD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customStyle="1" w:styleId="Recuodecorpodetexto21">
    <w:name w:val="Recuo de corpo de texto 21"/>
    <w:basedOn w:val="Normal"/>
    <w:rsid w:val="00780FAD"/>
    <w:pPr>
      <w:overflowPunct w:val="0"/>
      <w:autoSpaceDE w:val="0"/>
      <w:autoSpaceDN w:val="0"/>
      <w:adjustRightInd w:val="0"/>
      <w:spacing w:after="0" w:line="240" w:lineRule="auto"/>
      <w:ind w:left="567" w:firstLine="3753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rpodetexto21">
    <w:name w:val="Corpo de texto 21"/>
    <w:basedOn w:val="Normal"/>
    <w:rsid w:val="00780FAD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emEspaamento">
    <w:name w:val="No Spacing"/>
    <w:uiPriority w:val="1"/>
    <w:qFormat/>
    <w:rsid w:val="00780F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2019-11-12T19:08:00Z</dcterms:created>
  <dcterms:modified xsi:type="dcterms:W3CDTF">2019-11-12T19:08:00Z</dcterms:modified>
</cp:coreProperties>
</file>