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FCA" w14:textId="77777777" w:rsidR="006E22B6" w:rsidRDefault="006E22B6" w:rsidP="005375E9">
      <w:pPr>
        <w:spacing w:after="0" w:line="240" w:lineRule="auto"/>
        <w:rPr>
          <w:rFonts w:eastAsia="Times New Roman" w:cs="Calibri"/>
          <w:b/>
          <w:sz w:val="32"/>
          <w:szCs w:val="28"/>
          <w:u w:val="single"/>
        </w:rPr>
      </w:pPr>
    </w:p>
    <w:p w14:paraId="0DF1105C" w14:textId="00949713" w:rsidR="00DC04A2" w:rsidRPr="005375E9" w:rsidRDefault="00D9033B" w:rsidP="005375E9">
      <w:pPr>
        <w:spacing w:after="0" w:line="240" w:lineRule="auto"/>
        <w:rPr>
          <w:rFonts w:eastAsia="Times New Roman" w:cs="Calibri"/>
          <w:b/>
          <w:sz w:val="32"/>
          <w:szCs w:val="28"/>
          <w:u w:val="single"/>
        </w:rPr>
      </w:pPr>
      <w:r w:rsidRPr="005375E9">
        <w:rPr>
          <w:rFonts w:eastAsia="Times New Roman" w:cs="Calibri"/>
          <w:b/>
          <w:sz w:val="32"/>
          <w:szCs w:val="28"/>
          <w:u w:val="single"/>
        </w:rPr>
        <w:t xml:space="preserve">Contractor’s Brief for </w:t>
      </w:r>
      <w:r w:rsidR="00095647">
        <w:rPr>
          <w:rFonts w:eastAsia="Times New Roman" w:cs="Calibri"/>
          <w:b/>
          <w:sz w:val="32"/>
          <w:szCs w:val="28"/>
          <w:u w:val="single"/>
        </w:rPr>
        <w:t xml:space="preserve">Saltwells NNR Stage </w:t>
      </w:r>
      <w:r w:rsidR="00C3209A">
        <w:rPr>
          <w:rFonts w:eastAsia="Times New Roman" w:cs="Calibri"/>
          <w:b/>
          <w:sz w:val="32"/>
          <w:szCs w:val="28"/>
          <w:u w:val="single"/>
        </w:rPr>
        <w:t>Zero River Restoration</w:t>
      </w:r>
      <w:r w:rsidR="00D11C60">
        <w:rPr>
          <w:rFonts w:eastAsia="Times New Roman" w:cs="Calibri"/>
          <w:b/>
          <w:sz w:val="32"/>
          <w:szCs w:val="28"/>
          <w:u w:val="single"/>
        </w:rPr>
        <w:t xml:space="preserve"> </w:t>
      </w:r>
      <w:r w:rsidR="006C11D8">
        <w:rPr>
          <w:rFonts w:eastAsia="Times New Roman" w:cs="Calibri"/>
          <w:b/>
          <w:sz w:val="32"/>
          <w:szCs w:val="28"/>
          <w:u w:val="single"/>
        </w:rPr>
        <w:t>Project</w:t>
      </w:r>
    </w:p>
    <w:p w14:paraId="740D40D5" w14:textId="77777777" w:rsidR="008F672C" w:rsidRPr="00533816" w:rsidRDefault="008F672C" w:rsidP="001128E0">
      <w:pPr>
        <w:spacing w:after="0" w:line="240" w:lineRule="auto"/>
        <w:rPr>
          <w:rFonts w:eastAsia="Times New Roman" w:cs="Calibri"/>
          <w:b/>
          <w:u w:val="single"/>
        </w:rPr>
      </w:pPr>
    </w:p>
    <w:p w14:paraId="3B7D1A0C" w14:textId="77777777" w:rsidR="00DC04A2" w:rsidRPr="005375E9" w:rsidRDefault="001128E0" w:rsidP="001128E0">
      <w:pPr>
        <w:spacing w:after="0" w:line="240" w:lineRule="auto"/>
        <w:rPr>
          <w:rFonts w:ascii="Cambria" w:eastAsia="Times New Roman" w:hAnsi="Cambria" w:cs="Calibri"/>
          <w:b/>
          <w:sz w:val="28"/>
          <w:szCs w:val="28"/>
        </w:rPr>
      </w:pPr>
      <w:r w:rsidRPr="005375E9">
        <w:rPr>
          <w:rFonts w:eastAsia="Times New Roman" w:cs="Calibri"/>
          <w:b/>
          <w:sz w:val="28"/>
          <w:szCs w:val="28"/>
        </w:rPr>
        <w:t xml:space="preserve">1. </w:t>
      </w:r>
      <w:r w:rsidR="00DC04A2" w:rsidRPr="005375E9">
        <w:rPr>
          <w:rFonts w:eastAsia="Times New Roman" w:cs="Calibri"/>
          <w:b/>
          <w:sz w:val="28"/>
          <w:szCs w:val="28"/>
        </w:rPr>
        <w:t>Introduction</w:t>
      </w:r>
      <w:r w:rsidR="00DC04A2" w:rsidRPr="005375E9">
        <w:rPr>
          <w:rFonts w:ascii="Cambria" w:eastAsia="Times New Roman" w:hAnsi="Cambria" w:cs="Calibri"/>
          <w:b/>
          <w:sz w:val="28"/>
          <w:szCs w:val="28"/>
        </w:rPr>
        <w:br/>
      </w:r>
    </w:p>
    <w:p w14:paraId="495D2323" w14:textId="70183B64" w:rsidR="00720DE4" w:rsidRDefault="00437528" w:rsidP="00905CDB">
      <w:r>
        <w:t>Severn Rivers Trust (SRT</w:t>
      </w:r>
      <w:r w:rsidR="00720DE4">
        <w:t xml:space="preserve">) is looking to appoint a contractor on behalf of the </w:t>
      </w:r>
      <w:r>
        <w:t>Black Country Blue Network Project (BCBN)</w:t>
      </w:r>
      <w:r w:rsidR="00720DE4">
        <w:t xml:space="preserve"> to </w:t>
      </w:r>
      <w:r>
        <w:t xml:space="preserve">undertake </w:t>
      </w:r>
      <w:r w:rsidR="00D11C60">
        <w:t xml:space="preserve">habitat improvemenets along the </w:t>
      </w:r>
      <w:r w:rsidR="00C3209A">
        <w:t>Black</w:t>
      </w:r>
      <w:r w:rsidR="00D11C60">
        <w:t xml:space="preserve"> Brook, </w:t>
      </w:r>
      <w:r w:rsidR="002E490B">
        <w:t xml:space="preserve">a reach of </w:t>
      </w:r>
      <w:r w:rsidR="00D11C60">
        <w:t>a reach of w</w:t>
      </w:r>
      <w:r w:rsidR="002D2B27">
        <w:t xml:space="preserve">ater course that runs through </w:t>
      </w:r>
      <w:r w:rsidR="00C3209A">
        <w:t xml:space="preserve">Saltwells National Nature Reserve </w:t>
      </w:r>
      <w:r w:rsidR="002D2B27">
        <w:t>in Dudley</w:t>
      </w:r>
      <w:r>
        <w:t>.</w:t>
      </w:r>
    </w:p>
    <w:p w14:paraId="1519DB52" w14:textId="0C10F204" w:rsidR="00720DE4" w:rsidRDefault="00720DE4" w:rsidP="00905CDB">
      <w:r>
        <w:t>The primary aim is</w:t>
      </w:r>
      <w:r w:rsidR="002D2B27">
        <w:t xml:space="preserve"> the removal of a longitudinal </w:t>
      </w:r>
      <w:r w:rsidR="00B022DE">
        <w:t>habitat fragmentation feature</w:t>
      </w:r>
      <w:r w:rsidR="004E4530">
        <w:t>s</w:t>
      </w:r>
      <w:r w:rsidR="00B022DE">
        <w:t xml:space="preserve"> in the form of a weir</w:t>
      </w:r>
      <w:r w:rsidR="004E4530">
        <w:t>s</w:t>
      </w:r>
      <w:r w:rsidR="00B022DE">
        <w:t xml:space="preserve"> and the instillation of</w:t>
      </w:r>
      <w:r w:rsidR="004E4530">
        <w:t xml:space="preserve"> a small block in the channel </w:t>
      </w:r>
      <w:r w:rsidR="00856F4F">
        <w:t xml:space="preserve">to push the water out of the channel and </w:t>
      </w:r>
      <w:r w:rsidR="00700595">
        <w:t>allow the flow of the river to bypass the barriers. A</w:t>
      </w:r>
      <w:r w:rsidR="00B022DE">
        <w:t xml:space="preserve"> number of large woody debris chop </w:t>
      </w:r>
      <w:r w:rsidR="006D5CC8">
        <w:t>and</w:t>
      </w:r>
      <w:r w:rsidR="00B022DE">
        <w:t xml:space="preserve"> drop style </w:t>
      </w:r>
      <w:r w:rsidR="006D5CC8">
        <w:t>n</w:t>
      </w:r>
      <w:r w:rsidR="00B022DE">
        <w:t xml:space="preserve">atural </w:t>
      </w:r>
      <w:r w:rsidR="006D5CC8">
        <w:t>f</w:t>
      </w:r>
      <w:r w:rsidR="00B022DE">
        <w:t xml:space="preserve">lood </w:t>
      </w:r>
      <w:r w:rsidR="006D5CC8">
        <w:t>m</w:t>
      </w:r>
      <w:r w:rsidR="00B022DE">
        <w:t xml:space="preserve">anagement </w:t>
      </w:r>
      <w:r w:rsidR="006D5CC8">
        <w:t>f</w:t>
      </w:r>
      <w:r w:rsidR="00B022DE">
        <w:t>eatures</w:t>
      </w:r>
      <w:r w:rsidR="00700595">
        <w:t xml:space="preserve"> shall also be installed</w:t>
      </w:r>
      <w:r w:rsidR="004E4530">
        <w:t xml:space="preserve">. </w:t>
      </w:r>
      <w:r w:rsidR="00AA130A">
        <w:t>The aim is for</w:t>
      </w:r>
      <w:r>
        <w:t xml:space="preserve"> </w:t>
      </w:r>
      <w:r w:rsidR="000E529D">
        <w:t>improving</w:t>
      </w:r>
      <w:r w:rsidR="00437528">
        <w:t xml:space="preserve"> the riparian corridor for associated species of this </w:t>
      </w:r>
      <w:r w:rsidR="000E529D">
        <w:t>brook</w:t>
      </w:r>
      <w:r w:rsidR="00437528">
        <w:t xml:space="preserve"> and </w:t>
      </w:r>
      <w:r w:rsidR="000E529D">
        <w:t xml:space="preserve">improving </w:t>
      </w:r>
      <w:r w:rsidR="00AA130A">
        <w:t xml:space="preserve">the connectivity and flow diversity </w:t>
      </w:r>
      <w:r w:rsidR="00CE36DA">
        <w:t>of the watercourse to help reduce</w:t>
      </w:r>
      <w:r w:rsidR="00437528">
        <w:t xml:space="preserve"> localised flooding</w:t>
      </w:r>
      <w:r>
        <w:t>.</w:t>
      </w:r>
    </w:p>
    <w:p w14:paraId="1BFF97F5" w14:textId="4C9642D7" w:rsidR="00905CDB" w:rsidRDefault="00905CDB" w:rsidP="00905CDB">
      <w:r w:rsidRPr="00426129">
        <w:rPr>
          <w:u w:val="single"/>
        </w:rPr>
        <w:t>Objective</w:t>
      </w:r>
      <w:r>
        <w:t xml:space="preserve">: </w:t>
      </w:r>
      <w:r w:rsidR="00700595">
        <w:t>to introduce a small block in the Black Brook North of the upper most weir structure, this will push the flow of the water out onto the tru</w:t>
      </w:r>
      <w:r w:rsidR="008C1AC1">
        <w:t>e lefthand bank allowing the water to find its own way back into the channel lower down the site below the lower</w:t>
      </w:r>
      <w:r w:rsidR="00AA130A">
        <w:t xml:space="preserve"> weir structure, instillation of</w:t>
      </w:r>
      <w:r w:rsidR="00A6630F">
        <w:t xml:space="preserve"> chop and drop natural flood management features and </w:t>
      </w:r>
      <w:r w:rsidR="008C1AC1">
        <w:t>some soft engineering at critical points such as the block and the embankment which directs the flow back into the channel.</w:t>
      </w:r>
    </w:p>
    <w:p w14:paraId="37754A33" w14:textId="3214B4A6" w:rsidR="00905CDB" w:rsidRDefault="00905CDB" w:rsidP="00905CDB">
      <w:r w:rsidRPr="00426129">
        <w:rPr>
          <w:u w:val="single"/>
        </w:rPr>
        <w:t>Outcome</w:t>
      </w:r>
      <w:r>
        <w:t xml:space="preserve">: </w:t>
      </w:r>
      <w:r w:rsidR="00437528">
        <w:t xml:space="preserve">Improve the site for the local community through this scheduled management and to make sure the sites access is left in a pre-project state. </w:t>
      </w:r>
    </w:p>
    <w:p w14:paraId="29AC6936" w14:textId="53F18659" w:rsidR="00720DE4" w:rsidRPr="008D0CB2" w:rsidRDefault="00720DE4" w:rsidP="00905CDB">
      <w:r w:rsidRPr="008D0CB2">
        <w:t xml:space="preserve">It is anticipated that this will be completed by the </w:t>
      </w:r>
      <w:r w:rsidR="003D2F24">
        <w:t>February</w:t>
      </w:r>
      <w:r>
        <w:t>.</w:t>
      </w:r>
    </w:p>
    <w:p w14:paraId="564CF88F" w14:textId="49BE5CE3" w:rsidR="00720DE4" w:rsidRDefault="00720DE4" w:rsidP="00905CDB">
      <w:r>
        <w:t xml:space="preserve">You are invited to submit a proposal and cost through a formal tendering process in order to deliver this project as part of the </w:t>
      </w:r>
      <w:r w:rsidR="00475063">
        <w:t>SRT</w:t>
      </w:r>
      <w:r>
        <w:t xml:space="preserve"> scheme.</w:t>
      </w:r>
    </w:p>
    <w:p w14:paraId="61E86BC6" w14:textId="77777777" w:rsidR="00DC04A2" w:rsidRPr="00DC04A2" w:rsidRDefault="00DC04A2" w:rsidP="00DC04A2">
      <w:pPr>
        <w:spacing w:after="0" w:line="240" w:lineRule="auto"/>
        <w:rPr>
          <w:rFonts w:ascii="Calibri" w:eastAsia="Times New Roman" w:hAnsi="Calibri" w:cs="Calibri"/>
        </w:rPr>
      </w:pPr>
      <w:r w:rsidRPr="00DC04A2">
        <w:rPr>
          <w:rFonts w:ascii="Calibri" w:eastAsia="Times New Roman" w:hAnsi="Calibri" w:cs="Calibri"/>
        </w:rPr>
        <w:br/>
      </w:r>
    </w:p>
    <w:p w14:paraId="06890C40" w14:textId="45F1046B" w:rsidR="00A717C4" w:rsidRDefault="001128E0" w:rsidP="00DB708C">
      <w:pPr>
        <w:rPr>
          <w:rFonts w:ascii="Calibri" w:eastAsia="Times New Roman" w:hAnsi="Calibri" w:cs="Calibri"/>
        </w:rPr>
      </w:pPr>
      <w:r w:rsidRPr="006E22B6">
        <w:rPr>
          <w:rFonts w:eastAsia="Times New Roman" w:cs="Calibri"/>
          <w:b/>
          <w:sz w:val="28"/>
          <w:szCs w:val="28"/>
        </w:rPr>
        <w:t xml:space="preserve">2. </w:t>
      </w:r>
      <w:r w:rsidR="00DC04A2" w:rsidRPr="006E22B6">
        <w:rPr>
          <w:rFonts w:eastAsia="Times New Roman" w:cs="Calibri"/>
          <w:b/>
          <w:sz w:val="28"/>
          <w:szCs w:val="28"/>
        </w:rPr>
        <w:t xml:space="preserve">Description </w:t>
      </w:r>
      <w:r w:rsidR="00905CDB" w:rsidRPr="00905CDB">
        <w:rPr>
          <w:rFonts w:eastAsia="Times New Roman" w:cs="Calibri"/>
          <w:b/>
          <w:sz w:val="28"/>
          <w:szCs w:val="28"/>
        </w:rPr>
        <w:t xml:space="preserve">of </w:t>
      </w:r>
      <w:r w:rsidR="003D2F24">
        <w:rPr>
          <w:rFonts w:eastAsia="Times New Roman" w:cs="Calibri"/>
          <w:b/>
          <w:sz w:val="28"/>
          <w:szCs w:val="28"/>
        </w:rPr>
        <w:t>Ludgbridge Brook</w:t>
      </w:r>
      <w:r w:rsidR="00905CDB" w:rsidRPr="00905CDB">
        <w:rPr>
          <w:rFonts w:eastAsia="Times New Roman" w:cs="Calibri"/>
          <w:b/>
          <w:sz w:val="28"/>
          <w:szCs w:val="28"/>
        </w:rPr>
        <w:t xml:space="preserve"> project</w:t>
      </w:r>
      <w:r w:rsidR="00DC04A2" w:rsidRPr="00533816">
        <w:rPr>
          <w:rFonts w:eastAsia="Times New Roman" w:cs="Calibri"/>
          <w:b/>
          <w:sz w:val="28"/>
          <w:szCs w:val="28"/>
          <w:u w:val="single"/>
        </w:rPr>
        <w:br/>
      </w:r>
      <w:r w:rsidR="00DB708C" w:rsidRPr="00DB708C">
        <w:rPr>
          <w:rFonts w:ascii="Calibri" w:eastAsia="Times New Roman" w:hAnsi="Calibri" w:cs="Calibri"/>
        </w:rPr>
        <w:t xml:space="preserve">To undertake </w:t>
      </w:r>
      <w:r w:rsidR="002B600F">
        <w:rPr>
          <w:rFonts w:ascii="Calibri" w:eastAsia="Times New Roman" w:hAnsi="Calibri" w:cs="Calibri"/>
        </w:rPr>
        <w:t xml:space="preserve">the </w:t>
      </w:r>
      <w:r w:rsidR="00B828E7">
        <w:rPr>
          <w:rFonts w:ascii="Calibri" w:eastAsia="Times New Roman" w:hAnsi="Calibri" w:cs="Calibri"/>
        </w:rPr>
        <w:t xml:space="preserve">construction of a small block in the Black Brook to push the impound the water which causes it to spill over the true </w:t>
      </w:r>
      <w:r w:rsidR="009054FB">
        <w:rPr>
          <w:rFonts w:ascii="Calibri" w:eastAsia="Times New Roman" w:hAnsi="Calibri" w:cs="Calibri"/>
        </w:rPr>
        <w:t xml:space="preserve">lefthand bank. Once the flow overtops the bank it will allow the new course of the river to form and in the process it will bypass the two current weir structures in the channel. </w:t>
      </w:r>
      <w:r w:rsidR="00C2535F">
        <w:rPr>
          <w:rFonts w:ascii="Calibri" w:eastAsia="Times New Roman" w:hAnsi="Calibri" w:cs="Calibri"/>
        </w:rPr>
        <w:t>instillation of chop and drop style natural flood management features and</w:t>
      </w:r>
      <w:r w:rsidR="00226481">
        <w:rPr>
          <w:rFonts w:ascii="Calibri" w:eastAsia="Times New Roman" w:hAnsi="Calibri" w:cs="Calibri"/>
        </w:rPr>
        <w:t xml:space="preserve"> </w:t>
      </w:r>
      <w:r w:rsidR="009054FB">
        <w:rPr>
          <w:rFonts w:ascii="Calibri" w:eastAsia="Times New Roman" w:hAnsi="Calibri" w:cs="Calibri"/>
        </w:rPr>
        <w:t xml:space="preserve">soft </w:t>
      </w:r>
      <w:r w:rsidR="00226481">
        <w:rPr>
          <w:rFonts w:ascii="Calibri" w:eastAsia="Times New Roman" w:hAnsi="Calibri" w:cs="Calibri"/>
        </w:rPr>
        <w:t>engineering</w:t>
      </w:r>
      <w:r w:rsidR="009054FB">
        <w:rPr>
          <w:rFonts w:ascii="Calibri" w:eastAsia="Times New Roman" w:hAnsi="Calibri" w:cs="Calibri"/>
        </w:rPr>
        <w:t xml:space="preserve"> at </w:t>
      </w:r>
      <w:r w:rsidR="00226481">
        <w:rPr>
          <w:rFonts w:ascii="Calibri" w:eastAsia="Times New Roman" w:hAnsi="Calibri" w:cs="Calibri"/>
        </w:rPr>
        <w:t>vulnerable points such as the new block and the embankment where the flow of the stage zero channel needs to be pushed back into the channel</w:t>
      </w:r>
      <w:r w:rsidR="00C2535F">
        <w:rPr>
          <w:rFonts w:ascii="Calibri" w:eastAsia="Times New Roman" w:hAnsi="Calibri" w:cs="Calibri"/>
        </w:rPr>
        <w:t xml:space="preserve">. The </w:t>
      </w:r>
      <w:r w:rsidR="00DB708C" w:rsidRPr="00DB708C">
        <w:rPr>
          <w:rFonts w:ascii="Calibri" w:eastAsia="Times New Roman" w:hAnsi="Calibri" w:cs="Calibri"/>
        </w:rPr>
        <w:t>works is outlined within the Appendix document</w:t>
      </w:r>
      <w:r w:rsidR="00C2535F">
        <w:rPr>
          <w:rFonts w:ascii="Calibri" w:eastAsia="Times New Roman" w:hAnsi="Calibri" w:cs="Calibri"/>
        </w:rPr>
        <w:t xml:space="preserve"> in more detail</w:t>
      </w:r>
      <w:r w:rsidR="00DB708C" w:rsidRPr="00DB708C">
        <w:rPr>
          <w:rFonts w:ascii="Calibri" w:eastAsia="Times New Roman" w:hAnsi="Calibri" w:cs="Calibri"/>
        </w:rPr>
        <w:t xml:space="preserve">. The aims of the project are to make the brook </w:t>
      </w:r>
      <w:r w:rsidR="006328CD">
        <w:rPr>
          <w:rFonts w:ascii="Calibri" w:eastAsia="Times New Roman" w:hAnsi="Calibri" w:cs="Calibri"/>
        </w:rPr>
        <w:t>more diverse in flow regime making it more attractive to local</w:t>
      </w:r>
      <w:r w:rsidR="00DB708C" w:rsidRPr="00DB708C">
        <w:rPr>
          <w:rFonts w:ascii="Calibri" w:eastAsia="Times New Roman" w:hAnsi="Calibri" w:cs="Calibri"/>
        </w:rPr>
        <w:t xml:space="preserve"> wildlife</w:t>
      </w:r>
      <w:r w:rsidR="00667A9B">
        <w:rPr>
          <w:rFonts w:ascii="Calibri" w:eastAsia="Times New Roman" w:hAnsi="Calibri" w:cs="Calibri"/>
        </w:rPr>
        <w:t xml:space="preserve"> and increasing the amount of wet woodland</w:t>
      </w:r>
      <w:r w:rsidR="00DB708C" w:rsidRPr="00DB708C">
        <w:rPr>
          <w:rFonts w:ascii="Calibri" w:eastAsia="Times New Roman" w:hAnsi="Calibri" w:cs="Calibri"/>
        </w:rPr>
        <w:t xml:space="preserve">.  This </w:t>
      </w:r>
      <w:r w:rsidR="006328CD">
        <w:rPr>
          <w:rFonts w:ascii="Calibri" w:eastAsia="Times New Roman" w:hAnsi="Calibri" w:cs="Calibri"/>
        </w:rPr>
        <w:t xml:space="preserve">project </w:t>
      </w:r>
      <w:r w:rsidR="00DB708C" w:rsidRPr="00DB708C">
        <w:rPr>
          <w:rFonts w:ascii="Calibri" w:eastAsia="Times New Roman" w:hAnsi="Calibri" w:cs="Calibri"/>
        </w:rPr>
        <w:t xml:space="preserve">will </w:t>
      </w:r>
      <w:r w:rsidR="006328CD">
        <w:rPr>
          <w:rFonts w:ascii="Calibri" w:eastAsia="Times New Roman" w:hAnsi="Calibri" w:cs="Calibri"/>
        </w:rPr>
        <w:t xml:space="preserve">also </w:t>
      </w:r>
      <w:r w:rsidR="00C405ED">
        <w:rPr>
          <w:rFonts w:ascii="Calibri" w:eastAsia="Times New Roman" w:hAnsi="Calibri" w:cs="Calibri"/>
        </w:rPr>
        <w:t>impede the flow of water within</w:t>
      </w:r>
      <w:r w:rsidR="00DB708C" w:rsidRPr="00DB708C">
        <w:rPr>
          <w:rFonts w:ascii="Calibri" w:eastAsia="Times New Roman" w:hAnsi="Calibri" w:cs="Calibri"/>
        </w:rPr>
        <w:t xml:space="preserve"> the brook </w:t>
      </w:r>
      <w:r w:rsidR="00C405ED">
        <w:rPr>
          <w:rFonts w:ascii="Calibri" w:eastAsia="Times New Roman" w:hAnsi="Calibri" w:cs="Calibri"/>
        </w:rPr>
        <w:t xml:space="preserve">which we hope will reduce flooding </w:t>
      </w:r>
      <w:r w:rsidR="00246EC2">
        <w:rPr>
          <w:rFonts w:ascii="Calibri" w:eastAsia="Times New Roman" w:hAnsi="Calibri" w:cs="Calibri"/>
        </w:rPr>
        <w:t>further</w:t>
      </w:r>
      <w:r w:rsidR="00C405ED">
        <w:rPr>
          <w:rFonts w:ascii="Calibri" w:eastAsia="Times New Roman" w:hAnsi="Calibri" w:cs="Calibri"/>
        </w:rPr>
        <w:t xml:space="preserve"> </w:t>
      </w:r>
      <w:r w:rsidR="00181772">
        <w:rPr>
          <w:rFonts w:ascii="Calibri" w:eastAsia="Times New Roman" w:hAnsi="Calibri" w:cs="Calibri"/>
        </w:rPr>
        <w:t>downstream</w:t>
      </w:r>
      <w:r w:rsidR="00C405ED">
        <w:rPr>
          <w:rFonts w:ascii="Calibri" w:eastAsia="Times New Roman" w:hAnsi="Calibri" w:cs="Calibri"/>
        </w:rPr>
        <w:t xml:space="preserve"> as well as </w:t>
      </w:r>
      <w:r w:rsidR="00DB708C" w:rsidRPr="00DB708C">
        <w:rPr>
          <w:rFonts w:ascii="Calibri" w:eastAsia="Times New Roman" w:hAnsi="Calibri" w:cs="Calibri"/>
        </w:rPr>
        <w:t>reduc</w:t>
      </w:r>
      <w:r w:rsidR="00C405ED">
        <w:rPr>
          <w:rFonts w:ascii="Calibri" w:eastAsia="Times New Roman" w:hAnsi="Calibri" w:cs="Calibri"/>
        </w:rPr>
        <w:t>ing</w:t>
      </w:r>
      <w:r w:rsidR="00DB708C" w:rsidRPr="00DB708C">
        <w:rPr>
          <w:rFonts w:ascii="Calibri" w:eastAsia="Times New Roman" w:hAnsi="Calibri" w:cs="Calibri"/>
        </w:rPr>
        <w:t xml:space="preserve"> maintenance costs post flooding.</w:t>
      </w:r>
    </w:p>
    <w:p w14:paraId="24583315" w14:textId="16A6A724" w:rsidR="00853239" w:rsidRDefault="00853239" w:rsidP="00D9033B">
      <w:pPr>
        <w:spacing w:after="0" w:line="240" w:lineRule="auto"/>
        <w:rPr>
          <w:rFonts w:ascii="Calibri" w:eastAsia="Times New Roman" w:hAnsi="Calibri" w:cs="Calibri"/>
        </w:rPr>
      </w:pPr>
    </w:p>
    <w:p w14:paraId="1266C129" w14:textId="0B0CF466" w:rsidR="0056536D" w:rsidRDefault="0056536D" w:rsidP="00D9033B">
      <w:pPr>
        <w:spacing w:after="0" w:line="240" w:lineRule="auto"/>
        <w:rPr>
          <w:rFonts w:ascii="Calibri" w:eastAsia="Times New Roman" w:hAnsi="Calibri" w:cs="Calibri"/>
        </w:rPr>
      </w:pPr>
    </w:p>
    <w:p w14:paraId="405B810F" w14:textId="77777777" w:rsidR="00B3137C" w:rsidRPr="005E0CDB" w:rsidRDefault="001128E0" w:rsidP="001128E0">
      <w:pPr>
        <w:spacing w:after="0" w:line="240" w:lineRule="auto"/>
        <w:rPr>
          <w:rFonts w:eastAsia="Times New Roman" w:cs="Calibri"/>
          <w:b/>
          <w:sz w:val="28"/>
          <w:szCs w:val="28"/>
        </w:rPr>
      </w:pPr>
      <w:r w:rsidRPr="005E0CDB">
        <w:rPr>
          <w:rFonts w:eastAsia="Times New Roman" w:cs="Calibri"/>
          <w:b/>
          <w:sz w:val="28"/>
          <w:szCs w:val="28"/>
        </w:rPr>
        <w:lastRenderedPageBreak/>
        <w:t xml:space="preserve">3. </w:t>
      </w:r>
      <w:r w:rsidR="00B3058F" w:rsidRPr="005E0CDB">
        <w:rPr>
          <w:rFonts w:eastAsia="Times New Roman" w:cs="Calibri"/>
          <w:b/>
          <w:sz w:val="28"/>
          <w:szCs w:val="28"/>
        </w:rPr>
        <w:t xml:space="preserve">Project Definition and </w:t>
      </w:r>
      <w:r w:rsidR="00DC04A2" w:rsidRPr="005E0CDB">
        <w:rPr>
          <w:rFonts w:eastAsia="Times New Roman" w:cs="Calibri"/>
          <w:b/>
          <w:sz w:val="28"/>
          <w:szCs w:val="28"/>
        </w:rPr>
        <w:t>Requirements</w:t>
      </w:r>
    </w:p>
    <w:p w14:paraId="1172F94A" w14:textId="77777777" w:rsidR="00A96DBC" w:rsidRDefault="00A96DBC" w:rsidP="00B3137C">
      <w:pPr>
        <w:spacing w:after="0" w:line="240" w:lineRule="auto"/>
        <w:rPr>
          <w:rFonts w:eastAsia="Times New Roman" w:cs="Calibri"/>
        </w:rPr>
      </w:pPr>
    </w:p>
    <w:p w14:paraId="02D24163" w14:textId="77777777" w:rsidR="00905CDB" w:rsidRPr="00905CDB" w:rsidRDefault="00F81F38" w:rsidP="00905CDB">
      <w:r w:rsidRPr="00905CDB">
        <w:t>In summary, t</w:t>
      </w:r>
      <w:r w:rsidR="00805A94" w:rsidRPr="00905CDB">
        <w:t>he successful c</w:t>
      </w:r>
      <w:r w:rsidRPr="00905CDB">
        <w:t>ontractor will be required to carry out the following as part of the contract</w:t>
      </w:r>
      <w:r w:rsidR="006C11D8" w:rsidRPr="00905CDB">
        <w:t>.</w:t>
      </w:r>
    </w:p>
    <w:p w14:paraId="57231A9A" w14:textId="640F7024" w:rsidR="00905CDB" w:rsidRDefault="006C11D8" w:rsidP="00905CDB">
      <w:r>
        <w:t>At the moment we are anticipating that t</w:t>
      </w:r>
      <w:r w:rsidRPr="00943669">
        <w:t xml:space="preserve">he </w:t>
      </w:r>
      <w:r w:rsidR="00853239">
        <w:t xml:space="preserve">project should take no longer than </w:t>
      </w:r>
      <w:r w:rsidR="00A54947">
        <w:t>4</w:t>
      </w:r>
      <w:r w:rsidR="00853239">
        <w:t xml:space="preserve"> working days to mobilise and complete the below</w:t>
      </w:r>
      <w:r>
        <w:t>:</w:t>
      </w:r>
    </w:p>
    <w:p w14:paraId="5431234A" w14:textId="65EE314C" w:rsidR="00632360" w:rsidRDefault="00667A9B" w:rsidP="00632360">
      <w:pPr>
        <w:pStyle w:val="ListParagraph"/>
        <w:numPr>
          <w:ilvl w:val="0"/>
          <w:numId w:val="34"/>
        </w:numPr>
        <w:spacing w:after="0" w:line="240" w:lineRule="auto"/>
        <w:rPr>
          <w:rFonts w:eastAsia="Times New Roman" w:cs="Calibri"/>
          <w:bCs/>
        </w:rPr>
      </w:pPr>
      <w:r>
        <w:rPr>
          <w:rFonts w:eastAsia="Times New Roman" w:cs="Calibri"/>
          <w:bCs/>
        </w:rPr>
        <w:t>Creation of the small block in channel</w:t>
      </w:r>
      <w:r w:rsidR="000331DC">
        <w:rPr>
          <w:rFonts w:eastAsia="Times New Roman" w:cs="Calibri"/>
          <w:bCs/>
        </w:rPr>
        <w:t xml:space="preserve">. </w:t>
      </w:r>
    </w:p>
    <w:p w14:paraId="7DE60C65" w14:textId="3346D89A" w:rsidR="000331DC" w:rsidRDefault="000331DC" w:rsidP="00632360">
      <w:pPr>
        <w:pStyle w:val="ListParagraph"/>
        <w:numPr>
          <w:ilvl w:val="0"/>
          <w:numId w:val="34"/>
        </w:numPr>
        <w:spacing w:after="0" w:line="240" w:lineRule="auto"/>
        <w:rPr>
          <w:rFonts w:eastAsia="Times New Roman" w:cs="Calibri"/>
          <w:bCs/>
        </w:rPr>
      </w:pPr>
      <w:r>
        <w:rPr>
          <w:rFonts w:eastAsia="Times New Roman" w:cs="Calibri"/>
          <w:bCs/>
        </w:rPr>
        <w:t xml:space="preserve">Soft engineering on the block and the embankment. </w:t>
      </w:r>
    </w:p>
    <w:p w14:paraId="588A62AD" w14:textId="16AED8E5" w:rsidR="00181772" w:rsidRPr="000331DC" w:rsidRDefault="008C0722" w:rsidP="000331DC">
      <w:pPr>
        <w:pStyle w:val="ListParagraph"/>
        <w:numPr>
          <w:ilvl w:val="0"/>
          <w:numId w:val="34"/>
        </w:numPr>
        <w:spacing w:after="0" w:line="240" w:lineRule="auto"/>
        <w:rPr>
          <w:rFonts w:eastAsia="Times New Roman" w:cs="Calibri"/>
          <w:bCs/>
        </w:rPr>
      </w:pPr>
      <w:r w:rsidRPr="00632360">
        <w:rPr>
          <w:rFonts w:eastAsia="Times New Roman" w:cs="Calibri"/>
          <w:bCs/>
        </w:rPr>
        <w:t>Works area will need t</w:t>
      </w:r>
      <w:r w:rsidR="000331DC">
        <w:rPr>
          <w:rFonts w:eastAsia="Times New Roman" w:cs="Calibri"/>
          <w:bCs/>
        </w:rPr>
        <w:t xml:space="preserve">o </w:t>
      </w:r>
      <w:r w:rsidR="009A5C58">
        <w:rPr>
          <w:rFonts w:eastAsia="Times New Roman" w:cs="Calibri"/>
          <w:bCs/>
        </w:rPr>
        <w:t xml:space="preserve">have banksmen onsite </w:t>
      </w:r>
      <w:r w:rsidR="0056536D">
        <w:rPr>
          <w:rFonts w:eastAsia="Times New Roman" w:cs="Calibri"/>
          <w:bCs/>
        </w:rPr>
        <w:t xml:space="preserve">to direct the public </w:t>
      </w:r>
      <w:r w:rsidRPr="00632360">
        <w:rPr>
          <w:rFonts w:eastAsia="Times New Roman" w:cs="Calibri"/>
          <w:bCs/>
        </w:rPr>
        <w:t xml:space="preserve">throughout </w:t>
      </w:r>
      <w:r w:rsidR="0056536D">
        <w:rPr>
          <w:rFonts w:eastAsia="Times New Roman" w:cs="Calibri"/>
          <w:bCs/>
        </w:rPr>
        <w:t xml:space="preserve">the </w:t>
      </w:r>
      <w:r w:rsidRPr="00632360">
        <w:rPr>
          <w:rFonts w:eastAsia="Times New Roman" w:cs="Calibri"/>
          <w:bCs/>
        </w:rPr>
        <w:t xml:space="preserve">capital delivery and whilst plant machinery is onsite. </w:t>
      </w:r>
      <w:r w:rsidR="000331DC">
        <w:rPr>
          <w:rFonts w:eastAsia="Times New Roman" w:cs="Calibri"/>
          <w:bCs/>
        </w:rPr>
        <w:t xml:space="preserve">Although access to the area of works is not very accessible by the public on foot. </w:t>
      </w:r>
    </w:p>
    <w:p w14:paraId="371756BC" w14:textId="58C959D6" w:rsidR="004623EE" w:rsidRDefault="004623EE" w:rsidP="00181772">
      <w:pPr>
        <w:pStyle w:val="ListParagraph"/>
        <w:numPr>
          <w:ilvl w:val="0"/>
          <w:numId w:val="34"/>
        </w:numPr>
        <w:spacing w:after="0" w:line="240" w:lineRule="auto"/>
        <w:rPr>
          <w:rFonts w:eastAsia="Times New Roman" w:cs="Calibri"/>
          <w:bCs/>
        </w:rPr>
      </w:pPr>
      <w:r>
        <w:rPr>
          <w:rFonts w:eastAsia="Times New Roman" w:cs="Calibri"/>
          <w:bCs/>
        </w:rPr>
        <w:t>Undertake instillation of natural flood management features in channel</w:t>
      </w:r>
      <w:r w:rsidR="000331DC">
        <w:rPr>
          <w:rFonts w:eastAsia="Times New Roman" w:cs="Calibri"/>
          <w:bCs/>
        </w:rPr>
        <w:t xml:space="preserve"> and across stage zero </w:t>
      </w:r>
      <w:r w:rsidR="002844E2">
        <w:rPr>
          <w:rFonts w:eastAsia="Times New Roman" w:cs="Calibri"/>
          <w:bCs/>
        </w:rPr>
        <w:t xml:space="preserve">flow area. </w:t>
      </w:r>
      <w:r>
        <w:rPr>
          <w:rFonts w:eastAsia="Times New Roman" w:cs="Calibri"/>
          <w:bCs/>
        </w:rPr>
        <w:t xml:space="preserve"> </w:t>
      </w:r>
    </w:p>
    <w:p w14:paraId="2E23354E" w14:textId="77777777" w:rsidR="00181772" w:rsidRDefault="008C0722" w:rsidP="00181772">
      <w:pPr>
        <w:pStyle w:val="ListParagraph"/>
        <w:numPr>
          <w:ilvl w:val="0"/>
          <w:numId w:val="34"/>
        </w:numPr>
        <w:spacing w:after="0" w:line="240" w:lineRule="auto"/>
        <w:rPr>
          <w:rFonts w:eastAsia="Times New Roman" w:cs="Calibri"/>
          <w:bCs/>
        </w:rPr>
      </w:pPr>
      <w:r w:rsidRPr="00181772">
        <w:rPr>
          <w:rFonts w:eastAsia="Times New Roman" w:cs="Calibri"/>
          <w:bCs/>
        </w:rPr>
        <w:t xml:space="preserve">Access routes will need to be reinstated to pre project conditions. </w:t>
      </w:r>
    </w:p>
    <w:p w14:paraId="1C9B824A" w14:textId="21E6CBBF" w:rsidR="00B3137C" w:rsidRPr="00181772" w:rsidRDefault="008C0722" w:rsidP="00181772">
      <w:pPr>
        <w:pStyle w:val="ListParagraph"/>
        <w:numPr>
          <w:ilvl w:val="0"/>
          <w:numId w:val="34"/>
        </w:numPr>
        <w:spacing w:after="0" w:line="240" w:lineRule="auto"/>
        <w:rPr>
          <w:rFonts w:eastAsia="Times New Roman" w:cs="Calibri"/>
          <w:bCs/>
        </w:rPr>
      </w:pPr>
      <w:r w:rsidRPr="00181772">
        <w:rPr>
          <w:rFonts w:eastAsia="Times New Roman" w:cs="Calibri"/>
          <w:bCs/>
        </w:rPr>
        <w:t>Pre commencement checks will need to be undertaken due to protected species</w:t>
      </w:r>
      <w:r w:rsidR="00763795" w:rsidRPr="00181772">
        <w:rPr>
          <w:rFonts w:eastAsia="Times New Roman" w:cs="Calibri"/>
          <w:bCs/>
        </w:rPr>
        <w:t xml:space="preserve"> </w:t>
      </w:r>
      <w:r w:rsidRPr="00181772">
        <w:rPr>
          <w:rFonts w:eastAsia="Times New Roman" w:cs="Calibri"/>
          <w:bCs/>
        </w:rPr>
        <w:t>been present onsite</w:t>
      </w:r>
      <w:r w:rsidR="00632360" w:rsidRPr="00181772">
        <w:rPr>
          <w:rFonts w:eastAsia="Times New Roman" w:cs="Calibri"/>
          <w:bCs/>
        </w:rPr>
        <w:t>.</w:t>
      </w:r>
    </w:p>
    <w:p w14:paraId="14E20D5A" w14:textId="77777777" w:rsidR="008F672C" w:rsidRPr="00763795" w:rsidRDefault="008F672C" w:rsidP="00763795">
      <w:pPr>
        <w:pStyle w:val="ListParagraph"/>
        <w:spacing w:after="0" w:line="240" w:lineRule="auto"/>
        <w:ind w:left="1440"/>
        <w:rPr>
          <w:rFonts w:eastAsia="Times New Roman" w:cs="Calibri"/>
          <w:bCs/>
        </w:rPr>
      </w:pPr>
    </w:p>
    <w:p w14:paraId="3F26FF93" w14:textId="77777777" w:rsidR="008F672C" w:rsidRPr="003247E4" w:rsidRDefault="008F672C" w:rsidP="008F672C">
      <w:pPr>
        <w:spacing w:after="0" w:line="240" w:lineRule="auto"/>
        <w:rPr>
          <w:rFonts w:eastAsia="Times New Roman" w:cs="Calibri"/>
          <w:b/>
          <w:sz w:val="28"/>
          <w:szCs w:val="28"/>
        </w:rPr>
      </w:pPr>
      <w:r w:rsidRPr="003247E4">
        <w:rPr>
          <w:rFonts w:eastAsia="Times New Roman" w:cs="Calibri"/>
          <w:b/>
          <w:sz w:val="28"/>
          <w:szCs w:val="28"/>
        </w:rPr>
        <w:t>4. Supporting Documents</w:t>
      </w:r>
    </w:p>
    <w:p w14:paraId="562787FD" w14:textId="77777777" w:rsidR="008F672C" w:rsidRDefault="008F672C" w:rsidP="008F672C">
      <w:pPr>
        <w:spacing w:after="0" w:line="240" w:lineRule="auto"/>
        <w:rPr>
          <w:rFonts w:eastAsia="Times New Roman" w:cs="Calibri"/>
          <w:b/>
          <w:u w:val="single"/>
        </w:rPr>
      </w:pPr>
    </w:p>
    <w:p w14:paraId="4598C9BB" w14:textId="06A77509" w:rsidR="008F672C" w:rsidRPr="00431961" w:rsidRDefault="00A044D9" w:rsidP="00A044D9">
      <w:pPr>
        <w:spacing w:after="0" w:line="240" w:lineRule="auto"/>
        <w:jc w:val="both"/>
        <w:rPr>
          <w:rFonts w:eastAsia="Times New Roman" w:cs="Calibri"/>
        </w:rPr>
      </w:pPr>
      <w:r w:rsidRPr="00431961">
        <w:rPr>
          <w:rFonts w:eastAsia="Times New Roman" w:cs="Calibri"/>
        </w:rPr>
        <w:t xml:space="preserve">The documents listed below </w:t>
      </w:r>
      <w:r w:rsidR="008F672C" w:rsidRPr="00431961">
        <w:rPr>
          <w:rFonts w:eastAsia="Times New Roman" w:cs="Calibri"/>
        </w:rPr>
        <w:t>are available</w:t>
      </w:r>
      <w:r w:rsidR="00A341CD" w:rsidRPr="00431961">
        <w:rPr>
          <w:rFonts w:eastAsia="Times New Roman" w:cs="Calibri"/>
        </w:rPr>
        <w:t xml:space="preserve"> </w:t>
      </w:r>
      <w:r w:rsidRPr="00431961">
        <w:rPr>
          <w:rFonts w:eastAsia="Times New Roman" w:cs="Calibri"/>
        </w:rPr>
        <w:t xml:space="preserve">from the </w:t>
      </w:r>
      <w:r w:rsidR="00475063">
        <w:rPr>
          <w:rFonts w:eastAsia="Times New Roman" w:cs="Calibri"/>
        </w:rPr>
        <w:t>SRT</w:t>
      </w:r>
      <w:r w:rsidRPr="00431961">
        <w:rPr>
          <w:rFonts w:eastAsia="Times New Roman" w:cs="Calibri"/>
        </w:rPr>
        <w:t xml:space="preserve"> project officer</w:t>
      </w:r>
      <w:r w:rsidR="008F672C" w:rsidRPr="00431961">
        <w:rPr>
          <w:rFonts w:eastAsia="Times New Roman" w:cs="Calibri"/>
        </w:rPr>
        <w:t xml:space="preserve"> and should be</w:t>
      </w:r>
      <w:r w:rsidR="00A341CD" w:rsidRPr="00431961">
        <w:rPr>
          <w:rFonts w:eastAsia="Times New Roman" w:cs="Calibri"/>
        </w:rPr>
        <w:t xml:space="preserve"> used in conjunction with this B</w:t>
      </w:r>
      <w:r w:rsidR="008F672C" w:rsidRPr="00431961">
        <w:rPr>
          <w:rFonts w:eastAsia="Times New Roman" w:cs="Calibri"/>
        </w:rPr>
        <w:t xml:space="preserve">rief </w:t>
      </w:r>
      <w:r w:rsidR="0095337D" w:rsidRPr="00431961">
        <w:rPr>
          <w:rFonts w:eastAsia="Times New Roman" w:cs="Calibri"/>
        </w:rPr>
        <w:t>to</w:t>
      </w:r>
      <w:r w:rsidR="008F672C" w:rsidRPr="00431961">
        <w:rPr>
          <w:rFonts w:eastAsia="Times New Roman" w:cs="Calibri"/>
        </w:rPr>
        <w:t xml:space="preserve"> inform the tender submitted: </w:t>
      </w:r>
    </w:p>
    <w:p w14:paraId="117FD617" w14:textId="77777777" w:rsidR="008F672C" w:rsidRPr="00431961" w:rsidRDefault="008F672C" w:rsidP="008F672C">
      <w:pPr>
        <w:spacing w:after="0" w:line="240" w:lineRule="auto"/>
        <w:rPr>
          <w:rFonts w:eastAsia="Times New Roman" w:cs="Calibri"/>
        </w:rPr>
      </w:pPr>
    </w:p>
    <w:p w14:paraId="7044EAF2" w14:textId="6E3F6EF7" w:rsidR="003247E4" w:rsidRPr="00431961" w:rsidRDefault="002844E2" w:rsidP="008F672C">
      <w:pPr>
        <w:pStyle w:val="ListParagraph"/>
        <w:numPr>
          <w:ilvl w:val="0"/>
          <w:numId w:val="19"/>
        </w:numPr>
        <w:spacing w:after="0" w:line="240" w:lineRule="auto"/>
        <w:rPr>
          <w:rFonts w:eastAsia="Times New Roman" w:cs="Calibri"/>
        </w:rPr>
      </w:pPr>
      <w:r>
        <w:rPr>
          <w:rFonts w:eastAsia="Times New Roman" w:cs="Calibri"/>
        </w:rPr>
        <w:t>Slatwells NNR Stage Zero</w:t>
      </w:r>
      <w:r w:rsidR="00475063">
        <w:rPr>
          <w:rFonts w:eastAsia="Times New Roman" w:cs="Calibri"/>
        </w:rPr>
        <w:t xml:space="preserve"> Appendix document </w:t>
      </w:r>
    </w:p>
    <w:p w14:paraId="692BFBCC" w14:textId="77777777" w:rsidR="00576280" w:rsidRDefault="00576280" w:rsidP="00B3137C">
      <w:pPr>
        <w:spacing w:after="0" w:line="240" w:lineRule="auto"/>
        <w:rPr>
          <w:rFonts w:eastAsia="Times New Roman" w:cs="Calibri"/>
          <w:b/>
          <w:u w:val="single"/>
        </w:rPr>
      </w:pPr>
    </w:p>
    <w:p w14:paraId="5767B9E5" w14:textId="77777777" w:rsidR="00905CDB" w:rsidRPr="00DA413E" w:rsidRDefault="00905CDB" w:rsidP="00B3137C">
      <w:pPr>
        <w:spacing w:after="0" w:line="240" w:lineRule="auto"/>
        <w:rPr>
          <w:rFonts w:eastAsia="Times New Roman" w:cs="Calibri"/>
          <w:b/>
          <w:u w:val="single"/>
        </w:rPr>
      </w:pPr>
    </w:p>
    <w:p w14:paraId="4153588A" w14:textId="77777777" w:rsidR="00576280" w:rsidRPr="003247E4" w:rsidRDefault="00576280" w:rsidP="00576280">
      <w:pPr>
        <w:spacing w:after="0" w:line="240" w:lineRule="auto"/>
        <w:rPr>
          <w:rFonts w:eastAsia="Times New Roman" w:cs="Calibri"/>
          <w:b/>
          <w:sz w:val="28"/>
          <w:szCs w:val="28"/>
        </w:rPr>
      </w:pPr>
      <w:r w:rsidRPr="003247E4">
        <w:rPr>
          <w:rFonts w:eastAsia="Times New Roman" w:cs="Calibri"/>
          <w:b/>
          <w:sz w:val="28"/>
          <w:szCs w:val="28"/>
        </w:rPr>
        <w:t>5. Procurement Process</w:t>
      </w:r>
    </w:p>
    <w:p w14:paraId="35787183" w14:textId="77777777" w:rsidR="00576280" w:rsidRPr="00B3137C" w:rsidRDefault="00576280" w:rsidP="00576280">
      <w:pPr>
        <w:spacing w:after="0" w:line="240" w:lineRule="auto"/>
        <w:rPr>
          <w:rFonts w:ascii="Calibri" w:eastAsia="Times New Roman" w:hAnsi="Calibri" w:cs="Calibri"/>
        </w:rPr>
      </w:pPr>
    </w:p>
    <w:p w14:paraId="68A77E16" w14:textId="29C6C2B4" w:rsidR="00576280" w:rsidRDefault="00576280" w:rsidP="00576280">
      <w:pPr>
        <w:spacing w:after="0" w:line="240" w:lineRule="auto"/>
        <w:jc w:val="both"/>
        <w:rPr>
          <w:rFonts w:ascii="Calibri" w:eastAsia="Times New Roman" w:hAnsi="Calibri" w:cs="Calibri"/>
        </w:rPr>
      </w:pPr>
      <w:r w:rsidRPr="00B3137C">
        <w:rPr>
          <w:rFonts w:ascii="Calibri" w:eastAsia="Times New Roman" w:hAnsi="Calibri" w:cs="Calibri"/>
        </w:rPr>
        <w:t xml:space="preserve">This contract is being tendered </w:t>
      </w:r>
      <w:r>
        <w:rPr>
          <w:rFonts w:ascii="Calibri" w:eastAsia="Times New Roman" w:hAnsi="Calibri" w:cs="Calibri"/>
        </w:rPr>
        <w:t xml:space="preserve">via </w:t>
      </w:r>
      <w:r w:rsidR="00475063">
        <w:rPr>
          <w:rFonts w:ascii="Calibri" w:eastAsia="Times New Roman" w:hAnsi="Calibri" w:cs="Calibri"/>
        </w:rPr>
        <w:t xml:space="preserve">Severn Rivers </w:t>
      </w:r>
      <w:r>
        <w:rPr>
          <w:rFonts w:ascii="Calibri" w:eastAsia="Times New Roman" w:hAnsi="Calibri" w:cs="Calibri"/>
        </w:rPr>
        <w:t>Trust and this</w:t>
      </w:r>
      <w:r w:rsidRPr="00B3137C">
        <w:rPr>
          <w:rFonts w:ascii="Calibri" w:eastAsia="Times New Roman" w:hAnsi="Calibri" w:cs="Calibri"/>
        </w:rPr>
        <w:t xml:space="preserve"> standard </w:t>
      </w:r>
      <w:r w:rsidR="003247E4">
        <w:rPr>
          <w:rFonts w:ascii="Calibri" w:eastAsia="Times New Roman" w:hAnsi="Calibri" w:cs="Calibri"/>
        </w:rPr>
        <w:t>b</w:t>
      </w:r>
      <w:r w:rsidRPr="00B3137C">
        <w:rPr>
          <w:rFonts w:ascii="Calibri" w:eastAsia="Times New Roman" w:hAnsi="Calibri" w:cs="Calibri"/>
        </w:rPr>
        <w:t xml:space="preserve">rief has been issued to a select list of suitably qualified </w:t>
      </w:r>
      <w:r w:rsidR="00763795">
        <w:rPr>
          <w:rFonts w:ascii="Calibri" w:eastAsia="Times New Roman" w:hAnsi="Calibri" w:cs="Calibri"/>
        </w:rPr>
        <w:t xml:space="preserve">contractors </w:t>
      </w:r>
      <w:r w:rsidR="00763795" w:rsidRPr="00B3137C">
        <w:rPr>
          <w:rFonts w:ascii="Calibri" w:eastAsia="Times New Roman" w:hAnsi="Calibri" w:cs="Calibri"/>
        </w:rPr>
        <w:t>and</w:t>
      </w:r>
      <w:r w:rsidR="00475063">
        <w:rPr>
          <w:rFonts w:ascii="Calibri" w:eastAsia="Times New Roman" w:hAnsi="Calibri" w:cs="Calibri"/>
        </w:rPr>
        <w:t xml:space="preserve"> advertised on our website for</w:t>
      </w:r>
      <w:r w:rsidRPr="00B3137C">
        <w:rPr>
          <w:rFonts w:ascii="Calibri" w:eastAsia="Times New Roman" w:hAnsi="Calibri" w:cs="Calibri"/>
        </w:rPr>
        <w:t xml:space="preserve"> open invitation responses. </w:t>
      </w:r>
      <w:r w:rsidR="00475063">
        <w:rPr>
          <w:rFonts w:ascii="Calibri" w:eastAsia="Times New Roman" w:hAnsi="Calibri" w:cs="Calibri"/>
        </w:rPr>
        <w:t xml:space="preserve">Our approved contractors which we have previously </w:t>
      </w:r>
      <w:r w:rsidR="0095337D">
        <w:rPr>
          <w:rFonts w:ascii="Calibri" w:eastAsia="Times New Roman" w:hAnsi="Calibri" w:cs="Calibri"/>
        </w:rPr>
        <w:t>utilised</w:t>
      </w:r>
      <w:r w:rsidR="00475063">
        <w:rPr>
          <w:rFonts w:ascii="Calibri" w:eastAsia="Times New Roman" w:hAnsi="Calibri" w:cs="Calibri"/>
        </w:rPr>
        <w:t xml:space="preserve"> for project delivery have received an</w:t>
      </w:r>
      <w:r w:rsidRPr="00B3137C">
        <w:rPr>
          <w:rFonts w:ascii="Calibri" w:eastAsia="Times New Roman" w:hAnsi="Calibri" w:cs="Calibri"/>
        </w:rPr>
        <w:t xml:space="preserve"> “Invitation to Quote”. The select list has been chosen based on perceived sui</w:t>
      </w:r>
      <w:r>
        <w:rPr>
          <w:rFonts w:ascii="Calibri" w:eastAsia="Times New Roman" w:hAnsi="Calibri" w:cs="Calibri"/>
        </w:rPr>
        <w:t>tability for the piece of work.</w:t>
      </w:r>
      <w:r w:rsidR="00475063">
        <w:rPr>
          <w:rFonts w:ascii="Calibri" w:eastAsia="Times New Roman" w:hAnsi="Calibri" w:cs="Calibri"/>
        </w:rPr>
        <w:t xml:space="preserve"> New delivery </w:t>
      </w:r>
      <w:r w:rsidR="0095337D">
        <w:rPr>
          <w:rFonts w:ascii="Calibri" w:eastAsia="Times New Roman" w:hAnsi="Calibri" w:cs="Calibri"/>
        </w:rPr>
        <w:t>partners</w:t>
      </w:r>
      <w:r w:rsidR="00475063">
        <w:rPr>
          <w:rFonts w:ascii="Calibri" w:eastAsia="Times New Roman" w:hAnsi="Calibri" w:cs="Calibri"/>
        </w:rPr>
        <w:t xml:space="preserve"> will need to fill out and return our contractors questionnaire to be added to the approved contractors list. </w:t>
      </w:r>
    </w:p>
    <w:p w14:paraId="7C9D077A" w14:textId="77777777" w:rsidR="00576280" w:rsidRDefault="00576280" w:rsidP="00576280">
      <w:pPr>
        <w:spacing w:after="0" w:line="240" w:lineRule="auto"/>
        <w:jc w:val="both"/>
        <w:rPr>
          <w:rFonts w:ascii="Calibri" w:eastAsia="Times New Roman" w:hAnsi="Calibri" w:cs="Calibri"/>
        </w:rPr>
      </w:pPr>
    </w:p>
    <w:p w14:paraId="2F34CC55" w14:textId="64D89186" w:rsidR="00576280" w:rsidRDefault="00576280" w:rsidP="00576280">
      <w:pPr>
        <w:spacing w:after="0" w:line="240" w:lineRule="auto"/>
        <w:jc w:val="both"/>
        <w:rPr>
          <w:rFonts w:ascii="Calibri" w:eastAsia="Times New Roman" w:hAnsi="Calibri" w:cs="Calibri"/>
        </w:rPr>
      </w:pPr>
      <w:r>
        <w:rPr>
          <w:rFonts w:ascii="Calibri" w:eastAsia="Times New Roman" w:hAnsi="Calibri" w:cs="Calibri"/>
        </w:rPr>
        <w:t xml:space="preserve">All contractors </w:t>
      </w:r>
      <w:r w:rsidR="00475063">
        <w:rPr>
          <w:rFonts w:ascii="Calibri" w:eastAsia="Times New Roman" w:hAnsi="Calibri" w:cs="Calibri"/>
        </w:rPr>
        <w:t>interested in submitting a</w:t>
      </w:r>
      <w:r w:rsidR="003247E4">
        <w:rPr>
          <w:rFonts w:ascii="Calibri" w:eastAsia="Times New Roman" w:hAnsi="Calibri" w:cs="Calibri"/>
        </w:rPr>
        <w:t xml:space="preserve"> tender may contact the Project Officer </w:t>
      </w:r>
      <w:r>
        <w:rPr>
          <w:rFonts w:ascii="Calibri" w:eastAsia="Times New Roman" w:hAnsi="Calibri" w:cs="Calibri"/>
        </w:rPr>
        <w:t xml:space="preserve">to seek clarification on any points within this </w:t>
      </w:r>
      <w:r w:rsidR="00A05E9E">
        <w:rPr>
          <w:rFonts w:ascii="Calibri" w:eastAsia="Times New Roman" w:hAnsi="Calibri" w:cs="Calibri"/>
        </w:rPr>
        <w:t>B</w:t>
      </w:r>
      <w:r>
        <w:rPr>
          <w:rFonts w:ascii="Calibri" w:eastAsia="Times New Roman" w:hAnsi="Calibri" w:cs="Calibri"/>
        </w:rPr>
        <w:t>rief prior to submitting their tender. One site visit per contractor may be arranged upon request, although</w:t>
      </w:r>
      <w:r w:rsidR="003247E4">
        <w:rPr>
          <w:rFonts w:ascii="Calibri" w:eastAsia="Times New Roman" w:hAnsi="Calibri" w:cs="Calibri"/>
        </w:rPr>
        <w:t xml:space="preserve"> this is subject to COVID protocols and risk, as well as government advice at the time</w:t>
      </w:r>
      <w:r>
        <w:rPr>
          <w:rFonts w:ascii="Calibri" w:eastAsia="Times New Roman" w:hAnsi="Calibri" w:cs="Calibri"/>
        </w:rPr>
        <w:t xml:space="preserve">. Contractors must not directly discuss this project with any other member of staff from </w:t>
      </w:r>
      <w:r w:rsidR="00475063">
        <w:rPr>
          <w:rFonts w:ascii="Calibri" w:eastAsia="Times New Roman" w:hAnsi="Calibri" w:cs="Calibri"/>
        </w:rPr>
        <w:t>Severn Rivers Trust</w:t>
      </w:r>
      <w:r w:rsidR="003247E4">
        <w:rPr>
          <w:rFonts w:ascii="Calibri" w:eastAsia="Times New Roman" w:hAnsi="Calibri" w:cs="Calibri"/>
        </w:rPr>
        <w:t>.</w:t>
      </w:r>
    </w:p>
    <w:p w14:paraId="178F99D8" w14:textId="77777777" w:rsidR="003247E4" w:rsidRPr="00B3137C" w:rsidRDefault="003247E4" w:rsidP="00576280">
      <w:pPr>
        <w:spacing w:after="0" w:line="240" w:lineRule="auto"/>
        <w:jc w:val="both"/>
        <w:rPr>
          <w:rFonts w:ascii="Calibri" w:eastAsia="Times New Roman" w:hAnsi="Calibri" w:cs="Calibri"/>
        </w:rPr>
      </w:pPr>
    </w:p>
    <w:p w14:paraId="7B0DB973" w14:textId="77777777" w:rsidR="00576280" w:rsidRDefault="00576280" w:rsidP="00576280">
      <w:pPr>
        <w:spacing w:after="0" w:line="240" w:lineRule="auto"/>
        <w:jc w:val="both"/>
        <w:rPr>
          <w:rFonts w:ascii="Calibri" w:eastAsia="Times New Roman" w:hAnsi="Calibri" w:cs="Calibri"/>
        </w:rPr>
      </w:pPr>
      <w:r w:rsidRPr="00B3137C">
        <w:rPr>
          <w:rFonts w:ascii="Calibri" w:eastAsia="Times New Roman" w:hAnsi="Calibri" w:cs="Calibri"/>
        </w:rPr>
        <w:t xml:space="preserve">The successful </w:t>
      </w:r>
      <w:r>
        <w:rPr>
          <w:rFonts w:ascii="Calibri" w:eastAsia="Times New Roman" w:hAnsi="Calibri" w:cs="Calibri"/>
        </w:rPr>
        <w:t>contractor w</w:t>
      </w:r>
      <w:r w:rsidRPr="00B3137C">
        <w:rPr>
          <w:rFonts w:ascii="Calibri" w:eastAsia="Times New Roman" w:hAnsi="Calibri" w:cs="Calibri"/>
        </w:rPr>
        <w:t>ill be selected on the basis o</w:t>
      </w:r>
      <w:r w:rsidR="003247E4">
        <w:rPr>
          <w:rFonts w:ascii="Calibri" w:eastAsia="Times New Roman" w:hAnsi="Calibri" w:cs="Calibri"/>
        </w:rPr>
        <w:t xml:space="preserve">f their written response to the brief. </w:t>
      </w:r>
      <w:r w:rsidRPr="00B3137C">
        <w:rPr>
          <w:rFonts w:ascii="Calibri" w:eastAsia="Times New Roman" w:hAnsi="Calibri" w:cs="Calibri"/>
        </w:rPr>
        <w:t xml:space="preserve">Submissions will be assessed on the basis set out </w:t>
      </w:r>
      <w:r>
        <w:rPr>
          <w:rFonts w:ascii="Calibri" w:eastAsia="Times New Roman" w:hAnsi="Calibri" w:cs="Calibri"/>
        </w:rPr>
        <w:t>in the following sections.</w:t>
      </w:r>
    </w:p>
    <w:p w14:paraId="589063A4" w14:textId="77777777" w:rsidR="00576280" w:rsidRDefault="00576280" w:rsidP="00576280">
      <w:pPr>
        <w:spacing w:after="0" w:line="240" w:lineRule="auto"/>
        <w:jc w:val="both"/>
        <w:rPr>
          <w:rFonts w:ascii="Calibri" w:eastAsia="Times New Roman" w:hAnsi="Calibri" w:cs="Calibri"/>
        </w:rPr>
      </w:pPr>
    </w:p>
    <w:p w14:paraId="364B75F4" w14:textId="6D3E0ACA" w:rsidR="00576280" w:rsidRDefault="00576280" w:rsidP="00576280">
      <w:pPr>
        <w:spacing w:after="0" w:line="240" w:lineRule="auto"/>
        <w:jc w:val="both"/>
        <w:rPr>
          <w:rFonts w:ascii="Calibri" w:eastAsia="Times New Roman" w:hAnsi="Calibri" w:cs="Calibri"/>
        </w:rPr>
      </w:pPr>
      <w:r w:rsidRPr="00B3137C">
        <w:rPr>
          <w:rFonts w:ascii="Calibri" w:eastAsia="Times New Roman" w:hAnsi="Calibri" w:cs="Calibri"/>
        </w:rPr>
        <w:t xml:space="preserve">Below is an indicative timetable for the appointment of the </w:t>
      </w:r>
      <w:r>
        <w:rPr>
          <w:rFonts w:ascii="Calibri" w:eastAsia="Times New Roman" w:hAnsi="Calibri" w:cs="Calibri"/>
        </w:rPr>
        <w:t>contractor</w:t>
      </w:r>
      <w:r w:rsidRPr="00B3137C">
        <w:rPr>
          <w:rFonts w:ascii="Calibri" w:eastAsia="Times New Roman" w:hAnsi="Calibri" w:cs="Calibri"/>
        </w:rPr>
        <w:t xml:space="preserve"> and the completion of the </w:t>
      </w:r>
      <w:r>
        <w:rPr>
          <w:rFonts w:ascii="Calibri" w:eastAsia="Times New Roman" w:hAnsi="Calibri" w:cs="Calibri"/>
        </w:rPr>
        <w:t>works</w:t>
      </w:r>
      <w:r w:rsidR="00AE2724">
        <w:rPr>
          <w:rFonts w:ascii="Calibri" w:eastAsia="Times New Roman" w:hAnsi="Calibri" w:cs="Calibri"/>
        </w:rPr>
        <w:t xml:space="preserve"> (</w:t>
      </w:r>
      <w:r w:rsidR="00A05E9E">
        <w:rPr>
          <w:rFonts w:ascii="Calibri" w:eastAsia="Times New Roman" w:hAnsi="Calibri" w:cs="Calibri"/>
        </w:rPr>
        <w:t xml:space="preserve">please note that </w:t>
      </w:r>
      <w:r w:rsidR="00AE2724">
        <w:rPr>
          <w:rFonts w:ascii="Calibri" w:eastAsia="Times New Roman" w:hAnsi="Calibri" w:cs="Calibri"/>
        </w:rPr>
        <w:t>t</w:t>
      </w:r>
      <w:r w:rsidR="00A05E9E">
        <w:rPr>
          <w:rFonts w:ascii="Calibri" w:eastAsia="Times New Roman" w:hAnsi="Calibri" w:cs="Calibri"/>
        </w:rPr>
        <w:t>his may be</w:t>
      </w:r>
      <w:r>
        <w:rPr>
          <w:rFonts w:ascii="Calibri" w:eastAsia="Times New Roman" w:hAnsi="Calibri" w:cs="Calibri"/>
        </w:rPr>
        <w:t xml:space="preserve"> subject to change</w:t>
      </w:r>
      <w:r w:rsidR="003247E4">
        <w:rPr>
          <w:rFonts w:ascii="Calibri" w:eastAsia="Times New Roman" w:hAnsi="Calibri" w:cs="Calibri"/>
        </w:rPr>
        <w:t xml:space="preserve"> due to the ongoing COVID pandemic</w:t>
      </w:r>
      <w:r w:rsidR="00AE2724">
        <w:rPr>
          <w:rFonts w:ascii="Calibri" w:eastAsia="Times New Roman" w:hAnsi="Calibri" w:cs="Calibri"/>
        </w:rPr>
        <w:t>)</w:t>
      </w:r>
      <w:r>
        <w:rPr>
          <w:rFonts w:ascii="Calibri" w:eastAsia="Times New Roman" w:hAnsi="Calibri" w:cs="Calibri"/>
        </w:rPr>
        <w:t>:</w:t>
      </w:r>
    </w:p>
    <w:p w14:paraId="0030D2E9" w14:textId="6C17DAEE" w:rsidR="00854F3D" w:rsidRDefault="00854F3D" w:rsidP="00576280">
      <w:pPr>
        <w:spacing w:after="0" w:line="240" w:lineRule="auto"/>
        <w:jc w:val="both"/>
        <w:rPr>
          <w:rFonts w:ascii="Calibri" w:eastAsia="Times New Roman" w:hAnsi="Calibri" w:cs="Calibri"/>
        </w:rPr>
      </w:pPr>
    </w:p>
    <w:p w14:paraId="6A36D5B2" w14:textId="54B0F1D8" w:rsidR="00854F3D" w:rsidRDefault="00854F3D" w:rsidP="00576280">
      <w:pPr>
        <w:spacing w:after="0" w:line="240" w:lineRule="auto"/>
        <w:jc w:val="both"/>
        <w:rPr>
          <w:rFonts w:ascii="Calibri" w:eastAsia="Times New Roman" w:hAnsi="Calibri" w:cs="Calibri"/>
        </w:rPr>
      </w:pPr>
    </w:p>
    <w:p w14:paraId="233ABFB1" w14:textId="77777777" w:rsidR="00854F3D" w:rsidRPr="00B3137C" w:rsidRDefault="00854F3D" w:rsidP="00576280">
      <w:pPr>
        <w:spacing w:after="0" w:line="240" w:lineRule="auto"/>
        <w:jc w:val="both"/>
        <w:rPr>
          <w:rFonts w:ascii="Calibri" w:eastAsia="Times New Roman" w:hAnsi="Calibri" w:cs="Calibri"/>
        </w:rPr>
      </w:pPr>
    </w:p>
    <w:p w14:paraId="07F8D049" w14:textId="77777777" w:rsidR="00576280" w:rsidRPr="00B3137C" w:rsidRDefault="00576280" w:rsidP="00576280">
      <w:pPr>
        <w:spacing w:after="0" w:line="240" w:lineRule="auto"/>
        <w:rPr>
          <w:rFonts w:ascii="Calibri" w:eastAsia="Times New Roman" w:hAnsi="Calibri" w:cs="Calibr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0"/>
        <w:gridCol w:w="3125"/>
      </w:tblGrid>
      <w:tr w:rsidR="00576280" w:rsidRPr="00B3137C" w14:paraId="232D338D" w14:textId="77777777" w:rsidTr="00576280">
        <w:tc>
          <w:tcPr>
            <w:tcW w:w="5300" w:type="dxa"/>
            <w:shd w:val="clear" w:color="auto" w:fill="D9D9D9" w:themeFill="background1" w:themeFillShade="D9"/>
          </w:tcPr>
          <w:p w14:paraId="6F5B2E4C" w14:textId="77777777" w:rsidR="00576280" w:rsidRPr="001128E0" w:rsidRDefault="00576280" w:rsidP="00576280">
            <w:pPr>
              <w:spacing w:after="0" w:line="240" w:lineRule="auto"/>
              <w:rPr>
                <w:rFonts w:ascii="Calibri" w:eastAsia="Times New Roman" w:hAnsi="Calibri" w:cs="Calibri"/>
                <w:b/>
              </w:rPr>
            </w:pPr>
            <w:r w:rsidRPr="001128E0">
              <w:rPr>
                <w:rFonts w:ascii="Calibri" w:eastAsia="Times New Roman" w:hAnsi="Calibri" w:cs="Calibri"/>
                <w:b/>
              </w:rPr>
              <w:lastRenderedPageBreak/>
              <w:t>Milestone</w:t>
            </w:r>
          </w:p>
        </w:tc>
        <w:tc>
          <w:tcPr>
            <w:tcW w:w="3125" w:type="dxa"/>
            <w:shd w:val="clear" w:color="auto" w:fill="D9D9D9" w:themeFill="background1" w:themeFillShade="D9"/>
          </w:tcPr>
          <w:p w14:paraId="180C1924" w14:textId="77777777" w:rsidR="00576280" w:rsidRPr="001128E0" w:rsidRDefault="00576280" w:rsidP="00576280">
            <w:pPr>
              <w:spacing w:after="0" w:line="240" w:lineRule="auto"/>
              <w:rPr>
                <w:rFonts w:ascii="Calibri" w:eastAsia="Times New Roman" w:hAnsi="Calibri" w:cs="Calibri"/>
                <w:b/>
              </w:rPr>
            </w:pPr>
            <w:r w:rsidRPr="001128E0">
              <w:rPr>
                <w:rFonts w:ascii="Calibri" w:eastAsia="Times New Roman" w:hAnsi="Calibri" w:cs="Calibri"/>
                <w:b/>
              </w:rPr>
              <w:t>Date</w:t>
            </w:r>
          </w:p>
        </w:tc>
      </w:tr>
      <w:tr w:rsidR="00576280" w:rsidRPr="00B3137C" w14:paraId="0D891F99" w14:textId="77777777" w:rsidTr="00576280">
        <w:tc>
          <w:tcPr>
            <w:tcW w:w="5300" w:type="dxa"/>
          </w:tcPr>
          <w:p w14:paraId="181F67EA" w14:textId="77777777" w:rsidR="00576280" w:rsidRPr="006C11D8" w:rsidRDefault="00576280" w:rsidP="00576280">
            <w:pPr>
              <w:spacing w:after="0" w:line="240" w:lineRule="auto"/>
              <w:rPr>
                <w:rFonts w:ascii="Calibri" w:eastAsia="Times New Roman" w:hAnsi="Calibri" w:cs="Calibri"/>
              </w:rPr>
            </w:pPr>
            <w:r w:rsidRPr="006C11D8">
              <w:rPr>
                <w:rFonts w:ascii="Calibri" w:eastAsia="Times New Roman" w:hAnsi="Calibri" w:cs="Calibri"/>
              </w:rPr>
              <w:t>Brief issued</w:t>
            </w:r>
          </w:p>
        </w:tc>
        <w:tc>
          <w:tcPr>
            <w:tcW w:w="3125" w:type="dxa"/>
          </w:tcPr>
          <w:p w14:paraId="07E23E9F" w14:textId="526E519E" w:rsidR="00576280" w:rsidRPr="006C11D8" w:rsidRDefault="006C42B6" w:rsidP="003247E4">
            <w:pPr>
              <w:spacing w:after="0" w:line="240" w:lineRule="auto"/>
              <w:rPr>
                <w:rFonts w:ascii="Calibri" w:eastAsia="Times New Roman" w:hAnsi="Calibri" w:cs="Calibri"/>
              </w:rPr>
            </w:pPr>
            <w:r>
              <w:rPr>
                <w:rFonts w:ascii="Calibri" w:eastAsia="Times New Roman" w:hAnsi="Calibri" w:cs="Calibri"/>
              </w:rPr>
              <w:t>22</w:t>
            </w:r>
            <w:r w:rsidRPr="006C42B6">
              <w:rPr>
                <w:rFonts w:ascii="Calibri" w:eastAsia="Times New Roman" w:hAnsi="Calibri" w:cs="Calibri"/>
                <w:vertAlign w:val="superscript"/>
              </w:rPr>
              <w:t>nd</w:t>
            </w:r>
            <w:r>
              <w:rPr>
                <w:rFonts w:ascii="Calibri" w:eastAsia="Times New Roman" w:hAnsi="Calibri" w:cs="Calibri"/>
              </w:rPr>
              <w:t xml:space="preserve"> </w:t>
            </w:r>
            <w:r w:rsidR="00854F3D">
              <w:rPr>
                <w:rFonts w:ascii="Calibri" w:eastAsia="Times New Roman" w:hAnsi="Calibri" w:cs="Calibri"/>
              </w:rPr>
              <w:t>November 2022</w:t>
            </w:r>
          </w:p>
        </w:tc>
      </w:tr>
      <w:tr w:rsidR="00576280" w:rsidRPr="00B3137C" w14:paraId="1981E779" w14:textId="77777777" w:rsidTr="00576280">
        <w:tc>
          <w:tcPr>
            <w:tcW w:w="5300" w:type="dxa"/>
          </w:tcPr>
          <w:p w14:paraId="608DEF25" w14:textId="77777777" w:rsidR="00576280" w:rsidRPr="006C11D8" w:rsidRDefault="00576280" w:rsidP="00576280">
            <w:pPr>
              <w:spacing w:after="0" w:line="240" w:lineRule="auto"/>
              <w:rPr>
                <w:rFonts w:ascii="Calibri" w:eastAsia="Times New Roman" w:hAnsi="Calibri" w:cs="Calibri"/>
              </w:rPr>
            </w:pPr>
            <w:r w:rsidRPr="006C11D8">
              <w:rPr>
                <w:rFonts w:ascii="Calibri" w:eastAsia="Times New Roman" w:hAnsi="Calibri" w:cs="Calibri"/>
              </w:rPr>
              <w:t>Deadline for submission of quotes</w:t>
            </w:r>
            <w:r w:rsidR="00DB3F03" w:rsidRPr="006C11D8">
              <w:rPr>
                <w:rFonts w:ascii="Calibri" w:eastAsia="Times New Roman" w:hAnsi="Calibri" w:cs="Calibri"/>
              </w:rPr>
              <w:t xml:space="preserve"> / tenders</w:t>
            </w:r>
          </w:p>
        </w:tc>
        <w:tc>
          <w:tcPr>
            <w:tcW w:w="3125" w:type="dxa"/>
          </w:tcPr>
          <w:p w14:paraId="401C51FB" w14:textId="3A031D9F" w:rsidR="00576280" w:rsidRPr="006C11D8" w:rsidRDefault="006C42B6" w:rsidP="00576280">
            <w:pPr>
              <w:spacing w:after="0" w:line="240" w:lineRule="auto"/>
              <w:rPr>
                <w:rFonts w:ascii="Calibri" w:eastAsia="Times New Roman" w:hAnsi="Calibri" w:cs="Calibri"/>
              </w:rPr>
            </w:pPr>
            <w:r>
              <w:rPr>
                <w:rFonts w:ascii="Calibri" w:eastAsia="Times New Roman" w:hAnsi="Calibri" w:cs="Calibri"/>
              </w:rPr>
              <w:t>1</w:t>
            </w:r>
            <w:r w:rsidR="0030683B">
              <w:rPr>
                <w:rFonts w:ascii="Calibri" w:eastAsia="Times New Roman" w:hAnsi="Calibri" w:cs="Calibri"/>
              </w:rPr>
              <w:t>2</w:t>
            </w:r>
            <w:r w:rsidRPr="006C42B6">
              <w:rPr>
                <w:rFonts w:ascii="Calibri" w:eastAsia="Times New Roman" w:hAnsi="Calibri" w:cs="Calibri"/>
                <w:vertAlign w:val="superscript"/>
              </w:rPr>
              <w:t>th</w:t>
            </w:r>
            <w:r>
              <w:rPr>
                <w:rFonts w:ascii="Calibri" w:eastAsia="Times New Roman" w:hAnsi="Calibri" w:cs="Calibri"/>
              </w:rPr>
              <w:t xml:space="preserve"> December 2022</w:t>
            </w:r>
          </w:p>
        </w:tc>
      </w:tr>
      <w:tr w:rsidR="00576280" w:rsidRPr="00B3137C" w14:paraId="2083C90C" w14:textId="77777777" w:rsidTr="00576280">
        <w:tc>
          <w:tcPr>
            <w:tcW w:w="5300" w:type="dxa"/>
          </w:tcPr>
          <w:p w14:paraId="2799C5E8" w14:textId="77777777" w:rsidR="00576280" w:rsidRPr="006C11D8" w:rsidRDefault="00576280" w:rsidP="00576280">
            <w:pPr>
              <w:spacing w:after="0" w:line="240" w:lineRule="auto"/>
              <w:rPr>
                <w:rFonts w:ascii="Calibri" w:eastAsia="Times New Roman" w:hAnsi="Calibri" w:cs="Calibri"/>
              </w:rPr>
            </w:pPr>
            <w:r w:rsidRPr="006C11D8">
              <w:rPr>
                <w:rFonts w:ascii="Calibri" w:eastAsia="Times New Roman" w:hAnsi="Calibri" w:cs="Calibri"/>
              </w:rPr>
              <w:t>Appointment of contractor</w:t>
            </w:r>
          </w:p>
        </w:tc>
        <w:tc>
          <w:tcPr>
            <w:tcW w:w="3125" w:type="dxa"/>
          </w:tcPr>
          <w:p w14:paraId="514A0A8E" w14:textId="50F96D6E" w:rsidR="00576280" w:rsidRPr="006C11D8" w:rsidRDefault="0030683B" w:rsidP="00576280">
            <w:pPr>
              <w:spacing w:after="0" w:line="240" w:lineRule="auto"/>
              <w:rPr>
                <w:rFonts w:ascii="Calibri" w:eastAsia="Times New Roman" w:hAnsi="Calibri" w:cs="Calibri"/>
              </w:rPr>
            </w:pPr>
            <w:r>
              <w:rPr>
                <w:rFonts w:ascii="Calibri" w:eastAsia="Times New Roman" w:hAnsi="Calibri" w:cs="Calibri"/>
              </w:rPr>
              <w:t>19</w:t>
            </w:r>
            <w:r w:rsidRPr="0030683B">
              <w:rPr>
                <w:rFonts w:ascii="Calibri" w:eastAsia="Times New Roman" w:hAnsi="Calibri" w:cs="Calibri"/>
                <w:vertAlign w:val="superscript"/>
              </w:rPr>
              <w:t>th</w:t>
            </w:r>
            <w:r>
              <w:rPr>
                <w:rFonts w:ascii="Calibri" w:eastAsia="Times New Roman" w:hAnsi="Calibri" w:cs="Calibri"/>
              </w:rPr>
              <w:t xml:space="preserve"> December 2022</w:t>
            </w:r>
          </w:p>
        </w:tc>
      </w:tr>
      <w:tr w:rsidR="00576280" w:rsidRPr="00B3137C" w14:paraId="0F9FB3F1" w14:textId="77777777" w:rsidTr="00576280">
        <w:tc>
          <w:tcPr>
            <w:tcW w:w="5300" w:type="dxa"/>
          </w:tcPr>
          <w:p w14:paraId="7AC49491" w14:textId="77777777" w:rsidR="00576280" w:rsidRPr="006C11D8" w:rsidRDefault="00576280" w:rsidP="00576280">
            <w:pPr>
              <w:spacing w:after="0" w:line="240" w:lineRule="auto"/>
              <w:rPr>
                <w:rFonts w:ascii="Calibri" w:eastAsia="Times New Roman" w:hAnsi="Calibri" w:cs="Calibri"/>
              </w:rPr>
            </w:pPr>
            <w:r w:rsidRPr="006C11D8">
              <w:rPr>
                <w:rFonts w:ascii="Calibri" w:eastAsia="Times New Roman" w:hAnsi="Calibri" w:cs="Calibri"/>
              </w:rPr>
              <w:t>Submission of documents including signed contracts</w:t>
            </w:r>
          </w:p>
        </w:tc>
        <w:tc>
          <w:tcPr>
            <w:tcW w:w="3125" w:type="dxa"/>
          </w:tcPr>
          <w:p w14:paraId="62847C41" w14:textId="203CF6AE" w:rsidR="00576280" w:rsidRPr="006C11D8" w:rsidRDefault="00446369" w:rsidP="00576280">
            <w:pPr>
              <w:spacing w:after="0" w:line="240" w:lineRule="auto"/>
              <w:rPr>
                <w:rFonts w:ascii="Calibri" w:eastAsia="Times New Roman" w:hAnsi="Calibri" w:cs="Calibri"/>
              </w:rPr>
            </w:pPr>
            <w:r>
              <w:rPr>
                <w:rFonts w:ascii="Calibri" w:eastAsia="Times New Roman" w:hAnsi="Calibri" w:cs="Calibri"/>
              </w:rPr>
              <w:t>9</w:t>
            </w:r>
            <w:r w:rsidRPr="00446369">
              <w:rPr>
                <w:rFonts w:ascii="Calibri" w:eastAsia="Times New Roman" w:hAnsi="Calibri" w:cs="Calibri"/>
                <w:vertAlign w:val="superscript"/>
              </w:rPr>
              <w:t>th</w:t>
            </w:r>
            <w:r>
              <w:rPr>
                <w:rFonts w:ascii="Calibri" w:eastAsia="Times New Roman" w:hAnsi="Calibri" w:cs="Calibri"/>
              </w:rPr>
              <w:t xml:space="preserve"> January 2023</w:t>
            </w:r>
          </w:p>
        </w:tc>
      </w:tr>
      <w:tr w:rsidR="00576280" w:rsidRPr="00B3137C" w14:paraId="5A2EF98C" w14:textId="77777777" w:rsidTr="00576280">
        <w:tc>
          <w:tcPr>
            <w:tcW w:w="5300" w:type="dxa"/>
          </w:tcPr>
          <w:p w14:paraId="7CC6CE5B" w14:textId="77777777" w:rsidR="00576280" w:rsidRPr="006C11D8" w:rsidRDefault="00576280" w:rsidP="00576280">
            <w:pPr>
              <w:spacing w:after="0" w:line="240" w:lineRule="auto"/>
              <w:rPr>
                <w:rFonts w:ascii="Calibri" w:eastAsia="Times New Roman" w:hAnsi="Calibri" w:cs="Calibri"/>
              </w:rPr>
            </w:pPr>
            <w:r w:rsidRPr="006C11D8">
              <w:rPr>
                <w:rFonts w:ascii="Calibri" w:eastAsia="Times New Roman" w:hAnsi="Calibri" w:cs="Calibri"/>
              </w:rPr>
              <w:t>Commencement of works</w:t>
            </w:r>
          </w:p>
        </w:tc>
        <w:tc>
          <w:tcPr>
            <w:tcW w:w="3125" w:type="dxa"/>
          </w:tcPr>
          <w:p w14:paraId="71E786E5" w14:textId="3DD944D0" w:rsidR="00576280" w:rsidRPr="006C11D8" w:rsidRDefault="00794AD1" w:rsidP="00576280">
            <w:pPr>
              <w:spacing w:after="0" w:line="240" w:lineRule="auto"/>
              <w:rPr>
                <w:rFonts w:ascii="Calibri" w:eastAsia="Times New Roman" w:hAnsi="Calibri" w:cs="Calibri"/>
              </w:rPr>
            </w:pPr>
            <w:r>
              <w:rPr>
                <w:rFonts w:ascii="Calibri" w:eastAsia="Times New Roman" w:hAnsi="Calibri" w:cs="Calibri"/>
              </w:rPr>
              <w:t xml:space="preserve">From </w:t>
            </w:r>
            <w:r w:rsidR="00446369">
              <w:rPr>
                <w:rFonts w:ascii="Calibri" w:eastAsia="Times New Roman" w:hAnsi="Calibri" w:cs="Calibri"/>
              </w:rPr>
              <w:t xml:space="preserve">January </w:t>
            </w:r>
            <w:r>
              <w:rPr>
                <w:rFonts w:ascii="Calibri" w:eastAsia="Times New Roman" w:hAnsi="Calibri" w:cs="Calibri"/>
              </w:rPr>
              <w:t>2023</w:t>
            </w:r>
          </w:p>
        </w:tc>
      </w:tr>
      <w:tr w:rsidR="00576280" w:rsidRPr="00B3137C" w14:paraId="79E41AA5" w14:textId="77777777" w:rsidTr="00576280">
        <w:tc>
          <w:tcPr>
            <w:tcW w:w="5300" w:type="dxa"/>
          </w:tcPr>
          <w:p w14:paraId="57286186" w14:textId="77777777" w:rsidR="00576280" w:rsidRDefault="00576280" w:rsidP="00576280">
            <w:pPr>
              <w:spacing w:after="0" w:line="240" w:lineRule="auto"/>
              <w:rPr>
                <w:rFonts w:ascii="Calibri" w:eastAsia="Times New Roman" w:hAnsi="Calibri" w:cs="Calibri"/>
              </w:rPr>
            </w:pPr>
            <w:r>
              <w:rPr>
                <w:rFonts w:ascii="Calibri" w:eastAsia="Times New Roman" w:hAnsi="Calibri" w:cs="Calibri"/>
              </w:rPr>
              <w:t>Completion of works</w:t>
            </w:r>
          </w:p>
        </w:tc>
        <w:tc>
          <w:tcPr>
            <w:tcW w:w="3125" w:type="dxa"/>
          </w:tcPr>
          <w:p w14:paraId="43324093" w14:textId="4EC86420" w:rsidR="00576280" w:rsidRPr="00B3137C" w:rsidRDefault="006C11D8" w:rsidP="00576280">
            <w:pPr>
              <w:spacing w:after="0" w:line="240" w:lineRule="auto"/>
              <w:rPr>
                <w:rFonts w:ascii="Calibri" w:eastAsia="Times New Roman" w:hAnsi="Calibri" w:cs="Calibri"/>
              </w:rPr>
            </w:pPr>
            <w:r>
              <w:rPr>
                <w:rFonts w:ascii="Calibri" w:eastAsia="Times New Roman" w:hAnsi="Calibri" w:cs="Calibri"/>
              </w:rPr>
              <w:t xml:space="preserve">End </w:t>
            </w:r>
            <w:r w:rsidR="00DF4E3A">
              <w:rPr>
                <w:rFonts w:ascii="Calibri" w:eastAsia="Times New Roman" w:hAnsi="Calibri" w:cs="Calibri"/>
              </w:rPr>
              <w:t xml:space="preserve">February </w:t>
            </w:r>
            <w:r>
              <w:rPr>
                <w:rFonts w:ascii="Calibri" w:eastAsia="Times New Roman" w:hAnsi="Calibri" w:cs="Calibri"/>
              </w:rPr>
              <w:t>202</w:t>
            </w:r>
            <w:r w:rsidR="00DF4E3A">
              <w:rPr>
                <w:rFonts w:ascii="Calibri" w:eastAsia="Times New Roman" w:hAnsi="Calibri" w:cs="Calibri"/>
              </w:rPr>
              <w:t>3</w:t>
            </w:r>
          </w:p>
        </w:tc>
      </w:tr>
    </w:tbl>
    <w:p w14:paraId="3EDF2494" w14:textId="77777777" w:rsidR="00576280" w:rsidRPr="00DA413E" w:rsidRDefault="00576280" w:rsidP="00576280">
      <w:pPr>
        <w:spacing w:after="0" w:line="240" w:lineRule="auto"/>
        <w:rPr>
          <w:rFonts w:ascii="Cambria" w:eastAsia="Times New Roman" w:hAnsi="Cambria" w:cs="Calibri"/>
          <w:b/>
          <w:u w:val="single"/>
        </w:rPr>
      </w:pPr>
    </w:p>
    <w:p w14:paraId="118B0654" w14:textId="77777777" w:rsidR="001128E0" w:rsidRPr="00B3137C" w:rsidRDefault="001128E0" w:rsidP="001128E0">
      <w:pPr>
        <w:spacing w:after="0" w:line="240" w:lineRule="auto"/>
        <w:rPr>
          <w:rFonts w:ascii="Calibri" w:eastAsia="Times New Roman" w:hAnsi="Calibri" w:cs="Calibri"/>
        </w:rPr>
      </w:pPr>
    </w:p>
    <w:p w14:paraId="1D7E7FB6" w14:textId="77777777" w:rsidR="00B3137C" w:rsidRPr="00533816" w:rsidRDefault="00576280" w:rsidP="00B3137C">
      <w:pPr>
        <w:spacing w:after="0" w:line="240" w:lineRule="auto"/>
        <w:rPr>
          <w:rFonts w:eastAsia="Times New Roman" w:cs="Calibri"/>
          <w:b/>
          <w:sz w:val="28"/>
          <w:szCs w:val="28"/>
        </w:rPr>
      </w:pPr>
      <w:r w:rsidRPr="00533816">
        <w:rPr>
          <w:rFonts w:eastAsia="Times New Roman" w:cs="Calibri"/>
          <w:b/>
          <w:sz w:val="28"/>
          <w:szCs w:val="28"/>
          <w:u w:val="single"/>
        </w:rPr>
        <w:t>6</w:t>
      </w:r>
      <w:r w:rsidR="0034790D" w:rsidRPr="00533816">
        <w:rPr>
          <w:rFonts w:eastAsia="Times New Roman" w:cs="Calibri"/>
          <w:b/>
          <w:sz w:val="28"/>
          <w:szCs w:val="28"/>
          <w:u w:val="single"/>
        </w:rPr>
        <w:t>. Submission Requirements</w:t>
      </w:r>
    </w:p>
    <w:p w14:paraId="18F62FA1" w14:textId="77777777" w:rsidR="00B3137C" w:rsidRPr="00B3137C" w:rsidRDefault="00B3137C" w:rsidP="00B3137C">
      <w:pPr>
        <w:spacing w:after="0" w:line="240" w:lineRule="auto"/>
        <w:rPr>
          <w:rFonts w:ascii="Calibri" w:eastAsia="Times New Roman" w:hAnsi="Calibri" w:cs="Calibri"/>
        </w:rPr>
      </w:pPr>
    </w:p>
    <w:p w14:paraId="378DE40B" w14:textId="77777777" w:rsidR="00B3137C" w:rsidRPr="00B3137C" w:rsidRDefault="00B3137C" w:rsidP="00962D31">
      <w:pPr>
        <w:spacing w:after="0" w:line="240" w:lineRule="auto"/>
        <w:jc w:val="both"/>
        <w:rPr>
          <w:rFonts w:ascii="Calibri" w:eastAsia="Times New Roman" w:hAnsi="Calibri" w:cs="Calibri"/>
        </w:rPr>
      </w:pPr>
      <w:r w:rsidRPr="00B3137C">
        <w:rPr>
          <w:rFonts w:ascii="Calibri" w:eastAsia="Times New Roman" w:hAnsi="Calibri" w:cs="Calibri"/>
        </w:rPr>
        <w:t>Con</w:t>
      </w:r>
      <w:r w:rsidR="00197D95">
        <w:rPr>
          <w:rFonts w:ascii="Calibri" w:eastAsia="Times New Roman" w:hAnsi="Calibri" w:cs="Calibri"/>
        </w:rPr>
        <w:t>tractors</w:t>
      </w:r>
      <w:r w:rsidRPr="00B3137C">
        <w:rPr>
          <w:rFonts w:ascii="Calibri" w:eastAsia="Times New Roman" w:hAnsi="Calibri" w:cs="Calibri"/>
        </w:rPr>
        <w:t xml:space="preserve"> wishing to quote for this work are asked to provide the following:</w:t>
      </w:r>
    </w:p>
    <w:p w14:paraId="59724872" w14:textId="77777777" w:rsidR="00197D95" w:rsidRDefault="00197D95" w:rsidP="00B3137C">
      <w:pPr>
        <w:spacing w:after="0" w:line="240" w:lineRule="auto"/>
        <w:rPr>
          <w:rFonts w:ascii="Calibri" w:eastAsia="Times New Roman" w:hAnsi="Calibri" w:cs="Calibri"/>
        </w:rPr>
      </w:pPr>
    </w:p>
    <w:p w14:paraId="10521E13" w14:textId="77777777" w:rsidR="00B3137C" w:rsidRPr="00905CDB" w:rsidRDefault="00905CDB" w:rsidP="00905CDB">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t xml:space="preserve">Quality Assessment. </w:t>
      </w:r>
      <w:r w:rsidR="00576280" w:rsidRPr="00905CDB">
        <w:rPr>
          <w:rFonts w:ascii="Calibri" w:eastAsia="Times New Roman" w:hAnsi="Calibri" w:cs="Calibri"/>
        </w:rPr>
        <w:t>The</w:t>
      </w:r>
      <w:r w:rsidR="00B3137C" w:rsidRPr="00905CDB">
        <w:rPr>
          <w:rFonts w:ascii="Calibri" w:eastAsia="Times New Roman" w:hAnsi="Calibri" w:cs="Calibri"/>
        </w:rPr>
        <w:t xml:space="preserve"> format of this document is left to the discretion of the c</w:t>
      </w:r>
      <w:r w:rsidR="00576280" w:rsidRPr="00905CDB">
        <w:rPr>
          <w:rFonts w:ascii="Calibri" w:eastAsia="Times New Roman" w:hAnsi="Calibri" w:cs="Calibri"/>
        </w:rPr>
        <w:t>ontractor</w:t>
      </w:r>
      <w:r w:rsidR="00B3137C" w:rsidRPr="00905CDB">
        <w:rPr>
          <w:rFonts w:ascii="Calibri" w:eastAsia="Times New Roman" w:hAnsi="Calibri" w:cs="Calibri"/>
        </w:rPr>
        <w:t xml:space="preserve"> but it should be no lo</w:t>
      </w:r>
      <w:r w:rsidR="00D635C4" w:rsidRPr="00905CDB">
        <w:rPr>
          <w:rFonts w:ascii="Calibri" w:eastAsia="Times New Roman" w:hAnsi="Calibri" w:cs="Calibri"/>
        </w:rPr>
        <w:t>nger than 20 A4 pages a</w:t>
      </w:r>
      <w:r w:rsidR="00B3137C" w:rsidRPr="00905CDB">
        <w:rPr>
          <w:rFonts w:ascii="Calibri" w:eastAsia="Times New Roman" w:hAnsi="Calibri" w:cs="Calibri"/>
        </w:rPr>
        <w:t xml:space="preserve">nd should include the following: </w:t>
      </w:r>
    </w:p>
    <w:p w14:paraId="39587E84" w14:textId="77777777" w:rsidR="00B3137C" w:rsidRPr="00B3137C" w:rsidRDefault="00B3137C" w:rsidP="00B3137C">
      <w:pPr>
        <w:spacing w:after="0" w:line="240" w:lineRule="auto"/>
        <w:rPr>
          <w:rFonts w:ascii="Calibri" w:eastAsia="Times New Roman" w:hAnsi="Calibri" w:cs="Calibri"/>
        </w:rPr>
      </w:pPr>
    </w:p>
    <w:p w14:paraId="12FA6FF6" w14:textId="77777777" w:rsidR="00B3137C" w:rsidRPr="006C11D8" w:rsidRDefault="00B3137C" w:rsidP="006C11D8">
      <w:pPr>
        <w:pStyle w:val="ListParagraph"/>
        <w:numPr>
          <w:ilvl w:val="1"/>
          <w:numId w:val="24"/>
        </w:numPr>
        <w:spacing w:after="0" w:line="240" w:lineRule="auto"/>
        <w:rPr>
          <w:rFonts w:ascii="Calibri" w:eastAsia="Times New Roman" w:hAnsi="Calibri" w:cs="Calibri"/>
        </w:rPr>
      </w:pPr>
      <w:r w:rsidRPr="00576280">
        <w:rPr>
          <w:rFonts w:ascii="Calibri" w:eastAsia="Times New Roman" w:hAnsi="Calibri" w:cs="Calibri"/>
        </w:rPr>
        <w:t xml:space="preserve">A description of the suggested approach to </w:t>
      </w:r>
      <w:r w:rsidR="00576280" w:rsidRPr="00576280">
        <w:rPr>
          <w:rFonts w:ascii="Calibri" w:eastAsia="Times New Roman" w:hAnsi="Calibri" w:cs="Calibri"/>
        </w:rPr>
        <w:t xml:space="preserve">the </w:t>
      </w:r>
      <w:r w:rsidR="00D635C4">
        <w:rPr>
          <w:rFonts w:ascii="Calibri" w:eastAsia="Times New Roman" w:hAnsi="Calibri" w:cs="Calibri"/>
        </w:rPr>
        <w:t xml:space="preserve">works, </w:t>
      </w:r>
      <w:r w:rsidRPr="00576280">
        <w:rPr>
          <w:rFonts w:ascii="Calibri" w:eastAsia="Times New Roman" w:hAnsi="Calibri" w:cs="Calibri"/>
        </w:rPr>
        <w:t>highlighting key issues, proposed me</w:t>
      </w:r>
      <w:r w:rsidR="00815744">
        <w:rPr>
          <w:rFonts w:ascii="Calibri" w:eastAsia="Times New Roman" w:hAnsi="Calibri" w:cs="Calibri"/>
        </w:rPr>
        <w:t>thodology and risks.</w:t>
      </w:r>
    </w:p>
    <w:p w14:paraId="2CA5FA53" w14:textId="2246BB4C" w:rsidR="00AE2724" w:rsidRDefault="00AE2724" w:rsidP="00576280">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Health and Safety Policies – to cover all aspects of</w:t>
      </w:r>
      <w:r w:rsidR="006C11D8">
        <w:rPr>
          <w:rFonts w:ascii="Calibri" w:eastAsia="Times New Roman" w:hAnsi="Calibri" w:cs="Calibri"/>
        </w:rPr>
        <w:t xml:space="preserve"> work</w:t>
      </w:r>
      <w:r>
        <w:rPr>
          <w:rFonts w:ascii="Calibri" w:eastAsia="Times New Roman" w:hAnsi="Calibri" w:cs="Calibri"/>
        </w:rPr>
        <w:t>, as set out</w:t>
      </w:r>
      <w:r w:rsidR="006C11D8">
        <w:rPr>
          <w:rFonts w:ascii="Calibri" w:eastAsia="Times New Roman" w:hAnsi="Calibri" w:cs="Calibri"/>
        </w:rPr>
        <w:t xml:space="preserve"> above</w:t>
      </w:r>
      <w:r>
        <w:rPr>
          <w:rFonts w:ascii="Calibri" w:eastAsia="Times New Roman" w:hAnsi="Calibri" w:cs="Calibri"/>
        </w:rPr>
        <w:t>.</w:t>
      </w:r>
    </w:p>
    <w:p w14:paraId="76810057" w14:textId="77777777" w:rsidR="00AE2724" w:rsidRDefault="00A05E9E" w:rsidP="00576280">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T</w:t>
      </w:r>
      <w:r w:rsidR="00AE2724">
        <w:rPr>
          <w:rFonts w:ascii="Calibri" w:eastAsia="Times New Roman" w:hAnsi="Calibri" w:cs="Calibri"/>
        </w:rPr>
        <w:t>he contractor’s head or regional office location.</w:t>
      </w:r>
    </w:p>
    <w:p w14:paraId="17E16BBA" w14:textId="77777777" w:rsidR="000B247D" w:rsidRPr="00815744" w:rsidRDefault="00B3137C" w:rsidP="00815744">
      <w:pPr>
        <w:pStyle w:val="ListParagraph"/>
        <w:numPr>
          <w:ilvl w:val="1"/>
          <w:numId w:val="24"/>
        </w:numPr>
        <w:spacing w:after="0" w:line="240" w:lineRule="auto"/>
        <w:rPr>
          <w:rFonts w:ascii="Calibri" w:eastAsia="Times New Roman" w:hAnsi="Calibri" w:cs="Calibri"/>
        </w:rPr>
      </w:pPr>
      <w:r w:rsidRPr="00D635C4">
        <w:rPr>
          <w:rFonts w:ascii="Calibri" w:eastAsia="Times New Roman" w:hAnsi="Calibri" w:cs="Calibri"/>
        </w:rPr>
        <w:t>A breakdown of the programme</w:t>
      </w:r>
      <w:r w:rsidR="00576280" w:rsidRPr="00D635C4">
        <w:rPr>
          <w:rFonts w:ascii="Calibri" w:eastAsia="Times New Roman" w:hAnsi="Calibri" w:cs="Calibri"/>
        </w:rPr>
        <w:t xml:space="preserve"> of works – its</w:t>
      </w:r>
      <w:r w:rsidRPr="00D635C4">
        <w:rPr>
          <w:rFonts w:ascii="Calibri" w:eastAsia="Times New Roman" w:hAnsi="Calibri" w:cs="Calibri"/>
        </w:rPr>
        <w:t xml:space="preserve"> key stages </w:t>
      </w:r>
      <w:r w:rsidR="00576280" w:rsidRPr="00D635C4">
        <w:rPr>
          <w:rFonts w:ascii="Calibri" w:eastAsia="Times New Roman" w:hAnsi="Calibri" w:cs="Calibri"/>
        </w:rPr>
        <w:t xml:space="preserve">and </w:t>
      </w:r>
      <w:r w:rsidRPr="00D635C4">
        <w:rPr>
          <w:rFonts w:ascii="Calibri" w:eastAsia="Times New Roman" w:hAnsi="Calibri" w:cs="Calibri"/>
        </w:rPr>
        <w:t>an indicative timetable for completing the work</w:t>
      </w:r>
      <w:r w:rsidR="000B247D" w:rsidRPr="00D635C4">
        <w:rPr>
          <w:rFonts w:ascii="Calibri" w:eastAsia="Times New Roman" w:hAnsi="Calibri" w:cs="Calibri"/>
        </w:rPr>
        <w:t xml:space="preserve"> (including the length of tim</w:t>
      </w:r>
      <w:r w:rsidR="00815744">
        <w:rPr>
          <w:rFonts w:ascii="Calibri" w:eastAsia="Times New Roman" w:hAnsi="Calibri" w:cs="Calibri"/>
        </w:rPr>
        <w:t xml:space="preserve">e the work is expected to take) and the </w:t>
      </w:r>
      <w:r w:rsidR="000B247D" w:rsidRPr="00815744">
        <w:rPr>
          <w:rFonts w:ascii="Calibri" w:eastAsia="Times New Roman" w:hAnsi="Calibri" w:cs="Calibri"/>
        </w:rPr>
        <w:t>earliest point at which this work could begin.</w:t>
      </w:r>
    </w:p>
    <w:p w14:paraId="3DEE7C9D" w14:textId="77777777" w:rsidR="000B247D" w:rsidRPr="00815744" w:rsidRDefault="00815744" w:rsidP="00815744">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A</w:t>
      </w:r>
      <w:r w:rsidR="00576280" w:rsidRPr="00576280">
        <w:rPr>
          <w:rFonts w:ascii="Calibri" w:eastAsia="Times New Roman" w:hAnsi="Calibri" w:cs="Calibri"/>
        </w:rPr>
        <w:t xml:space="preserve"> </w:t>
      </w:r>
      <w:r>
        <w:rPr>
          <w:rFonts w:ascii="Calibri" w:eastAsia="Times New Roman" w:hAnsi="Calibri" w:cs="Calibri"/>
        </w:rPr>
        <w:t xml:space="preserve">statement </w:t>
      </w:r>
      <w:r w:rsidR="00576280" w:rsidRPr="00576280">
        <w:rPr>
          <w:rFonts w:ascii="Calibri" w:eastAsia="Times New Roman" w:hAnsi="Calibri" w:cs="Calibri"/>
        </w:rPr>
        <w:t>on the relevance and skills of their organisation to the delivery of this work</w:t>
      </w:r>
      <w:r>
        <w:rPr>
          <w:rFonts w:ascii="Calibri" w:eastAsia="Times New Roman" w:hAnsi="Calibri" w:cs="Calibri"/>
        </w:rPr>
        <w:t xml:space="preserve"> includ</w:t>
      </w:r>
      <w:r w:rsidR="006C11D8">
        <w:rPr>
          <w:rFonts w:ascii="Calibri" w:eastAsia="Times New Roman" w:hAnsi="Calibri" w:cs="Calibri"/>
        </w:rPr>
        <w:t xml:space="preserve">ing </w:t>
      </w:r>
      <w:r>
        <w:rPr>
          <w:rFonts w:ascii="Calibri" w:eastAsia="Times New Roman" w:hAnsi="Calibri" w:cs="Calibri"/>
        </w:rPr>
        <w:t>e</w:t>
      </w:r>
      <w:r w:rsidR="00576280" w:rsidRPr="00815744">
        <w:rPr>
          <w:rFonts w:ascii="Calibri" w:eastAsia="Times New Roman" w:hAnsi="Calibri" w:cs="Calibri"/>
        </w:rPr>
        <w:t xml:space="preserve">vidence of </w:t>
      </w:r>
      <w:r w:rsidR="006C11D8">
        <w:rPr>
          <w:rFonts w:ascii="Calibri" w:eastAsia="Times New Roman" w:hAnsi="Calibri" w:cs="Calibri"/>
        </w:rPr>
        <w:t xml:space="preserve">any relevant </w:t>
      </w:r>
      <w:r w:rsidR="00576280" w:rsidRPr="00815744">
        <w:rPr>
          <w:rFonts w:ascii="Calibri" w:eastAsia="Times New Roman" w:hAnsi="Calibri" w:cs="Calibri"/>
        </w:rPr>
        <w:t>experience</w:t>
      </w:r>
      <w:r w:rsidR="006C11D8">
        <w:rPr>
          <w:rFonts w:ascii="Calibri" w:eastAsia="Times New Roman" w:hAnsi="Calibri" w:cs="Calibri"/>
        </w:rPr>
        <w:t>.</w:t>
      </w:r>
    </w:p>
    <w:p w14:paraId="012F55CD" w14:textId="047449A8" w:rsidR="000B247D" w:rsidRDefault="000B247D" w:rsidP="000B247D">
      <w:pPr>
        <w:spacing w:after="0" w:line="240" w:lineRule="auto"/>
        <w:ind w:left="1080"/>
        <w:rPr>
          <w:rFonts w:ascii="Calibri" w:eastAsia="Times New Roman" w:hAnsi="Calibri" w:cs="Calibri"/>
        </w:rPr>
      </w:pPr>
      <w:r>
        <w:rPr>
          <w:rFonts w:ascii="Calibri" w:eastAsia="Times New Roman" w:hAnsi="Calibri" w:cs="Calibri"/>
          <w:color w:val="FF0000"/>
        </w:rPr>
        <w:br/>
      </w:r>
      <w:r w:rsidRPr="000B247D">
        <w:rPr>
          <w:rFonts w:ascii="Calibri" w:eastAsia="Times New Roman" w:hAnsi="Calibri" w:cs="Calibri"/>
        </w:rPr>
        <w:t xml:space="preserve">Please note that </w:t>
      </w:r>
      <w:r>
        <w:rPr>
          <w:rFonts w:ascii="Calibri" w:eastAsia="Times New Roman" w:hAnsi="Calibri" w:cs="Calibri"/>
        </w:rPr>
        <w:t>the contract</w:t>
      </w:r>
      <w:r w:rsidR="00B942F7">
        <w:rPr>
          <w:rFonts w:ascii="Calibri" w:eastAsia="Times New Roman" w:hAnsi="Calibri" w:cs="Calibri"/>
        </w:rPr>
        <w:t>, including all works</w:t>
      </w:r>
      <w:r w:rsidRPr="000B247D">
        <w:rPr>
          <w:rFonts w:ascii="Calibri" w:eastAsia="Times New Roman" w:hAnsi="Calibri" w:cs="Calibri"/>
        </w:rPr>
        <w:t xml:space="preserve"> must be </w:t>
      </w:r>
      <w:r w:rsidRPr="00B942F7">
        <w:rPr>
          <w:rFonts w:ascii="Calibri" w:eastAsia="Times New Roman" w:hAnsi="Calibri" w:cs="Calibri"/>
        </w:rPr>
        <w:t xml:space="preserve">completed by the </w:t>
      </w:r>
      <w:r w:rsidR="00815744">
        <w:rPr>
          <w:rFonts w:ascii="Calibri" w:eastAsia="Times New Roman" w:hAnsi="Calibri" w:cs="Calibri"/>
          <w:u w:val="single"/>
        </w:rPr>
        <w:t xml:space="preserve">end of </w:t>
      </w:r>
      <w:r w:rsidR="00F25D3C">
        <w:rPr>
          <w:rFonts w:ascii="Calibri" w:eastAsia="Times New Roman" w:hAnsi="Calibri" w:cs="Calibri"/>
          <w:u w:val="single"/>
        </w:rPr>
        <w:t xml:space="preserve">February </w:t>
      </w:r>
      <w:r w:rsidR="00815744">
        <w:rPr>
          <w:rFonts w:ascii="Calibri" w:eastAsia="Times New Roman" w:hAnsi="Calibri" w:cs="Calibri"/>
          <w:u w:val="single"/>
        </w:rPr>
        <w:t>202</w:t>
      </w:r>
      <w:r w:rsidR="00F25D3C">
        <w:rPr>
          <w:rFonts w:ascii="Calibri" w:eastAsia="Times New Roman" w:hAnsi="Calibri" w:cs="Calibri"/>
          <w:u w:val="single"/>
        </w:rPr>
        <w:t>3</w:t>
      </w:r>
      <w:r w:rsidRPr="000B247D">
        <w:rPr>
          <w:rFonts w:ascii="Calibri" w:eastAsia="Times New Roman" w:hAnsi="Calibri" w:cs="Calibri"/>
        </w:rPr>
        <w:t xml:space="preserve"> at the latest.</w:t>
      </w:r>
    </w:p>
    <w:p w14:paraId="592AA462" w14:textId="53F13711" w:rsidR="007611A3" w:rsidRDefault="007611A3" w:rsidP="000B247D">
      <w:pPr>
        <w:spacing w:after="0" w:line="240" w:lineRule="auto"/>
        <w:ind w:left="1080"/>
        <w:rPr>
          <w:rFonts w:ascii="Calibri" w:eastAsia="Times New Roman" w:hAnsi="Calibri" w:cs="Calibri"/>
        </w:rPr>
      </w:pPr>
    </w:p>
    <w:p w14:paraId="67DA5D7E" w14:textId="134BC256" w:rsidR="007611A3" w:rsidRDefault="007611A3" w:rsidP="007611A3">
      <w:pPr>
        <w:pStyle w:val="ListParagraph"/>
        <w:numPr>
          <w:ilvl w:val="0"/>
          <w:numId w:val="32"/>
        </w:numPr>
        <w:spacing w:after="0" w:line="240" w:lineRule="auto"/>
        <w:rPr>
          <w:rFonts w:ascii="Calibri" w:eastAsia="Times New Roman" w:hAnsi="Calibri" w:cs="Calibri"/>
        </w:rPr>
      </w:pPr>
      <w:r>
        <w:rPr>
          <w:rFonts w:ascii="Calibri" w:eastAsia="Times New Roman" w:hAnsi="Calibri" w:cs="Calibri"/>
        </w:rPr>
        <w:t xml:space="preserve">Health and Safety Assessment. </w:t>
      </w:r>
    </w:p>
    <w:p w14:paraId="75F4C627" w14:textId="77777777" w:rsidR="007611A3" w:rsidRPr="007611A3" w:rsidRDefault="007611A3" w:rsidP="007611A3">
      <w:pPr>
        <w:pStyle w:val="ListParagraph"/>
        <w:numPr>
          <w:ilvl w:val="1"/>
          <w:numId w:val="32"/>
        </w:numPr>
        <w:spacing w:after="0" w:line="240" w:lineRule="auto"/>
        <w:rPr>
          <w:rFonts w:ascii="Calibri" w:eastAsia="Times New Roman" w:hAnsi="Calibri" w:cs="Calibri"/>
        </w:rPr>
      </w:pPr>
      <w:r w:rsidRPr="007611A3">
        <w:rPr>
          <w:rFonts w:ascii="Calibri" w:eastAsia="Times New Roman" w:hAnsi="Calibri" w:cs="Calibri"/>
        </w:rPr>
        <w:t xml:space="preserve">The Trust’s Health and Safety Policy and procedures shall always be adhered to by the Tenderer whilst undertaking the Works. Copies of the Policy and Handbook of any Tenderer are available to the Client on request. The Tenderer shall exceed or at least adhere to the Trust’s requirements, duties and responsibilities. </w:t>
      </w:r>
    </w:p>
    <w:p w14:paraId="4A62B9C8" w14:textId="77777777" w:rsidR="007611A3" w:rsidRPr="007611A3" w:rsidRDefault="007611A3" w:rsidP="007611A3">
      <w:pPr>
        <w:pStyle w:val="ListParagraph"/>
        <w:spacing w:after="0" w:line="240" w:lineRule="auto"/>
        <w:ind w:left="1440"/>
        <w:rPr>
          <w:rFonts w:ascii="Calibri" w:eastAsia="Times New Roman" w:hAnsi="Calibri" w:cs="Calibri"/>
        </w:rPr>
      </w:pPr>
    </w:p>
    <w:p w14:paraId="487E11FC" w14:textId="77777777" w:rsidR="007611A3" w:rsidRPr="007611A3" w:rsidRDefault="007611A3" w:rsidP="007611A3">
      <w:pPr>
        <w:pStyle w:val="ListParagraph"/>
        <w:numPr>
          <w:ilvl w:val="1"/>
          <w:numId w:val="32"/>
        </w:numPr>
        <w:spacing w:after="0" w:line="240" w:lineRule="auto"/>
        <w:rPr>
          <w:rFonts w:ascii="Calibri" w:eastAsia="Times New Roman" w:hAnsi="Calibri" w:cs="Calibri"/>
        </w:rPr>
      </w:pPr>
      <w:r w:rsidRPr="007611A3">
        <w:rPr>
          <w:rFonts w:ascii="Calibri" w:eastAsia="Times New Roman" w:hAnsi="Calibri" w:cs="Calibri"/>
        </w:rPr>
        <w:t xml:space="preserve">The Tenderer shall be responsible for the health and safety implications of all operations to complete the required Works. </w:t>
      </w:r>
    </w:p>
    <w:p w14:paraId="2784D2B4" w14:textId="77777777" w:rsidR="007611A3" w:rsidRPr="007611A3" w:rsidRDefault="007611A3" w:rsidP="007611A3">
      <w:pPr>
        <w:pStyle w:val="ListParagraph"/>
        <w:spacing w:after="0" w:line="240" w:lineRule="auto"/>
        <w:ind w:left="1440"/>
        <w:rPr>
          <w:rFonts w:ascii="Calibri" w:eastAsia="Times New Roman" w:hAnsi="Calibri" w:cs="Calibri"/>
        </w:rPr>
      </w:pPr>
    </w:p>
    <w:p w14:paraId="2D941B48" w14:textId="77777777" w:rsidR="007611A3" w:rsidRPr="007611A3" w:rsidRDefault="007611A3" w:rsidP="007611A3">
      <w:pPr>
        <w:pStyle w:val="ListParagraph"/>
        <w:numPr>
          <w:ilvl w:val="1"/>
          <w:numId w:val="32"/>
        </w:numPr>
        <w:spacing w:after="0" w:line="240" w:lineRule="auto"/>
        <w:rPr>
          <w:rFonts w:ascii="Calibri" w:eastAsia="Times New Roman" w:hAnsi="Calibri" w:cs="Calibri"/>
        </w:rPr>
      </w:pPr>
      <w:r w:rsidRPr="007611A3">
        <w:rPr>
          <w:rFonts w:ascii="Calibri" w:eastAsia="Times New Roman" w:hAnsi="Calibri" w:cs="Calibri"/>
        </w:rPr>
        <w:t>The Tenderer must be aware that there is always potential public access and as such the Tenderer may be approached by the public at any time during any site visits.</w:t>
      </w:r>
    </w:p>
    <w:p w14:paraId="25E77578" w14:textId="77777777" w:rsidR="007611A3" w:rsidRPr="007611A3" w:rsidRDefault="007611A3" w:rsidP="007611A3">
      <w:pPr>
        <w:pStyle w:val="ListParagraph"/>
        <w:spacing w:after="0" w:line="240" w:lineRule="auto"/>
        <w:ind w:left="1440"/>
        <w:rPr>
          <w:rFonts w:ascii="Calibri" w:eastAsia="Times New Roman" w:hAnsi="Calibri" w:cs="Calibri"/>
        </w:rPr>
      </w:pPr>
    </w:p>
    <w:p w14:paraId="3B924E0B" w14:textId="77777777" w:rsidR="007611A3" w:rsidRPr="007611A3" w:rsidRDefault="007611A3" w:rsidP="007611A3">
      <w:pPr>
        <w:pStyle w:val="ListParagraph"/>
        <w:numPr>
          <w:ilvl w:val="1"/>
          <w:numId w:val="32"/>
        </w:numPr>
        <w:spacing w:after="0" w:line="240" w:lineRule="auto"/>
        <w:rPr>
          <w:rFonts w:ascii="Calibri" w:eastAsia="Times New Roman" w:hAnsi="Calibri" w:cs="Calibri"/>
        </w:rPr>
      </w:pPr>
      <w:r w:rsidRPr="007611A3">
        <w:rPr>
          <w:rFonts w:ascii="Calibri" w:eastAsia="Times New Roman" w:hAnsi="Calibri" w:cs="Calibri"/>
        </w:rPr>
        <w:t>The Tenderer must prepare a site risk assessment to cover site visits, engagement with the public and safeguards against spreading of any potential COVID 19 infection.</w:t>
      </w:r>
    </w:p>
    <w:p w14:paraId="5C6B2BEA" w14:textId="77777777" w:rsidR="007611A3" w:rsidRPr="007611A3" w:rsidRDefault="007611A3" w:rsidP="007611A3">
      <w:pPr>
        <w:pStyle w:val="ListParagraph"/>
        <w:spacing w:after="0" w:line="240" w:lineRule="auto"/>
        <w:rPr>
          <w:rFonts w:ascii="Calibri" w:eastAsia="Times New Roman" w:hAnsi="Calibri" w:cs="Calibri"/>
        </w:rPr>
      </w:pPr>
    </w:p>
    <w:p w14:paraId="0FFB46E2" w14:textId="77777777" w:rsidR="00905CDB" w:rsidRDefault="00905CDB" w:rsidP="00905CDB">
      <w:pPr>
        <w:spacing w:after="0" w:line="240" w:lineRule="auto"/>
        <w:rPr>
          <w:rFonts w:ascii="Calibri" w:eastAsia="Times New Roman" w:hAnsi="Calibri" w:cs="Calibri"/>
        </w:rPr>
      </w:pPr>
    </w:p>
    <w:p w14:paraId="35DB026D" w14:textId="77777777" w:rsidR="00B3137C" w:rsidRPr="00905CDB" w:rsidRDefault="00905CDB" w:rsidP="00905CDB">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t xml:space="preserve">Price Assessment. </w:t>
      </w:r>
      <w:r w:rsidR="00B3137C" w:rsidRPr="00905CDB">
        <w:rPr>
          <w:rFonts w:ascii="Calibri" w:eastAsia="Times New Roman" w:hAnsi="Calibri" w:cs="Calibri"/>
        </w:rPr>
        <w:t>The</w:t>
      </w:r>
      <w:r w:rsidR="00576280" w:rsidRPr="00905CDB">
        <w:rPr>
          <w:rFonts w:ascii="Calibri" w:eastAsia="Times New Roman" w:hAnsi="Calibri" w:cs="Calibri"/>
        </w:rPr>
        <w:t xml:space="preserve"> contractor</w:t>
      </w:r>
      <w:r w:rsidR="00B3137C" w:rsidRPr="00905CDB">
        <w:rPr>
          <w:rFonts w:ascii="Calibri" w:eastAsia="Times New Roman" w:hAnsi="Calibri" w:cs="Calibri"/>
        </w:rPr>
        <w:t xml:space="preserve"> </w:t>
      </w:r>
      <w:r w:rsidR="00576280" w:rsidRPr="00905CDB">
        <w:rPr>
          <w:rFonts w:ascii="Calibri" w:eastAsia="Times New Roman" w:hAnsi="Calibri" w:cs="Calibri"/>
        </w:rPr>
        <w:t xml:space="preserve">must include a breakdown of </w:t>
      </w:r>
      <w:r w:rsidR="00576280" w:rsidRPr="00905CDB">
        <w:rPr>
          <w:rFonts w:ascii="Calibri" w:eastAsia="Times New Roman" w:hAnsi="Calibri" w:cs="Calibri"/>
          <w:u w:val="single"/>
        </w:rPr>
        <w:t>all</w:t>
      </w:r>
      <w:r w:rsidR="00576280" w:rsidRPr="00905CDB">
        <w:rPr>
          <w:rFonts w:ascii="Calibri" w:eastAsia="Times New Roman" w:hAnsi="Calibri" w:cs="Calibri"/>
        </w:rPr>
        <w:t xml:space="preserve"> fees and costs</w:t>
      </w:r>
      <w:r w:rsidR="000B247D" w:rsidRPr="00905CDB">
        <w:rPr>
          <w:rFonts w:ascii="Calibri" w:eastAsia="Times New Roman" w:hAnsi="Calibri" w:cs="Calibri"/>
        </w:rPr>
        <w:t xml:space="preserve"> (and whether costs are including or excluding VAT)</w:t>
      </w:r>
    </w:p>
    <w:p w14:paraId="41107009" w14:textId="77777777" w:rsidR="00B3137C" w:rsidRPr="00B3137C" w:rsidRDefault="00B3137C" w:rsidP="00B3137C">
      <w:pPr>
        <w:spacing w:after="0" w:line="240" w:lineRule="auto"/>
        <w:rPr>
          <w:rFonts w:ascii="Calibri" w:eastAsia="Times New Roman" w:hAnsi="Calibri" w:cs="Calibri"/>
        </w:rPr>
      </w:pPr>
    </w:p>
    <w:p w14:paraId="2EA6CF7B" w14:textId="77777777" w:rsidR="00815744" w:rsidRDefault="00815744" w:rsidP="003E1911">
      <w:pPr>
        <w:spacing w:after="0" w:line="240" w:lineRule="auto"/>
        <w:rPr>
          <w:rFonts w:ascii="Calibri" w:eastAsia="Times New Roman" w:hAnsi="Calibri" w:cs="Calibri"/>
          <w:b/>
        </w:rPr>
      </w:pPr>
    </w:p>
    <w:p w14:paraId="50725CBA" w14:textId="04E03AEB" w:rsidR="003E1911" w:rsidRDefault="00B3137C" w:rsidP="003E1911">
      <w:pPr>
        <w:spacing w:after="0" w:line="240" w:lineRule="auto"/>
        <w:rPr>
          <w:rFonts w:ascii="Calibri" w:eastAsia="Times New Roman" w:hAnsi="Calibri" w:cs="Calibri"/>
        </w:rPr>
      </w:pPr>
      <w:r w:rsidRPr="00576280">
        <w:rPr>
          <w:rFonts w:ascii="Calibri" w:eastAsia="Times New Roman" w:hAnsi="Calibri" w:cs="Calibri"/>
          <w:b/>
        </w:rPr>
        <w:lastRenderedPageBreak/>
        <w:t>The</w:t>
      </w:r>
      <w:r w:rsidR="003E1911">
        <w:rPr>
          <w:rFonts w:ascii="Calibri" w:eastAsia="Times New Roman" w:hAnsi="Calibri" w:cs="Calibri"/>
          <w:b/>
        </w:rPr>
        <w:t xml:space="preserve"> tender</w:t>
      </w:r>
      <w:r w:rsidRPr="00576280">
        <w:rPr>
          <w:rFonts w:ascii="Calibri" w:eastAsia="Times New Roman" w:hAnsi="Calibri" w:cs="Calibri"/>
          <w:b/>
        </w:rPr>
        <w:t xml:space="preserve"> documents should be submitted </w:t>
      </w:r>
      <w:r w:rsidRPr="003E1911">
        <w:rPr>
          <w:rFonts w:ascii="Calibri" w:eastAsia="Times New Roman" w:hAnsi="Calibri" w:cs="Calibri"/>
          <w:b/>
        </w:rPr>
        <w:t>by</w:t>
      </w:r>
      <w:r w:rsidR="003E1911">
        <w:rPr>
          <w:rFonts w:ascii="Calibri" w:eastAsia="Times New Roman" w:hAnsi="Calibri" w:cs="Calibri"/>
          <w:b/>
        </w:rPr>
        <w:t xml:space="preserve"> </w:t>
      </w:r>
      <w:r w:rsidR="00741C62">
        <w:rPr>
          <w:rFonts w:ascii="Calibri" w:eastAsia="Times New Roman" w:hAnsi="Calibri" w:cs="Calibri"/>
          <w:b/>
          <w:u w:val="single"/>
        </w:rPr>
        <w:t>16:30</w:t>
      </w:r>
      <w:r w:rsidRPr="003E1911">
        <w:rPr>
          <w:rFonts w:ascii="Calibri" w:eastAsia="Times New Roman" w:hAnsi="Calibri" w:cs="Calibri"/>
          <w:b/>
          <w:u w:val="single"/>
        </w:rPr>
        <w:t xml:space="preserve"> </w:t>
      </w:r>
      <w:r w:rsidR="00340F0F">
        <w:rPr>
          <w:rFonts w:ascii="Calibri" w:eastAsia="Times New Roman" w:hAnsi="Calibri" w:cs="Calibri"/>
          <w:b/>
          <w:u w:val="single"/>
        </w:rPr>
        <w:t>on 12</w:t>
      </w:r>
      <w:r w:rsidR="00340F0F" w:rsidRPr="00340F0F">
        <w:rPr>
          <w:rFonts w:ascii="Calibri" w:eastAsia="Times New Roman" w:hAnsi="Calibri" w:cs="Calibri"/>
          <w:b/>
          <w:u w:val="single"/>
          <w:vertAlign w:val="superscript"/>
        </w:rPr>
        <w:t>th</w:t>
      </w:r>
      <w:r w:rsidR="00340F0F">
        <w:rPr>
          <w:rFonts w:ascii="Calibri" w:eastAsia="Times New Roman" w:hAnsi="Calibri" w:cs="Calibri"/>
          <w:b/>
          <w:u w:val="single"/>
        </w:rPr>
        <w:t xml:space="preserve"> of December </w:t>
      </w:r>
      <w:r w:rsidR="003E1911">
        <w:rPr>
          <w:rFonts w:ascii="Calibri" w:eastAsia="Times New Roman" w:hAnsi="Calibri" w:cs="Calibri"/>
          <w:b/>
          <w:bCs/>
        </w:rPr>
        <w:t xml:space="preserve"> </w:t>
      </w:r>
      <w:r w:rsidR="003E1911">
        <w:rPr>
          <w:rFonts w:ascii="Calibri" w:eastAsia="Times New Roman" w:hAnsi="Calibri" w:cs="Calibri"/>
          <w:b/>
        </w:rPr>
        <w:t>(via email).</w:t>
      </w:r>
      <w:r w:rsidR="003E1911" w:rsidRPr="003E1911">
        <w:rPr>
          <w:rFonts w:ascii="Calibri" w:eastAsia="Times New Roman" w:hAnsi="Calibri" w:cs="Calibri"/>
        </w:rPr>
        <w:t xml:space="preserve"> </w:t>
      </w:r>
      <w:r w:rsidR="003E1911">
        <w:rPr>
          <w:rFonts w:ascii="Calibri" w:eastAsia="Times New Roman" w:hAnsi="Calibri" w:cs="Calibri"/>
        </w:rPr>
        <w:t xml:space="preserve"> </w:t>
      </w:r>
      <w:r w:rsidR="003E1911" w:rsidRPr="00B3137C">
        <w:rPr>
          <w:rFonts w:ascii="Calibri" w:eastAsia="Times New Roman" w:hAnsi="Calibri" w:cs="Calibri"/>
        </w:rPr>
        <w:t>No la</w:t>
      </w:r>
      <w:r w:rsidR="003E1911">
        <w:rPr>
          <w:rFonts w:ascii="Calibri" w:eastAsia="Times New Roman" w:hAnsi="Calibri" w:cs="Calibri"/>
        </w:rPr>
        <w:t>te submissions will be accepted.</w:t>
      </w:r>
    </w:p>
    <w:p w14:paraId="4E5C2A81" w14:textId="77777777" w:rsidR="003E1911" w:rsidRDefault="003E1911" w:rsidP="00B3137C">
      <w:pPr>
        <w:spacing w:after="0" w:line="240" w:lineRule="auto"/>
        <w:rPr>
          <w:rFonts w:ascii="Calibri" w:eastAsia="Times New Roman" w:hAnsi="Calibri" w:cs="Calibri"/>
          <w:b/>
        </w:rPr>
      </w:pPr>
    </w:p>
    <w:p w14:paraId="40D77606" w14:textId="77777777" w:rsidR="003E1911" w:rsidRPr="00DC04A2" w:rsidRDefault="003E1911" w:rsidP="003E1911">
      <w:pPr>
        <w:autoSpaceDE w:val="0"/>
        <w:autoSpaceDN w:val="0"/>
        <w:adjustRightInd w:val="0"/>
        <w:spacing w:after="0" w:line="240" w:lineRule="auto"/>
        <w:rPr>
          <w:rFonts w:ascii="Calibri" w:eastAsia="Times New Roman" w:hAnsi="Calibri" w:cs="Calibri"/>
          <w:b/>
        </w:rPr>
      </w:pPr>
      <w:r w:rsidRPr="00DC04A2">
        <w:rPr>
          <w:rFonts w:ascii="Calibri" w:eastAsia="Times New Roman" w:hAnsi="Calibri" w:cs="Calibri"/>
          <w:b/>
        </w:rPr>
        <w:t xml:space="preserve">Please </w:t>
      </w:r>
      <w:r>
        <w:rPr>
          <w:rFonts w:ascii="Calibri" w:eastAsia="Times New Roman" w:hAnsi="Calibri" w:cs="Calibri"/>
          <w:b/>
        </w:rPr>
        <w:t xml:space="preserve">submit your documents </w:t>
      </w:r>
      <w:r w:rsidRPr="00DC04A2">
        <w:rPr>
          <w:rFonts w:ascii="Calibri" w:eastAsia="Times New Roman" w:hAnsi="Calibri" w:cs="Calibri"/>
          <w:b/>
        </w:rPr>
        <w:t>to:</w:t>
      </w:r>
    </w:p>
    <w:p w14:paraId="24D791E2" w14:textId="528AF6CC" w:rsidR="003E1911" w:rsidRPr="00DC04A2" w:rsidRDefault="00741C62" w:rsidP="003E1911">
      <w:pPr>
        <w:spacing w:after="0" w:line="240" w:lineRule="auto"/>
        <w:rPr>
          <w:rFonts w:ascii="Calibri" w:eastAsia="Times New Roman" w:hAnsi="Calibri" w:cs="Calibri"/>
        </w:rPr>
      </w:pPr>
      <w:r>
        <w:rPr>
          <w:rFonts w:ascii="Calibri" w:eastAsia="Times New Roman" w:hAnsi="Calibri" w:cs="Calibri"/>
        </w:rPr>
        <w:t xml:space="preserve">Severn Rivers Trust FAO: Thomas Hartland Smith </w:t>
      </w:r>
    </w:p>
    <w:p w14:paraId="7D044C70" w14:textId="77777777" w:rsidR="003E1911" w:rsidRDefault="003E1911" w:rsidP="003E1911">
      <w:pPr>
        <w:spacing w:after="0" w:line="240" w:lineRule="auto"/>
        <w:rPr>
          <w:rFonts w:ascii="Calibri" w:eastAsia="Times New Roman" w:hAnsi="Calibri" w:cs="Calibri"/>
        </w:rPr>
      </w:pPr>
    </w:p>
    <w:p w14:paraId="28F54D84" w14:textId="77777777" w:rsidR="003E1911" w:rsidRPr="00AF6F21" w:rsidRDefault="003E1911" w:rsidP="003E1911">
      <w:pPr>
        <w:spacing w:after="0" w:line="240" w:lineRule="auto"/>
        <w:rPr>
          <w:rFonts w:ascii="Calibri" w:eastAsia="Times New Roman" w:hAnsi="Calibri" w:cs="Calibri"/>
          <w:u w:val="single"/>
        </w:rPr>
      </w:pPr>
      <w:r w:rsidRPr="00AF6F21">
        <w:rPr>
          <w:rFonts w:ascii="Calibri" w:eastAsia="Times New Roman" w:hAnsi="Calibri" w:cs="Calibri"/>
          <w:u w:val="single"/>
        </w:rPr>
        <w:t>Postal Address:</w:t>
      </w:r>
    </w:p>
    <w:p w14:paraId="65AB78EC" w14:textId="77777777" w:rsidR="00AF6F21" w:rsidRPr="00AF6F21" w:rsidRDefault="00AF6F21" w:rsidP="003E1911">
      <w:pPr>
        <w:spacing w:after="0" w:line="240" w:lineRule="auto"/>
        <w:rPr>
          <w:rFonts w:ascii="Calibri" w:eastAsia="Times New Roman" w:hAnsi="Calibri" w:cs="Calibri"/>
          <w:u w:val="single"/>
        </w:rPr>
      </w:pPr>
    </w:p>
    <w:p w14:paraId="7E4AE9DF" w14:textId="038873E5" w:rsidR="00D97CAB" w:rsidRPr="00D97CAB" w:rsidRDefault="00741C62" w:rsidP="00AF6F21">
      <w:pPr>
        <w:spacing w:after="0" w:line="240" w:lineRule="auto"/>
        <w:rPr>
          <w:rFonts w:ascii="Calibri" w:hAnsi="Calibri" w:cs="Calibri"/>
          <w:b/>
          <w:bCs/>
        </w:rPr>
      </w:pPr>
      <w:r>
        <w:rPr>
          <w:rFonts w:ascii="Calibri" w:hAnsi="Calibri" w:cs="Calibri"/>
          <w:b/>
          <w:bCs/>
        </w:rPr>
        <w:t xml:space="preserve">Severn Rivers Trust </w:t>
      </w:r>
    </w:p>
    <w:p w14:paraId="75D6F020" w14:textId="77777777" w:rsidR="00741C62" w:rsidRDefault="00741C62" w:rsidP="00720DE4">
      <w:pPr>
        <w:spacing w:after="0" w:line="240" w:lineRule="auto"/>
        <w:rPr>
          <w:rFonts w:ascii="Calibri" w:hAnsi="Calibri" w:cs="Calibri"/>
        </w:rPr>
      </w:pPr>
      <w:r w:rsidRPr="00741C62">
        <w:rPr>
          <w:rFonts w:ascii="Calibri" w:hAnsi="Calibri" w:cs="Calibri"/>
        </w:rPr>
        <w:t xml:space="preserve">Unit 1, </w:t>
      </w:r>
    </w:p>
    <w:p w14:paraId="59C3453E" w14:textId="77777777" w:rsidR="00741C62" w:rsidRDefault="00741C62" w:rsidP="00720DE4">
      <w:pPr>
        <w:spacing w:after="0" w:line="240" w:lineRule="auto"/>
        <w:rPr>
          <w:rFonts w:ascii="Calibri" w:hAnsi="Calibri" w:cs="Calibri"/>
        </w:rPr>
      </w:pPr>
      <w:r w:rsidRPr="00741C62">
        <w:rPr>
          <w:rFonts w:ascii="Calibri" w:hAnsi="Calibri" w:cs="Calibri"/>
        </w:rPr>
        <w:t>Hope House Farm Barns,</w:t>
      </w:r>
    </w:p>
    <w:p w14:paraId="59D4AB44" w14:textId="77777777" w:rsidR="00741C62" w:rsidRDefault="00741C62" w:rsidP="00720DE4">
      <w:pPr>
        <w:spacing w:after="0" w:line="240" w:lineRule="auto"/>
        <w:rPr>
          <w:rFonts w:ascii="Calibri" w:hAnsi="Calibri" w:cs="Calibri"/>
        </w:rPr>
      </w:pPr>
      <w:r w:rsidRPr="00741C62">
        <w:rPr>
          <w:rFonts w:ascii="Calibri" w:hAnsi="Calibri" w:cs="Calibri"/>
        </w:rPr>
        <w:t>Hope House Lane,</w:t>
      </w:r>
    </w:p>
    <w:p w14:paraId="25E148DE" w14:textId="77777777" w:rsidR="00741C62" w:rsidRDefault="00741C62" w:rsidP="00720DE4">
      <w:pPr>
        <w:spacing w:after="0" w:line="240" w:lineRule="auto"/>
        <w:rPr>
          <w:rFonts w:ascii="Calibri" w:hAnsi="Calibri" w:cs="Calibri"/>
        </w:rPr>
      </w:pPr>
      <w:r w:rsidRPr="00741C62">
        <w:rPr>
          <w:rFonts w:ascii="Calibri" w:hAnsi="Calibri" w:cs="Calibri"/>
        </w:rPr>
        <w:t>Martley,</w:t>
      </w:r>
    </w:p>
    <w:p w14:paraId="52425344" w14:textId="77777777" w:rsidR="00741C62" w:rsidRDefault="00741C62" w:rsidP="00720DE4">
      <w:pPr>
        <w:spacing w:after="0" w:line="240" w:lineRule="auto"/>
        <w:rPr>
          <w:rFonts w:ascii="Calibri" w:hAnsi="Calibri" w:cs="Calibri"/>
        </w:rPr>
      </w:pPr>
      <w:r w:rsidRPr="00741C62">
        <w:rPr>
          <w:rFonts w:ascii="Calibri" w:hAnsi="Calibri" w:cs="Calibri"/>
        </w:rPr>
        <w:t>Worcestershire,</w:t>
      </w:r>
    </w:p>
    <w:p w14:paraId="0D3C0B30" w14:textId="55813A4F" w:rsidR="00720DE4" w:rsidRDefault="00741C62" w:rsidP="00720DE4">
      <w:pPr>
        <w:spacing w:after="0" w:line="240" w:lineRule="auto"/>
        <w:rPr>
          <w:rFonts w:ascii="Calibri" w:hAnsi="Calibri" w:cs="Calibri"/>
        </w:rPr>
      </w:pPr>
      <w:r w:rsidRPr="00741C62">
        <w:rPr>
          <w:rFonts w:ascii="Calibri" w:hAnsi="Calibri" w:cs="Calibri"/>
        </w:rPr>
        <w:t>WR6 6QF.</w:t>
      </w:r>
    </w:p>
    <w:p w14:paraId="4BD9730A" w14:textId="77777777" w:rsidR="00741C62" w:rsidRPr="00AF6F21" w:rsidRDefault="00741C62" w:rsidP="00720DE4">
      <w:pPr>
        <w:spacing w:after="0" w:line="240" w:lineRule="auto"/>
        <w:rPr>
          <w:rFonts w:ascii="Calibri" w:eastAsia="Times New Roman" w:hAnsi="Calibri" w:cs="Calibri"/>
        </w:rPr>
      </w:pPr>
    </w:p>
    <w:p w14:paraId="5385EC61" w14:textId="29B45806" w:rsidR="00D97CAB" w:rsidRPr="00AF6F21" w:rsidRDefault="00D97CAB" w:rsidP="003E1911">
      <w:pPr>
        <w:spacing w:after="0" w:line="240" w:lineRule="auto"/>
        <w:rPr>
          <w:rFonts w:ascii="Calibri" w:eastAsia="Times New Roman" w:hAnsi="Calibri" w:cs="Calibri"/>
          <w:u w:val="single"/>
        </w:rPr>
      </w:pPr>
      <w:r>
        <w:rPr>
          <w:rFonts w:ascii="Calibri" w:eastAsia="Times New Roman" w:hAnsi="Calibri" w:cs="Calibri"/>
          <w:u w:val="single"/>
        </w:rPr>
        <w:t xml:space="preserve">Mobile: </w:t>
      </w:r>
      <w:r w:rsidR="00741C62" w:rsidRPr="00741C62">
        <w:rPr>
          <w:rFonts w:ascii="Calibri" w:eastAsia="Times New Roman" w:hAnsi="Calibri" w:cs="Calibri"/>
          <w:u w:val="single"/>
        </w:rPr>
        <w:t>07874 859 491</w:t>
      </w:r>
    </w:p>
    <w:p w14:paraId="53CA2B11" w14:textId="32E9BB13" w:rsidR="00AF6F21" w:rsidRPr="00AF6F21" w:rsidRDefault="00AF6F21" w:rsidP="003E1911">
      <w:pPr>
        <w:spacing w:after="0" w:line="240" w:lineRule="auto"/>
        <w:rPr>
          <w:rFonts w:ascii="Calibri" w:eastAsia="Times New Roman" w:hAnsi="Calibri" w:cs="Calibri"/>
          <w:u w:val="single"/>
        </w:rPr>
      </w:pPr>
      <w:r w:rsidRPr="00AF6F21">
        <w:rPr>
          <w:rFonts w:ascii="Calibri" w:eastAsia="Times New Roman" w:hAnsi="Calibri" w:cs="Calibri"/>
          <w:u w:val="single"/>
        </w:rPr>
        <w:t xml:space="preserve">Email: </w:t>
      </w:r>
      <w:r w:rsidR="00741C62">
        <w:rPr>
          <w:rFonts w:ascii="Calibri" w:eastAsia="Times New Roman" w:hAnsi="Calibri" w:cs="Calibri"/>
          <w:u w:val="single"/>
        </w:rPr>
        <w:t>tom.hartland-smith@severnriverstrust.com</w:t>
      </w:r>
    </w:p>
    <w:p w14:paraId="0DE2FF40" w14:textId="77777777" w:rsidR="00C9217F" w:rsidRDefault="00C9217F" w:rsidP="003E1911">
      <w:pPr>
        <w:spacing w:after="0" w:line="240" w:lineRule="auto"/>
        <w:rPr>
          <w:rFonts w:ascii="Calibri" w:eastAsia="Times New Roman" w:hAnsi="Calibri" w:cs="Calibri"/>
          <w:color w:val="0000FF"/>
          <w:u w:val="single"/>
        </w:rPr>
      </w:pPr>
    </w:p>
    <w:p w14:paraId="5866E615" w14:textId="77777777" w:rsidR="00C9217F" w:rsidRPr="00D9033B" w:rsidRDefault="00C9217F" w:rsidP="003E1911">
      <w:pPr>
        <w:spacing w:after="0" w:line="240" w:lineRule="auto"/>
        <w:rPr>
          <w:rFonts w:ascii="Calibri" w:eastAsia="Times New Roman" w:hAnsi="Calibri" w:cs="Calibri"/>
        </w:rPr>
      </w:pPr>
    </w:p>
    <w:p w14:paraId="7E95976E" w14:textId="77777777" w:rsidR="00B3137C" w:rsidRPr="005A2310" w:rsidRDefault="00576280" w:rsidP="00B3137C">
      <w:pPr>
        <w:spacing w:after="0" w:line="240" w:lineRule="auto"/>
        <w:rPr>
          <w:rFonts w:eastAsia="Times New Roman" w:cs="Calibri"/>
          <w:b/>
          <w:sz w:val="28"/>
          <w:szCs w:val="28"/>
        </w:rPr>
      </w:pPr>
      <w:r w:rsidRPr="005A2310">
        <w:rPr>
          <w:rFonts w:eastAsia="Times New Roman" w:cs="Calibri"/>
          <w:b/>
          <w:sz w:val="28"/>
          <w:szCs w:val="28"/>
        </w:rPr>
        <w:t>7</w:t>
      </w:r>
      <w:r w:rsidR="00B3137C" w:rsidRPr="005A2310">
        <w:rPr>
          <w:rFonts w:eastAsia="Times New Roman" w:cs="Calibri"/>
          <w:b/>
          <w:sz w:val="28"/>
          <w:szCs w:val="28"/>
        </w:rPr>
        <w:t>.</w:t>
      </w:r>
      <w:r w:rsidRPr="005A2310">
        <w:rPr>
          <w:rFonts w:eastAsia="Times New Roman" w:cs="Calibri"/>
          <w:b/>
          <w:sz w:val="28"/>
          <w:szCs w:val="28"/>
        </w:rPr>
        <w:t xml:space="preserve"> Assessment</w:t>
      </w:r>
    </w:p>
    <w:p w14:paraId="4BDF5511" w14:textId="77777777" w:rsidR="00B3137C" w:rsidRPr="00B3137C" w:rsidRDefault="00B3137C" w:rsidP="00B3137C">
      <w:pPr>
        <w:spacing w:after="0" w:line="240" w:lineRule="auto"/>
        <w:rPr>
          <w:rFonts w:ascii="Calibri" w:eastAsia="Times New Roman" w:hAnsi="Calibri" w:cs="Calibri"/>
        </w:rPr>
      </w:pPr>
    </w:p>
    <w:p w14:paraId="51CF3BA0" w14:textId="77777777" w:rsidR="00533816" w:rsidRDefault="00B3137C" w:rsidP="00962D31">
      <w:pPr>
        <w:spacing w:after="0" w:line="240" w:lineRule="auto"/>
        <w:jc w:val="both"/>
        <w:rPr>
          <w:rFonts w:ascii="Calibri" w:eastAsia="Times New Roman" w:hAnsi="Calibri" w:cs="Calibri"/>
        </w:rPr>
      </w:pPr>
      <w:r w:rsidRPr="00B3137C">
        <w:rPr>
          <w:rFonts w:ascii="Calibri" w:eastAsia="Times New Roman" w:hAnsi="Calibri" w:cs="Calibri"/>
        </w:rPr>
        <w:t xml:space="preserve">This contract will be awarded based on the price and the quality criteria indicated below.  </w:t>
      </w:r>
    </w:p>
    <w:p w14:paraId="162F49C9" w14:textId="77777777" w:rsidR="00533816" w:rsidRDefault="00533816" w:rsidP="00B3137C">
      <w:pPr>
        <w:spacing w:after="0" w:line="240" w:lineRule="auto"/>
        <w:rPr>
          <w:rFonts w:ascii="Calibri" w:eastAsia="Times New Roman" w:hAnsi="Calibri" w:cs="Calibri"/>
        </w:rPr>
      </w:pPr>
    </w:p>
    <w:p w14:paraId="2F2E63A3" w14:textId="77777777" w:rsidR="00B3137C" w:rsidRPr="00B3137C" w:rsidRDefault="00B3137C" w:rsidP="00962D31">
      <w:pPr>
        <w:spacing w:after="0" w:line="240" w:lineRule="auto"/>
        <w:jc w:val="both"/>
        <w:rPr>
          <w:rFonts w:ascii="Calibri" w:eastAsia="Times New Roman" w:hAnsi="Calibri" w:cs="Calibri"/>
        </w:rPr>
      </w:pPr>
      <w:r w:rsidRPr="00533816">
        <w:rPr>
          <w:rFonts w:ascii="Calibri" w:eastAsia="Times New Roman" w:hAnsi="Calibri" w:cs="Calibri"/>
          <w:b/>
        </w:rPr>
        <w:t xml:space="preserve">The contractor’s quality and price submissions will be scored and those scores weighted in the ratio </w:t>
      </w:r>
      <w:r w:rsidR="006568A2" w:rsidRPr="00533816">
        <w:rPr>
          <w:rFonts w:ascii="Calibri" w:eastAsia="Times New Roman" w:hAnsi="Calibri" w:cs="Calibri"/>
          <w:b/>
        </w:rPr>
        <w:t>30</w:t>
      </w:r>
      <w:r w:rsidRPr="00533816">
        <w:rPr>
          <w:rFonts w:ascii="Calibri" w:eastAsia="Times New Roman" w:hAnsi="Calibri" w:cs="Calibri"/>
          <w:b/>
        </w:rPr>
        <w:t>:</w:t>
      </w:r>
      <w:r w:rsidR="006568A2" w:rsidRPr="00533816">
        <w:rPr>
          <w:rFonts w:ascii="Calibri" w:eastAsia="Times New Roman" w:hAnsi="Calibri" w:cs="Calibri"/>
          <w:b/>
        </w:rPr>
        <w:t>7</w:t>
      </w:r>
      <w:r w:rsidRPr="00533816">
        <w:rPr>
          <w:rFonts w:ascii="Calibri" w:eastAsia="Times New Roman" w:hAnsi="Calibri" w:cs="Calibri"/>
          <w:b/>
        </w:rPr>
        <w:t>0 (</w:t>
      </w:r>
      <w:r w:rsidR="005A2310" w:rsidRPr="00533816">
        <w:rPr>
          <w:rFonts w:ascii="Calibri" w:eastAsia="Times New Roman" w:hAnsi="Calibri" w:cs="Calibri"/>
          <w:b/>
        </w:rPr>
        <w:t>quality: price</w:t>
      </w:r>
      <w:r w:rsidRPr="00533816">
        <w:rPr>
          <w:rFonts w:ascii="Calibri" w:eastAsia="Times New Roman" w:hAnsi="Calibri" w:cs="Calibri"/>
          <w:b/>
        </w:rPr>
        <w:t>).</w:t>
      </w:r>
      <w:r w:rsidRPr="00B3137C">
        <w:rPr>
          <w:rFonts w:ascii="Calibri" w:eastAsia="Times New Roman" w:hAnsi="Calibri" w:cs="Calibri"/>
        </w:rPr>
        <w:t xml:space="preserve"> The </w:t>
      </w:r>
      <w:r w:rsidR="006568A2">
        <w:rPr>
          <w:rFonts w:ascii="Calibri" w:eastAsia="Times New Roman" w:hAnsi="Calibri" w:cs="Calibri"/>
        </w:rPr>
        <w:t>contractor</w:t>
      </w:r>
      <w:r w:rsidRPr="00B3137C">
        <w:rPr>
          <w:rFonts w:ascii="Calibri" w:eastAsia="Times New Roman" w:hAnsi="Calibri" w:cs="Calibri"/>
        </w:rPr>
        <w:t xml:space="preserve"> with the highest aggregate score will be considered for the work.</w:t>
      </w:r>
    </w:p>
    <w:p w14:paraId="21B11FDC" w14:textId="77777777" w:rsidR="00B3137C" w:rsidRPr="00B3137C" w:rsidRDefault="00B3137C" w:rsidP="00962D31">
      <w:pPr>
        <w:spacing w:after="0" w:line="240" w:lineRule="auto"/>
        <w:jc w:val="both"/>
        <w:rPr>
          <w:rFonts w:ascii="Calibri" w:eastAsia="Times New Roman" w:hAnsi="Calibri" w:cs="Calibri"/>
        </w:rPr>
      </w:pPr>
    </w:p>
    <w:p w14:paraId="232004E1" w14:textId="77777777" w:rsidR="00B3137C" w:rsidRPr="00B3137C" w:rsidRDefault="00B3137C" w:rsidP="00962D31">
      <w:pPr>
        <w:spacing w:after="0" w:line="240" w:lineRule="auto"/>
        <w:jc w:val="both"/>
        <w:rPr>
          <w:rFonts w:ascii="Calibri" w:eastAsia="Times New Roman" w:hAnsi="Calibri" w:cs="Calibri"/>
        </w:rPr>
      </w:pPr>
      <w:r w:rsidRPr="00B3137C">
        <w:rPr>
          <w:rFonts w:ascii="Calibri" w:eastAsia="Times New Roman" w:hAnsi="Calibri" w:cs="Calibri"/>
        </w:rPr>
        <w:t>The price assessment</w:t>
      </w:r>
      <w:r w:rsidR="006568A2">
        <w:rPr>
          <w:rFonts w:ascii="Calibri" w:eastAsia="Times New Roman" w:hAnsi="Calibri" w:cs="Calibri"/>
        </w:rPr>
        <w:t xml:space="preserve"> </w:t>
      </w:r>
      <w:r w:rsidRPr="00B3137C">
        <w:rPr>
          <w:rFonts w:ascii="Calibri" w:eastAsia="Times New Roman" w:hAnsi="Calibri" w:cs="Calibri"/>
        </w:rPr>
        <w:t>will be marked out of 100 points. The lowest price quote will be awarded 100 marks. The other submissions will have one mark deducted for each percentage point by which the cost is above that of the lowest (e.g. a contractor tendering at a total of 20% above the lowest price will receive 80 marks).</w:t>
      </w:r>
    </w:p>
    <w:p w14:paraId="1E67E9EE" w14:textId="77777777" w:rsidR="00B3137C" w:rsidRPr="00B3137C" w:rsidRDefault="00B3137C" w:rsidP="00B3137C">
      <w:pPr>
        <w:spacing w:after="0" w:line="240" w:lineRule="auto"/>
        <w:rPr>
          <w:rFonts w:ascii="Calibri" w:eastAsia="Times New Roman" w:hAnsi="Calibri" w:cs="Calibri"/>
        </w:rPr>
      </w:pPr>
    </w:p>
    <w:p w14:paraId="13862029" w14:textId="77777777" w:rsidR="00B3137C" w:rsidRPr="00B3137C" w:rsidRDefault="006568A2" w:rsidP="00962D31">
      <w:pPr>
        <w:spacing w:after="0" w:line="240" w:lineRule="auto"/>
        <w:jc w:val="both"/>
        <w:rPr>
          <w:rFonts w:ascii="Calibri" w:eastAsia="Times New Roman" w:hAnsi="Calibri" w:cs="Calibri"/>
        </w:rPr>
      </w:pPr>
      <w:r>
        <w:rPr>
          <w:rFonts w:ascii="Calibri" w:eastAsia="Times New Roman" w:hAnsi="Calibri" w:cs="Calibri"/>
        </w:rPr>
        <w:t>T</w:t>
      </w:r>
      <w:r w:rsidR="00B3137C" w:rsidRPr="00B3137C">
        <w:rPr>
          <w:rFonts w:ascii="Calibri" w:eastAsia="Times New Roman" w:hAnsi="Calibri" w:cs="Calibri"/>
        </w:rPr>
        <w:t>he quality assessment</w:t>
      </w:r>
      <w:r>
        <w:rPr>
          <w:rFonts w:ascii="Calibri" w:eastAsia="Times New Roman" w:hAnsi="Calibri" w:cs="Calibri"/>
        </w:rPr>
        <w:t xml:space="preserve"> </w:t>
      </w:r>
      <w:r w:rsidR="00B3137C" w:rsidRPr="00B3137C">
        <w:rPr>
          <w:rFonts w:ascii="Calibri" w:eastAsia="Times New Roman" w:hAnsi="Calibri" w:cs="Calibri"/>
        </w:rPr>
        <w:t xml:space="preserve">will be marked out of 100 points allocated against weighted criteria as described below. The assessment will judge submissions based wholly on the contents of the information provided using a common evaluation method. The highest quality score calculated will be awarded 100 marks. Other quality scores will have one mark deducted for each percentage point by which the total is below that of the highest (e.g. a total of 20% below the best quality score will receive 80 marks). The assessors will keep in mind three key questions when reviewing submissions: </w:t>
      </w:r>
    </w:p>
    <w:p w14:paraId="1B8C906D" w14:textId="77777777" w:rsidR="00B3137C" w:rsidRPr="00B3137C" w:rsidRDefault="00B3137C" w:rsidP="00B3137C">
      <w:pPr>
        <w:spacing w:after="0" w:line="240" w:lineRule="auto"/>
        <w:rPr>
          <w:rFonts w:ascii="Calibri" w:eastAsia="Times New Roman" w:hAnsi="Calibri" w:cs="Calibri"/>
        </w:rPr>
      </w:pPr>
    </w:p>
    <w:p w14:paraId="7A8D5CAB" w14:textId="77777777" w:rsidR="00B3137C" w:rsidRPr="00B3137C" w:rsidRDefault="00B3137C" w:rsidP="006568A2">
      <w:pPr>
        <w:spacing w:after="0" w:line="240" w:lineRule="auto"/>
        <w:ind w:left="1440" w:hanging="1440"/>
        <w:rPr>
          <w:rFonts w:ascii="Calibri" w:eastAsia="Times New Roman" w:hAnsi="Calibri" w:cs="Calibri"/>
        </w:rPr>
      </w:pPr>
      <w:r w:rsidRPr="00B3137C">
        <w:rPr>
          <w:rFonts w:ascii="Calibri" w:eastAsia="Times New Roman" w:hAnsi="Calibri" w:cs="Calibri"/>
        </w:rPr>
        <w:t>Confidence:</w:t>
      </w:r>
      <w:r w:rsidRPr="00B3137C">
        <w:rPr>
          <w:rFonts w:ascii="Calibri" w:eastAsia="Times New Roman" w:hAnsi="Calibri" w:cs="Calibri"/>
        </w:rPr>
        <w:tab/>
        <w:t>Does the proposed c</w:t>
      </w:r>
      <w:r w:rsidR="006568A2">
        <w:rPr>
          <w:rFonts w:ascii="Calibri" w:eastAsia="Times New Roman" w:hAnsi="Calibri" w:cs="Calibri"/>
        </w:rPr>
        <w:t>ontractor</w:t>
      </w:r>
      <w:r w:rsidRPr="00B3137C">
        <w:rPr>
          <w:rFonts w:ascii="Calibri" w:eastAsia="Times New Roman" w:hAnsi="Calibri" w:cs="Calibri"/>
        </w:rPr>
        <w:t xml:space="preserve"> give reassurance that they are likely to achieve the needs and objectives of the Brief?</w:t>
      </w:r>
    </w:p>
    <w:p w14:paraId="1C28F95E"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Value:</w:t>
      </w:r>
      <w:r w:rsidRPr="00B3137C">
        <w:rPr>
          <w:rFonts w:ascii="Calibri" w:eastAsia="Times New Roman" w:hAnsi="Calibri" w:cs="Calibri"/>
        </w:rPr>
        <w:tab/>
      </w:r>
      <w:r w:rsidRPr="00B3137C">
        <w:rPr>
          <w:rFonts w:ascii="Calibri" w:eastAsia="Times New Roman" w:hAnsi="Calibri" w:cs="Calibri"/>
        </w:rPr>
        <w:tab/>
        <w:t xml:space="preserve">Do the proposals provide best value? </w:t>
      </w:r>
    </w:p>
    <w:p w14:paraId="6AF35EB1" w14:textId="77777777" w:rsidR="00B3137C" w:rsidRPr="00B3137C" w:rsidRDefault="006568A2" w:rsidP="00B3137C">
      <w:pPr>
        <w:spacing w:after="0" w:line="240" w:lineRule="auto"/>
        <w:rPr>
          <w:rFonts w:ascii="Calibri" w:eastAsia="Times New Roman" w:hAnsi="Calibri" w:cs="Calibri"/>
        </w:rPr>
      </w:pPr>
      <w:r>
        <w:rPr>
          <w:rFonts w:ascii="Calibri" w:eastAsia="Times New Roman" w:hAnsi="Calibri" w:cs="Calibri"/>
        </w:rPr>
        <w:t>Risk:</w:t>
      </w:r>
      <w:r>
        <w:rPr>
          <w:rFonts w:ascii="Calibri" w:eastAsia="Times New Roman" w:hAnsi="Calibri" w:cs="Calibri"/>
        </w:rPr>
        <w:tab/>
      </w:r>
      <w:r>
        <w:rPr>
          <w:rFonts w:ascii="Calibri" w:eastAsia="Times New Roman" w:hAnsi="Calibri" w:cs="Calibri"/>
        </w:rPr>
        <w:tab/>
      </w:r>
      <w:r w:rsidR="00B3137C" w:rsidRPr="00B3137C">
        <w:rPr>
          <w:rFonts w:ascii="Calibri" w:eastAsia="Times New Roman" w:hAnsi="Calibri" w:cs="Calibri"/>
        </w:rPr>
        <w:t xml:space="preserve">Has the submission identified all the risks presented by the proposal? </w:t>
      </w:r>
    </w:p>
    <w:p w14:paraId="74925A9C" w14:textId="7DC6B1D6" w:rsidR="00741C62" w:rsidRDefault="00741C62" w:rsidP="00B3137C">
      <w:pPr>
        <w:spacing w:after="0" w:line="240" w:lineRule="auto"/>
        <w:rPr>
          <w:rFonts w:ascii="Calibri" w:eastAsia="Times New Roman" w:hAnsi="Calibri" w:cs="Calibri"/>
        </w:rPr>
      </w:pPr>
    </w:p>
    <w:p w14:paraId="4AA15A99" w14:textId="2B1D832A" w:rsidR="007611A3" w:rsidRDefault="007611A3" w:rsidP="00B3137C">
      <w:pPr>
        <w:spacing w:after="0" w:line="240" w:lineRule="auto"/>
        <w:rPr>
          <w:rFonts w:ascii="Calibri" w:eastAsia="Times New Roman" w:hAnsi="Calibri" w:cs="Calibri"/>
        </w:rPr>
      </w:pPr>
    </w:p>
    <w:p w14:paraId="263DA519" w14:textId="25F36475" w:rsidR="007611A3" w:rsidRDefault="007611A3" w:rsidP="00B3137C">
      <w:pPr>
        <w:spacing w:after="0" w:line="240" w:lineRule="auto"/>
        <w:rPr>
          <w:rFonts w:ascii="Calibri" w:eastAsia="Times New Roman" w:hAnsi="Calibri" w:cs="Calibri"/>
        </w:rPr>
      </w:pPr>
    </w:p>
    <w:p w14:paraId="0561B513" w14:textId="106C41D8" w:rsidR="007611A3" w:rsidRDefault="007611A3" w:rsidP="00B3137C">
      <w:pPr>
        <w:spacing w:after="0" w:line="240" w:lineRule="auto"/>
        <w:rPr>
          <w:rFonts w:ascii="Calibri" w:eastAsia="Times New Roman" w:hAnsi="Calibri" w:cs="Calibri"/>
        </w:rPr>
      </w:pPr>
    </w:p>
    <w:p w14:paraId="2426A7D4" w14:textId="7A0137DE" w:rsidR="007611A3" w:rsidRDefault="007611A3" w:rsidP="00B3137C">
      <w:pPr>
        <w:spacing w:after="0" w:line="240" w:lineRule="auto"/>
        <w:rPr>
          <w:rFonts w:ascii="Calibri" w:eastAsia="Times New Roman" w:hAnsi="Calibri" w:cs="Calibri"/>
        </w:rPr>
      </w:pPr>
    </w:p>
    <w:p w14:paraId="1BC94745" w14:textId="13BFF337" w:rsidR="007611A3" w:rsidRDefault="007611A3" w:rsidP="00B3137C">
      <w:pPr>
        <w:spacing w:after="0" w:line="240" w:lineRule="auto"/>
        <w:rPr>
          <w:rFonts w:ascii="Calibri" w:eastAsia="Times New Roman" w:hAnsi="Calibri" w:cs="Calibri"/>
        </w:rPr>
      </w:pPr>
    </w:p>
    <w:p w14:paraId="45E253F4" w14:textId="16BBA2B7" w:rsidR="007611A3" w:rsidRDefault="007611A3" w:rsidP="00B3137C">
      <w:pPr>
        <w:spacing w:after="0" w:line="240" w:lineRule="auto"/>
        <w:rPr>
          <w:rFonts w:ascii="Calibri" w:eastAsia="Times New Roman" w:hAnsi="Calibri" w:cs="Calibri"/>
        </w:rPr>
      </w:pPr>
    </w:p>
    <w:p w14:paraId="375E0F9D" w14:textId="77777777" w:rsidR="007611A3" w:rsidRDefault="007611A3" w:rsidP="00B3137C">
      <w:pPr>
        <w:spacing w:after="0" w:line="240" w:lineRule="auto"/>
        <w:rPr>
          <w:rFonts w:ascii="Calibri" w:eastAsia="Times New Roman" w:hAnsi="Calibri" w:cs="Calibri"/>
        </w:rPr>
      </w:pPr>
    </w:p>
    <w:p w14:paraId="44DAEB7E" w14:textId="77777777" w:rsidR="00B3137C" w:rsidRPr="00EE4FBA" w:rsidRDefault="00EE4FBA" w:rsidP="00B3137C">
      <w:pPr>
        <w:spacing w:after="0" w:line="240" w:lineRule="auto"/>
        <w:rPr>
          <w:rFonts w:ascii="Calibri" w:eastAsia="Times New Roman" w:hAnsi="Calibri" w:cs="Calibri"/>
        </w:rPr>
      </w:pPr>
      <w:r>
        <w:rPr>
          <w:rFonts w:ascii="Calibri" w:eastAsia="Times New Roman" w:hAnsi="Calibri" w:cs="Calibri"/>
        </w:rPr>
        <w:lastRenderedPageBreak/>
        <w:t xml:space="preserve">The </w:t>
      </w:r>
      <w:r w:rsidR="00B3137C" w:rsidRPr="00EE4FBA">
        <w:rPr>
          <w:rFonts w:ascii="Calibri" w:eastAsia="Times New Roman" w:hAnsi="Calibri" w:cs="Calibri"/>
        </w:rPr>
        <w:t>Assessment Criteria</w:t>
      </w:r>
      <w:r w:rsidR="00815A00" w:rsidRPr="00EE4FBA">
        <w:rPr>
          <w:rFonts w:ascii="Calibri" w:eastAsia="Times New Roman" w:hAnsi="Calibri" w:cs="Calibri"/>
        </w:rPr>
        <w:t xml:space="preserve"> (quality)</w:t>
      </w:r>
      <w:r>
        <w:rPr>
          <w:rFonts w:ascii="Calibri" w:eastAsia="Times New Roman" w:hAnsi="Calibri" w:cs="Calibri"/>
        </w:rPr>
        <w:t>:</w:t>
      </w:r>
    </w:p>
    <w:p w14:paraId="1D8916B8" w14:textId="77777777" w:rsidR="00A05E9E" w:rsidRPr="00B3137C" w:rsidRDefault="00A05E9E" w:rsidP="00B3137C">
      <w:pPr>
        <w:spacing w:after="0" w:line="240" w:lineRule="auto"/>
        <w:rPr>
          <w:rFonts w:ascii="Calibri" w:eastAsia="Times New Roman" w:hAnsi="Calibri" w:cs="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1701"/>
        <w:gridCol w:w="1559"/>
        <w:gridCol w:w="1418"/>
      </w:tblGrid>
      <w:tr w:rsidR="00B3137C" w:rsidRPr="00B3137C" w14:paraId="48B7029D" w14:textId="77777777" w:rsidTr="00EE4FBA">
        <w:tc>
          <w:tcPr>
            <w:tcW w:w="567" w:type="dxa"/>
          </w:tcPr>
          <w:p w14:paraId="2F39516F" w14:textId="77777777" w:rsidR="00B3137C" w:rsidRPr="00B3137C" w:rsidRDefault="00B3137C" w:rsidP="00B3137C">
            <w:pPr>
              <w:spacing w:after="0" w:line="240" w:lineRule="auto"/>
              <w:rPr>
                <w:rFonts w:ascii="Calibri" w:eastAsia="Times New Roman" w:hAnsi="Calibri" w:cs="Calibri"/>
              </w:rPr>
            </w:pPr>
          </w:p>
        </w:tc>
        <w:tc>
          <w:tcPr>
            <w:tcW w:w="4111" w:type="dxa"/>
          </w:tcPr>
          <w:p w14:paraId="44F5D8D4"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Item</w:t>
            </w:r>
          </w:p>
        </w:tc>
        <w:tc>
          <w:tcPr>
            <w:tcW w:w="1701" w:type="dxa"/>
          </w:tcPr>
          <w:p w14:paraId="268C1E20"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Marks</w:t>
            </w:r>
            <w:r w:rsidR="00EE4FBA">
              <w:rPr>
                <w:rFonts w:ascii="Calibri" w:eastAsia="Times New Roman" w:hAnsi="Calibri" w:cs="Calibri"/>
              </w:rPr>
              <w:t xml:space="preserve"> (out of 5)</w:t>
            </w:r>
          </w:p>
          <w:p w14:paraId="686C74AF" w14:textId="77777777" w:rsidR="00B3137C" w:rsidRPr="00B3137C" w:rsidRDefault="00B3137C" w:rsidP="00962D31">
            <w:pPr>
              <w:spacing w:after="0" w:line="240" w:lineRule="auto"/>
              <w:rPr>
                <w:rFonts w:ascii="Calibri" w:eastAsia="Times New Roman" w:hAnsi="Calibri" w:cs="Calibri"/>
              </w:rPr>
            </w:pPr>
            <w:r w:rsidRPr="00B3137C">
              <w:rPr>
                <w:rFonts w:ascii="Calibri" w:eastAsia="Times New Roman" w:hAnsi="Calibri" w:cs="Calibri"/>
              </w:rPr>
              <w:t>(</w:t>
            </w:r>
            <w:r w:rsidR="00962D31">
              <w:rPr>
                <w:rFonts w:ascii="Calibri" w:eastAsia="Times New Roman" w:hAnsi="Calibri" w:cs="Calibri"/>
              </w:rPr>
              <w:t>a</w:t>
            </w:r>
            <w:r w:rsidRPr="00B3137C">
              <w:rPr>
                <w:rFonts w:ascii="Calibri" w:eastAsia="Times New Roman" w:hAnsi="Calibri" w:cs="Calibri"/>
              </w:rPr>
              <w:t>)</w:t>
            </w:r>
          </w:p>
        </w:tc>
        <w:tc>
          <w:tcPr>
            <w:tcW w:w="1559" w:type="dxa"/>
          </w:tcPr>
          <w:p w14:paraId="23C54D38"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Weighting</w:t>
            </w:r>
          </w:p>
          <w:p w14:paraId="6330298B" w14:textId="77777777" w:rsidR="00B3137C" w:rsidRPr="00B3137C" w:rsidRDefault="00B3137C" w:rsidP="00962D31">
            <w:pPr>
              <w:spacing w:after="0" w:line="240" w:lineRule="auto"/>
              <w:rPr>
                <w:rFonts w:ascii="Calibri" w:eastAsia="Times New Roman" w:hAnsi="Calibri" w:cs="Calibri"/>
              </w:rPr>
            </w:pPr>
            <w:r w:rsidRPr="00B3137C">
              <w:rPr>
                <w:rFonts w:ascii="Calibri" w:eastAsia="Times New Roman" w:hAnsi="Calibri" w:cs="Calibri"/>
              </w:rPr>
              <w:t>(</w:t>
            </w:r>
            <w:r w:rsidR="00962D31">
              <w:rPr>
                <w:rFonts w:ascii="Calibri" w:eastAsia="Times New Roman" w:hAnsi="Calibri" w:cs="Calibri"/>
              </w:rPr>
              <w:t>b</w:t>
            </w:r>
            <w:r w:rsidRPr="00B3137C">
              <w:rPr>
                <w:rFonts w:ascii="Calibri" w:eastAsia="Times New Roman" w:hAnsi="Calibri" w:cs="Calibri"/>
              </w:rPr>
              <w:t>)</w:t>
            </w:r>
          </w:p>
        </w:tc>
        <w:tc>
          <w:tcPr>
            <w:tcW w:w="1418" w:type="dxa"/>
          </w:tcPr>
          <w:p w14:paraId="49B6AF48"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Total</w:t>
            </w:r>
          </w:p>
          <w:p w14:paraId="006F4BAE" w14:textId="77777777" w:rsidR="00B3137C" w:rsidRPr="00B3137C" w:rsidRDefault="00B3137C" w:rsidP="00962D31">
            <w:pPr>
              <w:spacing w:after="0" w:line="240" w:lineRule="auto"/>
              <w:rPr>
                <w:rFonts w:ascii="Calibri" w:eastAsia="Times New Roman" w:hAnsi="Calibri" w:cs="Calibri"/>
              </w:rPr>
            </w:pPr>
            <w:r w:rsidRPr="00B3137C">
              <w:rPr>
                <w:rFonts w:ascii="Calibri" w:eastAsia="Times New Roman" w:hAnsi="Calibri" w:cs="Calibri"/>
              </w:rPr>
              <w:t>(</w:t>
            </w:r>
            <w:r w:rsidR="00962D31">
              <w:rPr>
                <w:rFonts w:ascii="Calibri" w:eastAsia="Times New Roman" w:hAnsi="Calibri" w:cs="Calibri"/>
              </w:rPr>
              <w:t>a x b</w:t>
            </w:r>
            <w:r w:rsidRPr="00B3137C">
              <w:rPr>
                <w:rFonts w:ascii="Calibri" w:eastAsia="Times New Roman" w:hAnsi="Calibri" w:cs="Calibri"/>
              </w:rPr>
              <w:t>)</w:t>
            </w:r>
          </w:p>
        </w:tc>
      </w:tr>
      <w:tr w:rsidR="00B3137C" w:rsidRPr="00B3137C" w14:paraId="6E8F878E" w14:textId="77777777" w:rsidTr="00EE4FBA">
        <w:trPr>
          <w:trHeight w:val="349"/>
        </w:trPr>
        <w:tc>
          <w:tcPr>
            <w:tcW w:w="567" w:type="dxa"/>
          </w:tcPr>
          <w:p w14:paraId="2FEC27EA"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1.</w:t>
            </w:r>
          </w:p>
        </w:tc>
        <w:tc>
          <w:tcPr>
            <w:tcW w:w="4111" w:type="dxa"/>
          </w:tcPr>
          <w:p w14:paraId="11C40A03"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Proposed methodology for undertaking the work identified within the brief.</w:t>
            </w:r>
          </w:p>
        </w:tc>
        <w:tc>
          <w:tcPr>
            <w:tcW w:w="1701" w:type="dxa"/>
          </w:tcPr>
          <w:p w14:paraId="28C0CBF0" w14:textId="77777777" w:rsidR="00B3137C" w:rsidRPr="00B3137C" w:rsidRDefault="00B3137C" w:rsidP="00B3137C">
            <w:pPr>
              <w:spacing w:after="0" w:line="240" w:lineRule="auto"/>
              <w:rPr>
                <w:rFonts w:ascii="Calibri" w:eastAsia="Times New Roman" w:hAnsi="Calibri" w:cs="Calibri"/>
              </w:rPr>
            </w:pPr>
          </w:p>
        </w:tc>
        <w:tc>
          <w:tcPr>
            <w:tcW w:w="1559" w:type="dxa"/>
          </w:tcPr>
          <w:p w14:paraId="075C8E88" w14:textId="77777777" w:rsidR="00B3137C" w:rsidRPr="00B3137C" w:rsidRDefault="00EE4FBA" w:rsidP="00B3137C">
            <w:pPr>
              <w:spacing w:after="0" w:line="240" w:lineRule="auto"/>
              <w:rPr>
                <w:rFonts w:ascii="Calibri" w:eastAsia="Times New Roman" w:hAnsi="Calibri" w:cs="Calibri"/>
              </w:rPr>
            </w:pPr>
            <w:r>
              <w:rPr>
                <w:rFonts w:ascii="Calibri" w:eastAsia="Times New Roman" w:hAnsi="Calibri" w:cs="Calibri"/>
              </w:rPr>
              <w:t>5</w:t>
            </w:r>
          </w:p>
        </w:tc>
        <w:tc>
          <w:tcPr>
            <w:tcW w:w="1418" w:type="dxa"/>
          </w:tcPr>
          <w:p w14:paraId="04D4B0CE" w14:textId="4909B85F" w:rsidR="00B3137C" w:rsidRPr="00B3137C" w:rsidRDefault="00B3137C" w:rsidP="00B3137C">
            <w:pPr>
              <w:spacing w:after="0" w:line="240" w:lineRule="auto"/>
              <w:rPr>
                <w:rFonts w:ascii="Calibri" w:eastAsia="Times New Roman" w:hAnsi="Calibri" w:cs="Calibri"/>
              </w:rPr>
            </w:pPr>
          </w:p>
        </w:tc>
      </w:tr>
      <w:tr w:rsidR="00B3137C" w:rsidRPr="00B3137C" w14:paraId="2CF44CDF" w14:textId="77777777" w:rsidTr="00EE4FBA">
        <w:tc>
          <w:tcPr>
            <w:tcW w:w="567" w:type="dxa"/>
          </w:tcPr>
          <w:p w14:paraId="13503FAF"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2.</w:t>
            </w:r>
          </w:p>
        </w:tc>
        <w:tc>
          <w:tcPr>
            <w:tcW w:w="4111" w:type="dxa"/>
          </w:tcPr>
          <w:p w14:paraId="08A7E209"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Understanding of the key iss</w:t>
            </w:r>
            <w:r w:rsidR="00815A00">
              <w:rPr>
                <w:rFonts w:ascii="Calibri" w:eastAsia="Times New Roman" w:hAnsi="Calibri" w:cs="Calibri"/>
              </w:rPr>
              <w:t>ues identified within the brief, including Health &amp; Safety.</w:t>
            </w:r>
          </w:p>
        </w:tc>
        <w:tc>
          <w:tcPr>
            <w:tcW w:w="1701" w:type="dxa"/>
          </w:tcPr>
          <w:p w14:paraId="2B97355C" w14:textId="77777777" w:rsidR="00B3137C" w:rsidRPr="00B3137C" w:rsidRDefault="00B3137C" w:rsidP="00B3137C">
            <w:pPr>
              <w:spacing w:after="0" w:line="240" w:lineRule="auto"/>
              <w:rPr>
                <w:rFonts w:ascii="Calibri" w:eastAsia="Times New Roman" w:hAnsi="Calibri" w:cs="Calibri"/>
              </w:rPr>
            </w:pPr>
          </w:p>
        </w:tc>
        <w:tc>
          <w:tcPr>
            <w:tcW w:w="1559" w:type="dxa"/>
          </w:tcPr>
          <w:p w14:paraId="62E6C5D7"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5</w:t>
            </w:r>
          </w:p>
        </w:tc>
        <w:tc>
          <w:tcPr>
            <w:tcW w:w="1418" w:type="dxa"/>
          </w:tcPr>
          <w:p w14:paraId="4A40A485" w14:textId="1DF548B8" w:rsidR="00B3137C" w:rsidRPr="00B3137C" w:rsidRDefault="00B3137C" w:rsidP="00B3137C">
            <w:pPr>
              <w:spacing w:after="0" w:line="240" w:lineRule="auto"/>
              <w:rPr>
                <w:rFonts w:ascii="Calibri" w:eastAsia="Times New Roman" w:hAnsi="Calibri" w:cs="Calibri"/>
              </w:rPr>
            </w:pPr>
          </w:p>
        </w:tc>
      </w:tr>
      <w:tr w:rsidR="00B3137C" w:rsidRPr="00B3137C" w14:paraId="46CF68A4" w14:textId="77777777" w:rsidTr="00EE4FBA">
        <w:tc>
          <w:tcPr>
            <w:tcW w:w="567" w:type="dxa"/>
          </w:tcPr>
          <w:p w14:paraId="3335D696"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3.</w:t>
            </w:r>
          </w:p>
        </w:tc>
        <w:tc>
          <w:tcPr>
            <w:tcW w:w="4111" w:type="dxa"/>
          </w:tcPr>
          <w:p w14:paraId="33760E96" w14:textId="77777777" w:rsidR="00B3137C" w:rsidRPr="00B3137C" w:rsidRDefault="00B3137C" w:rsidP="00815A00">
            <w:pPr>
              <w:spacing w:after="0" w:line="240" w:lineRule="auto"/>
              <w:rPr>
                <w:rFonts w:ascii="Calibri" w:eastAsia="Times New Roman" w:hAnsi="Calibri" w:cs="Calibri"/>
              </w:rPr>
            </w:pPr>
            <w:r w:rsidRPr="00B3137C">
              <w:rPr>
                <w:rFonts w:ascii="Calibri" w:eastAsia="Times New Roman" w:hAnsi="Calibri" w:cs="Calibri"/>
              </w:rPr>
              <w:t xml:space="preserve">Evidence of previous experience of similar projects (individual or </w:t>
            </w:r>
            <w:r w:rsidR="00815A00">
              <w:rPr>
                <w:rFonts w:ascii="Calibri" w:eastAsia="Times New Roman" w:hAnsi="Calibri" w:cs="Calibri"/>
              </w:rPr>
              <w:t xml:space="preserve">contractor </w:t>
            </w:r>
            <w:r w:rsidRPr="00B3137C">
              <w:rPr>
                <w:rFonts w:ascii="Calibri" w:eastAsia="Times New Roman" w:hAnsi="Calibri" w:cs="Calibri"/>
              </w:rPr>
              <w:t>team).</w:t>
            </w:r>
          </w:p>
        </w:tc>
        <w:tc>
          <w:tcPr>
            <w:tcW w:w="1701" w:type="dxa"/>
          </w:tcPr>
          <w:p w14:paraId="531A5F04" w14:textId="77777777" w:rsidR="00B3137C" w:rsidRPr="00B3137C" w:rsidRDefault="00B3137C" w:rsidP="00B3137C">
            <w:pPr>
              <w:spacing w:after="0" w:line="240" w:lineRule="auto"/>
              <w:rPr>
                <w:rFonts w:ascii="Calibri" w:eastAsia="Times New Roman" w:hAnsi="Calibri" w:cs="Calibri"/>
              </w:rPr>
            </w:pPr>
          </w:p>
        </w:tc>
        <w:tc>
          <w:tcPr>
            <w:tcW w:w="1559" w:type="dxa"/>
          </w:tcPr>
          <w:p w14:paraId="35BC0414" w14:textId="0A188FAF" w:rsidR="00B3137C" w:rsidRPr="00B3137C" w:rsidRDefault="007611A3" w:rsidP="00B3137C">
            <w:pPr>
              <w:spacing w:after="0" w:line="240" w:lineRule="auto"/>
              <w:rPr>
                <w:rFonts w:ascii="Calibri" w:eastAsia="Times New Roman" w:hAnsi="Calibri" w:cs="Calibri"/>
              </w:rPr>
            </w:pPr>
            <w:r>
              <w:rPr>
                <w:rFonts w:ascii="Calibri" w:eastAsia="Times New Roman" w:hAnsi="Calibri" w:cs="Calibri"/>
              </w:rPr>
              <w:t>5</w:t>
            </w:r>
          </w:p>
        </w:tc>
        <w:tc>
          <w:tcPr>
            <w:tcW w:w="1418" w:type="dxa"/>
          </w:tcPr>
          <w:p w14:paraId="08F55520" w14:textId="20CD495A" w:rsidR="00B3137C" w:rsidRPr="00B3137C" w:rsidRDefault="00B3137C" w:rsidP="00B3137C">
            <w:pPr>
              <w:spacing w:after="0" w:line="240" w:lineRule="auto"/>
              <w:rPr>
                <w:rFonts w:ascii="Calibri" w:eastAsia="Times New Roman" w:hAnsi="Calibri" w:cs="Calibri"/>
              </w:rPr>
            </w:pPr>
          </w:p>
        </w:tc>
      </w:tr>
      <w:tr w:rsidR="00B3137C" w:rsidRPr="00B3137C" w14:paraId="08E81C65" w14:textId="77777777" w:rsidTr="00EE4FBA">
        <w:tc>
          <w:tcPr>
            <w:tcW w:w="567" w:type="dxa"/>
          </w:tcPr>
          <w:p w14:paraId="1DEE4860" w14:textId="77777777" w:rsidR="00B3137C" w:rsidRPr="00B3137C" w:rsidRDefault="00720DE4" w:rsidP="00B3137C">
            <w:pPr>
              <w:spacing w:after="0" w:line="240" w:lineRule="auto"/>
              <w:rPr>
                <w:rFonts w:ascii="Calibri" w:eastAsia="Times New Roman" w:hAnsi="Calibri" w:cs="Calibri"/>
              </w:rPr>
            </w:pPr>
            <w:r>
              <w:rPr>
                <w:rFonts w:ascii="Calibri" w:eastAsia="Times New Roman" w:hAnsi="Calibri" w:cs="Calibri"/>
              </w:rPr>
              <w:t>4.</w:t>
            </w:r>
          </w:p>
        </w:tc>
        <w:tc>
          <w:tcPr>
            <w:tcW w:w="4111" w:type="dxa"/>
          </w:tcPr>
          <w:p w14:paraId="595B5AD3"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The indicated breakdown of the key stages, areas of work and the indicative timetable.</w:t>
            </w:r>
          </w:p>
        </w:tc>
        <w:tc>
          <w:tcPr>
            <w:tcW w:w="1701" w:type="dxa"/>
          </w:tcPr>
          <w:p w14:paraId="20B8233A" w14:textId="77777777" w:rsidR="00B3137C" w:rsidRPr="00B3137C" w:rsidRDefault="00B3137C" w:rsidP="00B3137C">
            <w:pPr>
              <w:spacing w:after="0" w:line="240" w:lineRule="auto"/>
              <w:rPr>
                <w:rFonts w:ascii="Calibri" w:eastAsia="Times New Roman" w:hAnsi="Calibri" w:cs="Calibri"/>
              </w:rPr>
            </w:pPr>
          </w:p>
        </w:tc>
        <w:tc>
          <w:tcPr>
            <w:tcW w:w="1559" w:type="dxa"/>
          </w:tcPr>
          <w:p w14:paraId="532C21FD" w14:textId="77777777" w:rsidR="00B3137C" w:rsidRPr="00B3137C" w:rsidRDefault="00EE4FBA" w:rsidP="00B3137C">
            <w:pPr>
              <w:spacing w:after="0" w:line="240" w:lineRule="auto"/>
              <w:rPr>
                <w:rFonts w:ascii="Calibri" w:eastAsia="Times New Roman" w:hAnsi="Calibri" w:cs="Calibri"/>
              </w:rPr>
            </w:pPr>
            <w:r>
              <w:rPr>
                <w:rFonts w:ascii="Calibri" w:eastAsia="Times New Roman" w:hAnsi="Calibri" w:cs="Calibri"/>
              </w:rPr>
              <w:t>5</w:t>
            </w:r>
          </w:p>
        </w:tc>
        <w:tc>
          <w:tcPr>
            <w:tcW w:w="1418" w:type="dxa"/>
          </w:tcPr>
          <w:p w14:paraId="5F20D068" w14:textId="7F8CA0C5" w:rsidR="00B3137C" w:rsidRPr="00B3137C" w:rsidRDefault="00B3137C" w:rsidP="00B3137C">
            <w:pPr>
              <w:spacing w:after="0" w:line="240" w:lineRule="auto"/>
              <w:rPr>
                <w:rFonts w:ascii="Calibri" w:eastAsia="Times New Roman" w:hAnsi="Calibri" w:cs="Calibri"/>
              </w:rPr>
            </w:pPr>
          </w:p>
        </w:tc>
      </w:tr>
    </w:tbl>
    <w:p w14:paraId="4B9616C6" w14:textId="77777777" w:rsidR="00B3137C" w:rsidRPr="00B3137C" w:rsidRDefault="00B3137C" w:rsidP="00B3137C">
      <w:pPr>
        <w:spacing w:after="0" w:line="240" w:lineRule="auto"/>
        <w:rPr>
          <w:rFonts w:ascii="Calibri" w:eastAsia="Times New Roman" w:hAnsi="Calibri" w:cs="Calibri"/>
        </w:rPr>
      </w:pPr>
    </w:p>
    <w:p w14:paraId="57F479BA" w14:textId="77777777" w:rsidR="00A05E9E" w:rsidRDefault="00B3137C" w:rsidP="00B3137C">
      <w:pPr>
        <w:spacing w:after="0" w:line="240" w:lineRule="auto"/>
        <w:rPr>
          <w:rFonts w:ascii="Calibri" w:eastAsia="Times New Roman" w:hAnsi="Calibri" w:cs="Calibri"/>
        </w:rPr>
      </w:pPr>
      <w:r w:rsidRPr="00B3137C">
        <w:rPr>
          <w:rFonts w:ascii="Calibri" w:eastAsia="Times New Roman" w:hAnsi="Calibri" w:cs="Calibri"/>
        </w:rPr>
        <w:tab/>
      </w:r>
    </w:p>
    <w:p w14:paraId="58EEBF91"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Below is an indication of how submissions will be scored</w:t>
      </w:r>
      <w:r w:rsidR="00EE4FBA">
        <w:rPr>
          <w:rFonts w:ascii="Calibri" w:eastAsia="Times New Roman" w:hAnsi="Calibri" w:cs="Calibri"/>
        </w:rPr>
        <w:t xml:space="preserve"> (quality)</w:t>
      </w:r>
      <w:r w:rsidRPr="00B3137C">
        <w:rPr>
          <w:rFonts w:ascii="Calibri" w:eastAsia="Times New Roman" w:hAnsi="Calibri" w:cs="Calibri"/>
        </w:rPr>
        <w:t>:</w:t>
      </w:r>
    </w:p>
    <w:p w14:paraId="5A380633" w14:textId="77777777" w:rsidR="00B3137C" w:rsidRPr="00B3137C" w:rsidRDefault="00B3137C" w:rsidP="00B3137C">
      <w:pPr>
        <w:spacing w:after="0" w:line="240" w:lineRule="auto"/>
        <w:rPr>
          <w:rFonts w:ascii="Calibri" w:eastAsia="Times New Roman" w:hAnsi="Calibri"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4961"/>
      </w:tblGrid>
      <w:tr w:rsidR="00B3137C" w:rsidRPr="00B3137C" w14:paraId="19B2B2D5" w14:textId="77777777" w:rsidTr="006568A2">
        <w:trPr>
          <w:cantSplit/>
        </w:trPr>
        <w:tc>
          <w:tcPr>
            <w:tcW w:w="567" w:type="dxa"/>
            <w:shd w:val="clear" w:color="auto" w:fill="auto"/>
          </w:tcPr>
          <w:p w14:paraId="3252BB47"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1. </w:t>
            </w:r>
          </w:p>
        </w:tc>
        <w:tc>
          <w:tcPr>
            <w:tcW w:w="4111" w:type="dxa"/>
            <w:shd w:val="clear" w:color="auto" w:fill="auto"/>
          </w:tcPr>
          <w:p w14:paraId="2AE76A16" w14:textId="77777777" w:rsidR="00B3137C" w:rsidRPr="00B3137C" w:rsidRDefault="00B3137C" w:rsidP="00B3137C">
            <w:pPr>
              <w:spacing w:after="0" w:line="240" w:lineRule="auto"/>
              <w:rPr>
                <w:rFonts w:ascii="Calibri" w:eastAsia="Times New Roman" w:hAnsi="Calibri" w:cs="Calibri"/>
                <w:u w:val="single"/>
              </w:rPr>
            </w:pPr>
            <w:r w:rsidRPr="00B3137C">
              <w:rPr>
                <w:rFonts w:ascii="Calibri" w:eastAsia="Times New Roman" w:hAnsi="Calibri" w:cs="Calibri"/>
                <w:u w:val="single"/>
              </w:rPr>
              <w:t>Proposed methodology for undertaking the work identified within the brief</w:t>
            </w:r>
          </w:p>
          <w:p w14:paraId="0ADD98ED" w14:textId="77777777" w:rsidR="00B3137C" w:rsidRPr="00B3137C" w:rsidRDefault="00B3137C" w:rsidP="00B3137C">
            <w:pPr>
              <w:spacing w:after="0" w:line="240" w:lineRule="auto"/>
              <w:rPr>
                <w:rFonts w:ascii="Calibri" w:eastAsia="Times New Roman" w:hAnsi="Calibri" w:cs="Calibri"/>
              </w:rPr>
            </w:pPr>
          </w:p>
          <w:p w14:paraId="724061C9"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Is there a clear and structured approach to the work required? </w:t>
            </w:r>
          </w:p>
          <w:p w14:paraId="2AF443DF" w14:textId="77777777" w:rsidR="00B3137C" w:rsidRPr="00B3137C" w:rsidRDefault="00B3137C" w:rsidP="00B3137C">
            <w:pPr>
              <w:spacing w:after="0" w:line="240" w:lineRule="auto"/>
              <w:rPr>
                <w:rFonts w:ascii="Calibri" w:eastAsia="Times New Roman" w:hAnsi="Calibri" w:cs="Calibri"/>
              </w:rPr>
            </w:pPr>
          </w:p>
          <w:p w14:paraId="77DC928E" w14:textId="77777777" w:rsidR="00B3137C" w:rsidRPr="00B3137C" w:rsidRDefault="00B3137C" w:rsidP="00B3137C">
            <w:pPr>
              <w:spacing w:after="0" w:line="240" w:lineRule="auto"/>
              <w:rPr>
                <w:rFonts w:ascii="Calibri" w:eastAsia="Times New Roman" w:hAnsi="Calibri" w:cs="Calibri"/>
              </w:rPr>
            </w:pPr>
          </w:p>
          <w:p w14:paraId="63EF5BE7" w14:textId="77777777" w:rsidR="00B3137C" w:rsidRPr="00B3137C" w:rsidRDefault="00B3137C" w:rsidP="00B3137C">
            <w:pPr>
              <w:spacing w:after="0" w:line="240" w:lineRule="auto"/>
              <w:rPr>
                <w:rFonts w:ascii="Calibri" w:eastAsia="Times New Roman" w:hAnsi="Calibri" w:cs="Calibri"/>
              </w:rPr>
            </w:pPr>
          </w:p>
          <w:p w14:paraId="70A592BE" w14:textId="77777777" w:rsidR="00B3137C" w:rsidRPr="00B3137C" w:rsidRDefault="00B3137C" w:rsidP="00B3137C">
            <w:pPr>
              <w:spacing w:after="0" w:line="240" w:lineRule="auto"/>
              <w:rPr>
                <w:rFonts w:ascii="Calibri" w:eastAsia="Times New Roman" w:hAnsi="Calibri" w:cs="Calibri"/>
              </w:rPr>
            </w:pPr>
          </w:p>
        </w:tc>
        <w:tc>
          <w:tcPr>
            <w:tcW w:w="4961" w:type="dxa"/>
          </w:tcPr>
          <w:p w14:paraId="1AFB7D75"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5. </w:t>
            </w:r>
            <w:r w:rsidRPr="00B3137C">
              <w:rPr>
                <w:rFonts w:ascii="Calibri" w:eastAsia="Times New Roman" w:hAnsi="Calibri" w:cs="Calibri"/>
              </w:rPr>
              <w:tab/>
              <w:t>Have demonstrated a comprehensive approach to the work that goes beyond all the key work identified in the brief.</w:t>
            </w:r>
          </w:p>
          <w:p w14:paraId="3D08C3DA"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4. </w:t>
            </w:r>
            <w:r w:rsidRPr="00B3137C">
              <w:rPr>
                <w:rFonts w:ascii="Calibri" w:eastAsia="Times New Roman" w:hAnsi="Calibri" w:cs="Calibri"/>
              </w:rPr>
              <w:tab/>
              <w:t xml:space="preserve">Have demonstrated a comprehensive approach to the work that includes all the key work identified in the brief. </w:t>
            </w:r>
          </w:p>
          <w:p w14:paraId="144E4D93"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3. </w:t>
            </w:r>
            <w:r w:rsidRPr="00B3137C">
              <w:rPr>
                <w:rFonts w:ascii="Calibri" w:eastAsia="Times New Roman" w:hAnsi="Calibri" w:cs="Calibri"/>
              </w:rPr>
              <w:tab/>
              <w:t>Have demonstrated a good approach to the work that includes all the key work identified in the brief.</w:t>
            </w:r>
          </w:p>
          <w:p w14:paraId="1B02CFE7"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2. </w:t>
            </w:r>
            <w:r w:rsidRPr="00B3137C">
              <w:rPr>
                <w:rFonts w:ascii="Calibri" w:eastAsia="Times New Roman" w:hAnsi="Calibri" w:cs="Calibri"/>
              </w:rPr>
              <w:tab/>
              <w:t>Have demonstrated a good approach that includes some of the key work identified in the brief.</w:t>
            </w:r>
          </w:p>
          <w:p w14:paraId="55EEA00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1. </w:t>
            </w:r>
            <w:r w:rsidRPr="00B3137C">
              <w:rPr>
                <w:rFonts w:ascii="Calibri" w:eastAsia="Times New Roman" w:hAnsi="Calibri" w:cs="Calibri"/>
              </w:rPr>
              <w:tab/>
              <w:t xml:space="preserve">Have demonstrated an adequate approach to some or all of the key work identified in the brief. </w:t>
            </w:r>
          </w:p>
          <w:p w14:paraId="3E7E98A4"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0. </w:t>
            </w:r>
            <w:r w:rsidRPr="00B3137C">
              <w:rPr>
                <w:rFonts w:ascii="Calibri" w:eastAsia="Times New Roman" w:hAnsi="Calibri" w:cs="Calibri"/>
              </w:rPr>
              <w:tab/>
              <w:t xml:space="preserve">Have not provided a satisfactory methodology. </w:t>
            </w:r>
          </w:p>
        </w:tc>
      </w:tr>
      <w:tr w:rsidR="00B3137C" w:rsidRPr="00B3137C" w14:paraId="77F8DBB8" w14:textId="77777777" w:rsidTr="006568A2">
        <w:trPr>
          <w:cantSplit/>
        </w:trPr>
        <w:tc>
          <w:tcPr>
            <w:tcW w:w="567" w:type="dxa"/>
            <w:shd w:val="clear" w:color="auto" w:fill="auto"/>
          </w:tcPr>
          <w:p w14:paraId="77835464"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2.</w:t>
            </w:r>
          </w:p>
        </w:tc>
        <w:tc>
          <w:tcPr>
            <w:tcW w:w="4111" w:type="dxa"/>
            <w:shd w:val="clear" w:color="auto" w:fill="auto"/>
          </w:tcPr>
          <w:p w14:paraId="04497751" w14:textId="77777777" w:rsidR="00B3137C" w:rsidRPr="00B3137C" w:rsidRDefault="00B3137C" w:rsidP="00B3137C">
            <w:pPr>
              <w:spacing w:after="0" w:line="240" w:lineRule="auto"/>
              <w:rPr>
                <w:rFonts w:ascii="Calibri" w:eastAsia="Times New Roman" w:hAnsi="Calibri" w:cs="Calibri"/>
                <w:u w:val="single"/>
              </w:rPr>
            </w:pPr>
            <w:r w:rsidRPr="00B3137C">
              <w:rPr>
                <w:rFonts w:ascii="Calibri" w:eastAsia="Times New Roman" w:hAnsi="Calibri" w:cs="Calibri"/>
                <w:u w:val="single"/>
              </w:rPr>
              <w:t>Understanding of the key issues identified within the brief</w:t>
            </w:r>
            <w:r w:rsidR="00815A00">
              <w:rPr>
                <w:rFonts w:ascii="Calibri" w:eastAsia="Times New Roman" w:hAnsi="Calibri" w:cs="Calibri"/>
                <w:u w:val="single"/>
              </w:rPr>
              <w:t>, including Health &amp; Safety</w:t>
            </w:r>
          </w:p>
          <w:p w14:paraId="117322FD" w14:textId="77777777" w:rsidR="00B3137C" w:rsidRPr="00B3137C" w:rsidRDefault="00B3137C" w:rsidP="00B3137C">
            <w:pPr>
              <w:spacing w:after="0" w:line="240" w:lineRule="auto"/>
              <w:rPr>
                <w:rFonts w:ascii="Calibri" w:eastAsia="Times New Roman" w:hAnsi="Calibri" w:cs="Calibri"/>
              </w:rPr>
            </w:pPr>
          </w:p>
          <w:p w14:paraId="0911FF1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Is there a clear understanding of the k</w:t>
            </w:r>
            <w:r w:rsidR="00815A00">
              <w:rPr>
                <w:rFonts w:ascii="Calibri" w:eastAsia="Times New Roman" w:hAnsi="Calibri" w:cs="Calibri"/>
              </w:rPr>
              <w:t>ey issues set out in the brief?</w:t>
            </w:r>
          </w:p>
          <w:p w14:paraId="12747552" w14:textId="77777777" w:rsidR="00B3137C" w:rsidRPr="00B3137C" w:rsidRDefault="00B3137C" w:rsidP="00B3137C">
            <w:pPr>
              <w:spacing w:after="0" w:line="240" w:lineRule="auto"/>
              <w:rPr>
                <w:rFonts w:ascii="Calibri" w:eastAsia="Times New Roman" w:hAnsi="Calibri" w:cs="Calibri"/>
              </w:rPr>
            </w:pPr>
          </w:p>
          <w:p w14:paraId="18C57B58" w14:textId="77777777" w:rsidR="00B3137C" w:rsidRPr="00B3137C" w:rsidRDefault="00B3137C" w:rsidP="00B3137C">
            <w:pPr>
              <w:spacing w:after="0" w:line="240" w:lineRule="auto"/>
              <w:rPr>
                <w:rFonts w:ascii="Calibri" w:eastAsia="Times New Roman" w:hAnsi="Calibri" w:cs="Calibri"/>
              </w:rPr>
            </w:pPr>
          </w:p>
        </w:tc>
        <w:tc>
          <w:tcPr>
            <w:tcW w:w="4961" w:type="dxa"/>
          </w:tcPr>
          <w:p w14:paraId="6B19AD6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5. </w:t>
            </w:r>
            <w:r w:rsidRPr="00B3137C">
              <w:rPr>
                <w:rFonts w:ascii="Calibri" w:eastAsia="Times New Roman" w:hAnsi="Calibri" w:cs="Calibri"/>
              </w:rPr>
              <w:tab/>
              <w:t>Have demonstrated a comprehensive understanding of the issues that goes beyond all those identified in the brief.</w:t>
            </w:r>
          </w:p>
          <w:p w14:paraId="531EC287"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4. </w:t>
            </w:r>
            <w:r w:rsidRPr="00B3137C">
              <w:rPr>
                <w:rFonts w:ascii="Calibri" w:eastAsia="Times New Roman" w:hAnsi="Calibri" w:cs="Calibri"/>
              </w:rPr>
              <w:tab/>
              <w:t xml:space="preserve">Have demonstrated a comprehensive understanding of the issues that includes all those identified in the brief. </w:t>
            </w:r>
          </w:p>
          <w:p w14:paraId="5E199B2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3. </w:t>
            </w:r>
            <w:r w:rsidRPr="00B3137C">
              <w:rPr>
                <w:rFonts w:ascii="Calibri" w:eastAsia="Times New Roman" w:hAnsi="Calibri" w:cs="Calibri"/>
              </w:rPr>
              <w:tab/>
              <w:t>Have demonstrated a good understanding of the issues that includes all those identified in the brief.</w:t>
            </w:r>
          </w:p>
          <w:p w14:paraId="1762B091"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2. </w:t>
            </w:r>
            <w:r w:rsidRPr="00B3137C">
              <w:rPr>
                <w:rFonts w:ascii="Calibri" w:eastAsia="Times New Roman" w:hAnsi="Calibri" w:cs="Calibri"/>
              </w:rPr>
              <w:tab/>
              <w:t>Have demonstrated an understanding of the issues that includes all those identified in the brief.</w:t>
            </w:r>
          </w:p>
          <w:p w14:paraId="401C6C63"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1. </w:t>
            </w:r>
            <w:r w:rsidRPr="00B3137C">
              <w:rPr>
                <w:rFonts w:ascii="Calibri" w:eastAsia="Times New Roman" w:hAnsi="Calibri" w:cs="Calibri"/>
              </w:rPr>
              <w:tab/>
              <w:t xml:space="preserve">Have demonstrated an adequate understanding of some or all of those identified in the brief. </w:t>
            </w:r>
          </w:p>
          <w:p w14:paraId="1D76F745"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0.</w:t>
            </w:r>
            <w:r w:rsidRPr="00B3137C">
              <w:rPr>
                <w:rFonts w:ascii="Calibri" w:eastAsia="Times New Roman" w:hAnsi="Calibri" w:cs="Calibri"/>
              </w:rPr>
              <w:tab/>
              <w:t>Have not provided a satisfactory methodology.</w:t>
            </w:r>
          </w:p>
        </w:tc>
      </w:tr>
      <w:tr w:rsidR="00B3137C" w:rsidRPr="00B3137C" w14:paraId="641C478A" w14:textId="77777777" w:rsidTr="006568A2">
        <w:trPr>
          <w:cantSplit/>
        </w:trPr>
        <w:tc>
          <w:tcPr>
            <w:tcW w:w="567" w:type="dxa"/>
            <w:shd w:val="clear" w:color="auto" w:fill="auto"/>
          </w:tcPr>
          <w:p w14:paraId="211210E4"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lastRenderedPageBreak/>
              <w:t>3.</w:t>
            </w:r>
          </w:p>
        </w:tc>
        <w:tc>
          <w:tcPr>
            <w:tcW w:w="4111" w:type="dxa"/>
            <w:shd w:val="clear" w:color="auto" w:fill="auto"/>
          </w:tcPr>
          <w:p w14:paraId="4D1EB5CC" w14:textId="77777777" w:rsidR="00B3137C" w:rsidRPr="00B3137C" w:rsidRDefault="00B3137C" w:rsidP="00B3137C">
            <w:pPr>
              <w:spacing w:after="0" w:line="240" w:lineRule="auto"/>
              <w:rPr>
                <w:rFonts w:ascii="Calibri" w:eastAsia="Times New Roman" w:hAnsi="Calibri" w:cs="Calibri"/>
                <w:u w:val="single"/>
              </w:rPr>
            </w:pPr>
            <w:r w:rsidRPr="00B3137C">
              <w:rPr>
                <w:rFonts w:ascii="Calibri" w:eastAsia="Times New Roman" w:hAnsi="Calibri" w:cs="Calibri"/>
                <w:u w:val="single"/>
              </w:rPr>
              <w:t xml:space="preserve">Evidence of previous experience of similar projects (individual or </w:t>
            </w:r>
            <w:r w:rsidR="00815A00">
              <w:rPr>
                <w:rFonts w:ascii="Calibri" w:eastAsia="Times New Roman" w:hAnsi="Calibri" w:cs="Calibri"/>
                <w:u w:val="single"/>
              </w:rPr>
              <w:t>contractor team</w:t>
            </w:r>
            <w:r w:rsidRPr="00B3137C">
              <w:rPr>
                <w:rFonts w:ascii="Calibri" w:eastAsia="Times New Roman" w:hAnsi="Calibri" w:cs="Calibri"/>
                <w:u w:val="single"/>
              </w:rPr>
              <w:t>)</w:t>
            </w:r>
          </w:p>
          <w:p w14:paraId="2E312B14" w14:textId="77777777" w:rsidR="00B3137C" w:rsidRPr="00B3137C" w:rsidRDefault="00B3137C" w:rsidP="00B3137C">
            <w:pPr>
              <w:spacing w:after="0" w:line="240" w:lineRule="auto"/>
              <w:rPr>
                <w:rFonts w:ascii="Calibri" w:eastAsia="Times New Roman" w:hAnsi="Calibri" w:cs="Calibri"/>
              </w:rPr>
            </w:pPr>
          </w:p>
          <w:p w14:paraId="2F4E5B2F" w14:textId="77777777" w:rsidR="00B3137C" w:rsidRPr="00B3137C" w:rsidRDefault="00B3137C" w:rsidP="00B3137C">
            <w:pPr>
              <w:spacing w:after="0" w:line="240" w:lineRule="auto"/>
              <w:rPr>
                <w:rFonts w:ascii="Calibri" w:eastAsia="Times New Roman" w:hAnsi="Calibri" w:cs="Calibri"/>
              </w:rPr>
            </w:pPr>
          </w:p>
          <w:p w14:paraId="6C0CE766" w14:textId="77777777" w:rsidR="00B3137C" w:rsidRPr="00B3137C" w:rsidRDefault="00B3137C" w:rsidP="00B3137C">
            <w:pPr>
              <w:spacing w:after="0" w:line="240" w:lineRule="auto"/>
              <w:rPr>
                <w:rFonts w:ascii="Calibri" w:eastAsia="Times New Roman" w:hAnsi="Calibri" w:cs="Calibri"/>
              </w:rPr>
            </w:pPr>
          </w:p>
        </w:tc>
        <w:tc>
          <w:tcPr>
            <w:tcW w:w="4961" w:type="dxa"/>
          </w:tcPr>
          <w:p w14:paraId="46161F47"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5. </w:t>
            </w:r>
            <w:r w:rsidRPr="00B3137C">
              <w:rPr>
                <w:rFonts w:ascii="Calibri" w:eastAsia="Times New Roman" w:hAnsi="Calibri" w:cs="Calibri"/>
              </w:rPr>
              <w:tab/>
              <w:t xml:space="preserve">Are able to provide three directly relevant and comparable examples of previous pieces of work. </w:t>
            </w:r>
          </w:p>
          <w:p w14:paraId="59BABDEF"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4. </w:t>
            </w:r>
            <w:r w:rsidRPr="00B3137C">
              <w:rPr>
                <w:rFonts w:ascii="Calibri" w:eastAsia="Times New Roman" w:hAnsi="Calibri" w:cs="Calibri"/>
              </w:rPr>
              <w:tab/>
              <w:t>Are able to provide two directly relevant and comparable examples of previous pieces of work.</w:t>
            </w:r>
          </w:p>
          <w:p w14:paraId="6C155D2D"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3. </w:t>
            </w:r>
            <w:r w:rsidRPr="00B3137C">
              <w:rPr>
                <w:rFonts w:ascii="Calibri" w:eastAsia="Times New Roman" w:hAnsi="Calibri" w:cs="Calibri"/>
              </w:rPr>
              <w:tab/>
              <w:t>Are able to provide one directly relevant and comparable examples of previous pieces of work.</w:t>
            </w:r>
          </w:p>
          <w:p w14:paraId="0AA48202"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0.</w:t>
            </w:r>
            <w:r w:rsidRPr="00B3137C">
              <w:rPr>
                <w:rFonts w:ascii="Calibri" w:eastAsia="Times New Roman" w:hAnsi="Calibri" w:cs="Calibri"/>
              </w:rPr>
              <w:tab/>
              <w:t xml:space="preserve">Are not able to provide any relevant and comparable examples of previous projects. </w:t>
            </w:r>
          </w:p>
        </w:tc>
      </w:tr>
      <w:tr w:rsidR="00B3137C" w:rsidRPr="00B3137C" w14:paraId="35453C90" w14:textId="77777777" w:rsidTr="006568A2">
        <w:trPr>
          <w:cantSplit/>
        </w:trPr>
        <w:tc>
          <w:tcPr>
            <w:tcW w:w="567" w:type="dxa"/>
            <w:shd w:val="clear" w:color="auto" w:fill="auto"/>
          </w:tcPr>
          <w:p w14:paraId="2BF1578B" w14:textId="77777777" w:rsidR="00B3137C" w:rsidRPr="00B3137C" w:rsidRDefault="00720DE4" w:rsidP="00B3137C">
            <w:pPr>
              <w:spacing w:after="0" w:line="240" w:lineRule="auto"/>
              <w:rPr>
                <w:rFonts w:ascii="Calibri" w:eastAsia="Times New Roman" w:hAnsi="Calibri" w:cs="Calibri"/>
              </w:rPr>
            </w:pPr>
            <w:r>
              <w:rPr>
                <w:rFonts w:ascii="Calibri" w:eastAsia="Times New Roman" w:hAnsi="Calibri" w:cs="Calibri"/>
              </w:rPr>
              <w:t>4.</w:t>
            </w:r>
          </w:p>
        </w:tc>
        <w:tc>
          <w:tcPr>
            <w:tcW w:w="4111" w:type="dxa"/>
            <w:shd w:val="clear" w:color="auto" w:fill="auto"/>
          </w:tcPr>
          <w:p w14:paraId="64B8443D" w14:textId="77777777" w:rsidR="00B3137C" w:rsidRPr="00B3137C" w:rsidRDefault="00B3137C" w:rsidP="00B3137C">
            <w:pPr>
              <w:spacing w:after="0" w:line="240" w:lineRule="auto"/>
              <w:rPr>
                <w:rFonts w:ascii="Calibri" w:eastAsia="Times New Roman" w:hAnsi="Calibri" w:cs="Calibri"/>
                <w:u w:val="single"/>
              </w:rPr>
            </w:pPr>
            <w:r w:rsidRPr="00B3137C">
              <w:rPr>
                <w:rFonts w:ascii="Calibri" w:eastAsia="Times New Roman" w:hAnsi="Calibri" w:cs="Calibri"/>
                <w:u w:val="single"/>
              </w:rPr>
              <w:t>The indicated breakdown of the key stages, areas of work and the indicative timetable</w:t>
            </w:r>
          </w:p>
          <w:p w14:paraId="0C1EC2B6" w14:textId="77777777" w:rsidR="00B3137C" w:rsidRPr="00B3137C" w:rsidRDefault="00B3137C" w:rsidP="00B3137C">
            <w:pPr>
              <w:spacing w:after="0" w:line="240" w:lineRule="auto"/>
              <w:rPr>
                <w:rFonts w:ascii="Calibri" w:eastAsia="Times New Roman" w:hAnsi="Calibri" w:cs="Calibri"/>
              </w:rPr>
            </w:pPr>
          </w:p>
          <w:p w14:paraId="13207ED6" w14:textId="77777777" w:rsidR="00B3137C" w:rsidRPr="00B3137C" w:rsidRDefault="00B3137C" w:rsidP="00B3137C">
            <w:pPr>
              <w:spacing w:after="0" w:line="240" w:lineRule="auto"/>
              <w:rPr>
                <w:rFonts w:ascii="Calibri" w:eastAsia="Times New Roman" w:hAnsi="Calibri" w:cs="Calibri"/>
              </w:rPr>
            </w:pPr>
          </w:p>
          <w:p w14:paraId="60AE8C7D" w14:textId="77777777" w:rsidR="00B3137C" w:rsidRPr="00B3137C" w:rsidRDefault="00B3137C" w:rsidP="00B3137C">
            <w:pPr>
              <w:spacing w:after="0" w:line="240" w:lineRule="auto"/>
              <w:rPr>
                <w:rFonts w:ascii="Calibri" w:eastAsia="Times New Roman" w:hAnsi="Calibri" w:cs="Calibri"/>
              </w:rPr>
            </w:pPr>
          </w:p>
        </w:tc>
        <w:tc>
          <w:tcPr>
            <w:tcW w:w="4961" w:type="dxa"/>
          </w:tcPr>
          <w:p w14:paraId="235092D2"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5. </w:t>
            </w:r>
            <w:r w:rsidRPr="00B3137C">
              <w:rPr>
                <w:rFonts w:ascii="Calibri" w:eastAsia="Times New Roman" w:hAnsi="Calibri" w:cs="Calibri"/>
              </w:rPr>
              <w:tab/>
              <w:t>Have demonstrated a comprehensive approach to the work that goes beyond that identified in the brief.</w:t>
            </w:r>
          </w:p>
          <w:p w14:paraId="651D3BF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4. </w:t>
            </w:r>
            <w:r w:rsidRPr="00B3137C">
              <w:rPr>
                <w:rFonts w:ascii="Calibri" w:eastAsia="Times New Roman" w:hAnsi="Calibri" w:cs="Calibri"/>
              </w:rPr>
              <w:tab/>
              <w:t xml:space="preserve">Have demonstrated a comprehensive approach to the work that includes everything identified in the brief. </w:t>
            </w:r>
          </w:p>
          <w:p w14:paraId="2D930724"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3. </w:t>
            </w:r>
            <w:r w:rsidRPr="00B3137C">
              <w:rPr>
                <w:rFonts w:ascii="Calibri" w:eastAsia="Times New Roman" w:hAnsi="Calibri" w:cs="Calibri"/>
              </w:rPr>
              <w:tab/>
              <w:t>Have demonstrated a good approach to the work that includes everything identified in the brief.</w:t>
            </w:r>
          </w:p>
          <w:p w14:paraId="7C85CCB0"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2. </w:t>
            </w:r>
            <w:r w:rsidRPr="00B3137C">
              <w:rPr>
                <w:rFonts w:ascii="Calibri" w:eastAsia="Times New Roman" w:hAnsi="Calibri" w:cs="Calibri"/>
              </w:rPr>
              <w:tab/>
              <w:t>Have demonstrated a good approach that includes everything identified in the brief.</w:t>
            </w:r>
          </w:p>
          <w:p w14:paraId="340A6942"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1. </w:t>
            </w:r>
            <w:r w:rsidRPr="00B3137C">
              <w:rPr>
                <w:rFonts w:ascii="Calibri" w:eastAsia="Times New Roman" w:hAnsi="Calibri" w:cs="Calibri"/>
              </w:rPr>
              <w:tab/>
              <w:t xml:space="preserve">Have demonstrated an adequate approach to some or all identified in the brief. </w:t>
            </w:r>
          </w:p>
          <w:p w14:paraId="0E74E36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0. </w:t>
            </w:r>
            <w:r w:rsidRPr="00B3137C">
              <w:rPr>
                <w:rFonts w:ascii="Calibri" w:eastAsia="Times New Roman" w:hAnsi="Calibri" w:cs="Calibri"/>
              </w:rPr>
              <w:tab/>
              <w:t>Have not provided a satisfactory approach.</w:t>
            </w:r>
          </w:p>
        </w:tc>
      </w:tr>
      <w:tr w:rsidR="00B3137C" w:rsidRPr="00B3137C" w14:paraId="484E734E" w14:textId="77777777" w:rsidTr="006568A2">
        <w:tc>
          <w:tcPr>
            <w:tcW w:w="9639" w:type="dxa"/>
            <w:gridSpan w:val="3"/>
          </w:tcPr>
          <w:p w14:paraId="3C313F19" w14:textId="47893A8A" w:rsidR="00B3137C" w:rsidRPr="00B3137C" w:rsidRDefault="00B3137C" w:rsidP="00A05E9E">
            <w:pPr>
              <w:spacing w:after="0" w:line="240" w:lineRule="auto"/>
              <w:rPr>
                <w:rFonts w:ascii="Calibri" w:eastAsia="Times New Roman" w:hAnsi="Calibri" w:cs="Calibri"/>
              </w:rPr>
            </w:pPr>
            <w:r w:rsidRPr="00B3137C">
              <w:rPr>
                <w:rFonts w:ascii="Calibri" w:eastAsia="Times New Roman" w:hAnsi="Calibri" w:cs="Calibri"/>
              </w:rPr>
              <w:t>Any applicant scoring less than “acceptable – 3 marks” in two or more categories or any scores of “not acceptable” will be disqualified.</w:t>
            </w:r>
            <w:r w:rsidR="00A05E9E">
              <w:rPr>
                <w:rFonts w:ascii="Calibri" w:eastAsia="Times New Roman" w:hAnsi="Calibri" w:cs="Calibri"/>
              </w:rPr>
              <w:t xml:space="preserve"> Contractors will also be disqualified from the tendering process if the works cannot be delivered by the end </w:t>
            </w:r>
            <w:r w:rsidR="00A05E9E" w:rsidRPr="00720DE4">
              <w:rPr>
                <w:rFonts w:ascii="Calibri" w:eastAsia="Times New Roman" w:hAnsi="Calibri" w:cs="Calibri"/>
              </w:rPr>
              <w:t xml:space="preserve">of </w:t>
            </w:r>
            <w:r w:rsidR="00D97CAB" w:rsidRPr="00720DE4">
              <w:rPr>
                <w:rFonts w:ascii="Calibri" w:eastAsia="Times New Roman" w:hAnsi="Calibri" w:cs="Calibri"/>
              </w:rPr>
              <w:t>202</w:t>
            </w:r>
            <w:r w:rsidR="007611A3">
              <w:rPr>
                <w:rFonts w:ascii="Calibri" w:eastAsia="Times New Roman" w:hAnsi="Calibri" w:cs="Calibri"/>
              </w:rPr>
              <w:t>2</w:t>
            </w:r>
            <w:r w:rsidR="00A05E9E" w:rsidRPr="00720DE4">
              <w:rPr>
                <w:rFonts w:ascii="Calibri" w:eastAsia="Times New Roman" w:hAnsi="Calibri" w:cs="Calibri"/>
              </w:rPr>
              <w:t>.</w:t>
            </w:r>
          </w:p>
        </w:tc>
      </w:tr>
    </w:tbl>
    <w:p w14:paraId="04AA4D48" w14:textId="2E89B84D" w:rsidR="00B3137C" w:rsidRDefault="00B3137C" w:rsidP="006568A2">
      <w:pPr>
        <w:spacing w:after="0" w:line="240" w:lineRule="auto"/>
        <w:rPr>
          <w:rFonts w:ascii="Calibri" w:eastAsia="Times New Roman" w:hAnsi="Calibri" w:cs="Calibri"/>
          <w:bCs/>
        </w:rPr>
      </w:pPr>
    </w:p>
    <w:p w14:paraId="747039A3" w14:textId="10600FFD" w:rsidR="007611A3" w:rsidRPr="007611A3" w:rsidRDefault="007611A3" w:rsidP="007611A3">
      <w:pPr>
        <w:rPr>
          <w:rFonts w:ascii="Calibri" w:eastAsia="Times New Roman" w:hAnsi="Calibri" w:cs="Calibri"/>
        </w:rPr>
      </w:pPr>
    </w:p>
    <w:p w14:paraId="5052146E" w14:textId="77E6B0A6" w:rsidR="007611A3" w:rsidRPr="007611A3" w:rsidRDefault="007611A3" w:rsidP="007611A3">
      <w:pPr>
        <w:rPr>
          <w:rFonts w:ascii="Calibri" w:eastAsia="Times New Roman" w:hAnsi="Calibri" w:cs="Calibri"/>
        </w:rPr>
      </w:pPr>
    </w:p>
    <w:p w14:paraId="6813D7B3" w14:textId="5C46D08F" w:rsidR="007611A3" w:rsidRPr="007611A3" w:rsidRDefault="007611A3" w:rsidP="007611A3">
      <w:pPr>
        <w:rPr>
          <w:rFonts w:ascii="Calibri" w:eastAsia="Times New Roman" w:hAnsi="Calibri" w:cs="Calibri"/>
        </w:rPr>
      </w:pPr>
    </w:p>
    <w:p w14:paraId="23BBD252" w14:textId="77805B7E" w:rsidR="007611A3" w:rsidRPr="007611A3" w:rsidRDefault="007611A3" w:rsidP="007611A3">
      <w:pPr>
        <w:rPr>
          <w:rFonts w:ascii="Calibri" w:eastAsia="Times New Roman" w:hAnsi="Calibri" w:cs="Calibri"/>
        </w:rPr>
      </w:pPr>
    </w:p>
    <w:p w14:paraId="1242EA76" w14:textId="2C2963BF" w:rsidR="007611A3" w:rsidRPr="007611A3" w:rsidRDefault="007611A3" w:rsidP="007611A3">
      <w:pPr>
        <w:rPr>
          <w:rFonts w:ascii="Calibri" w:eastAsia="Times New Roman" w:hAnsi="Calibri" w:cs="Calibri"/>
        </w:rPr>
      </w:pPr>
    </w:p>
    <w:p w14:paraId="4AE456AD" w14:textId="34DDFED8" w:rsidR="007611A3" w:rsidRPr="007611A3" w:rsidRDefault="007611A3" w:rsidP="007611A3">
      <w:pPr>
        <w:rPr>
          <w:rFonts w:ascii="Calibri" w:eastAsia="Times New Roman" w:hAnsi="Calibri" w:cs="Calibri"/>
        </w:rPr>
      </w:pPr>
    </w:p>
    <w:p w14:paraId="43866FB2" w14:textId="1777E798" w:rsidR="007611A3" w:rsidRPr="007611A3" w:rsidRDefault="007611A3" w:rsidP="007611A3">
      <w:pPr>
        <w:rPr>
          <w:rFonts w:ascii="Calibri" w:eastAsia="Times New Roman" w:hAnsi="Calibri" w:cs="Calibri"/>
        </w:rPr>
      </w:pPr>
    </w:p>
    <w:p w14:paraId="6DFC6338" w14:textId="0677539C" w:rsidR="007611A3" w:rsidRPr="007611A3" w:rsidRDefault="007611A3" w:rsidP="007611A3">
      <w:pPr>
        <w:rPr>
          <w:rFonts w:ascii="Calibri" w:eastAsia="Times New Roman" w:hAnsi="Calibri" w:cs="Calibri"/>
        </w:rPr>
      </w:pPr>
    </w:p>
    <w:p w14:paraId="2ACF2951" w14:textId="6870D141" w:rsidR="007611A3" w:rsidRPr="007611A3" w:rsidRDefault="007611A3" w:rsidP="007611A3">
      <w:pPr>
        <w:rPr>
          <w:rFonts w:ascii="Calibri" w:eastAsia="Times New Roman" w:hAnsi="Calibri" w:cs="Calibri"/>
        </w:rPr>
      </w:pPr>
    </w:p>
    <w:p w14:paraId="4B1899BB" w14:textId="09CE8316" w:rsidR="007611A3" w:rsidRPr="007611A3" w:rsidRDefault="007611A3" w:rsidP="007611A3">
      <w:pPr>
        <w:rPr>
          <w:rFonts w:ascii="Calibri" w:eastAsia="Times New Roman" w:hAnsi="Calibri" w:cs="Calibri"/>
        </w:rPr>
      </w:pPr>
    </w:p>
    <w:p w14:paraId="5287A8E6" w14:textId="39676B74" w:rsidR="007611A3" w:rsidRPr="007611A3" w:rsidRDefault="007611A3" w:rsidP="007611A3">
      <w:pPr>
        <w:rPr>
          <w:rFonts w:ascii="Calibri" w:eastAsia="Times New Roman" w:hAnsi="Calibri" w:cs="Calibri"/>
        </w:rPr>
      </w:pPr>
    </w:p>
    <w:p w14:paraId="4F920A32" w14:textId="309DFDD3" w:rsidR="007611A3" w:rsidRDefault="007611A3" w:rsidP="007611A3">
      <w:pPr>
        <w:rPr>
          <w:rFonts w:ascii="Calibri" w:eastAsia="Times New Roman" w:hAnsi="Calibri" w:cs="Calibri"/>
          <w:bCs/>
        </w:rPr>
      </w:pPr>
    </w:p>
    <w:p w14:paraId="381F6371" w14:textId="70F184B0" w:rsidR="007611A3" w:rsidRPr="007611A3" w:rsidRDefault="007611A3" w:rsidP="007611A3">
      <w:pPr>
        <w:tabs>
          <w:tab w:val="left" w:pos="3996"/>
        </w:tabs>
        <w:jc w:val="center"/>
        <w:rPr>
          <w:rFonts w:ascii="Calibri" w:eastAsia="Times New Roman" w:hAnsi="Calibri" w:cs="Calibri"/>
        </w:rPr>
      </w:pPr>
      <w:r>
        <w:rPr>
          <w:rFonts w:ascii="Calibri" w:eastAsia="Times New Roman" w:hAnsi="Calibri" w:cs="Calibri"/>
        </w:rPr>
        <w:t xml:space="preserve">End of Document. </w:t>
      </w:r>
    </w:p>
    <w:sectPr w:rsidR="007611A3" w:rsidRPr="007611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9ECF" w14:textId="77777777" w:rsidR="003D404F" w:rsidRDefault="003D404F" w:rsidP="00D9033B">
      <w:pPr>
        <w:spacing w:after="0" w:line="240" w:lineRule="auto"/>
      </w:pPr>
      <w:r>
        <w:separator/>
      </w:r>
    </w:p>
  </w:endnote>
  <w:endnote w:type="continuationSeparator" w:id="0">
    <w:p w14:paraId="3636F360" w14:textId="77777777" w:rsidR="003D404F" w:rsidRDefault="003D404F" w:rsidP="00D9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06001"/>
      <w:docPartObj>
        <w:docPartGallery w:val="Page Numbers (Bottom of Page)"/>
        <w:docPartUnique/>
      </w:docPartObj>
    </w:sdtPr>
    <w:sdtContent>
      <w:sdt>
        <w:sdtPr>
          <w:id w:val="98381352"/>
          <w:docPartObj>
            <w:docPartGallery w:val="Page Numbers (Top of Page)"/>
            <w:docPartUnique/>
          </w:docPartObj>
        </w:sdtPr>
        <w:sdtContent>
          <w:p w14:paraId="2059354A" w14:textId="77777777" w:rsidR="006568A2" w:rsidRDefault="006568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134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342B">
              <w:rPr>
                <w:b/>
                <w:bCs/>
                <w:noProof/>
              </w:rPr>
              <w:t>7</w:t>
            </w:r>
            <w:r>
              <w:rPr>
                <w:b/>
                <w:bCs/>
                <w:sz w:val="24"/>
                <w:szCs w:val="24"/>
              </w:rPr>
              <w:fldChar w:fldCharType="end"/>
            </w:r>
          </w:p>
        </w:sdtContent>
      </w:sdt>
    </w:sdtContent>
  </w:sdt>
  <w:p w14:paraId="195E1A92" w14:textId="77777777" w:rsidR="006568A2" w:rsidRDefault="006568A2" w:rsidP="00B3137C">
    <w:pPr>
      <w:pStyle w:val="Footer"/>
      <w:tabs>
        <w:tab w:val="clear" w:pos="4513"/>
        <w:tab w:val="clear" w:pos="9026"/>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0943" w14:textId="77777777" w:rsidR="003D404F" w:rsidRDefault="003D404F" w:rsidP="00D9033B">
      <w:pPr>
        <w:spacing w:after="0" w:line="240" w:lineRule="auto"/>
      </w:pPr>
      <w:r>
        <w:separator/>
      </w:r>
    </w:p>
  </w:footnote>
  <w:footnote w:type="continuationSeparator" w:id="0">
    <w:p w14:paraId="5D8C8396" w14:textId="77777777" w:rsidR="003D404F" w:rsidRDefault="003D404F" w:rsidP="00D9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38F9" w14:textId="34EBFB9B" w:rsidR="006568A2" w:rsidRDefault="00437528">
    <w:pPr>
      <w:pStyle w:val="Header"/>
    </w:pPr>
    <w:r>
      <w:rPr>
        <w:smallCaps/>
        <w:noProof/>
        <w:sz w:val="28"/>
      </w:rPr>
      <w:drawing>
        <wp:anchor distT="0" distB="0" distL="114300" distR="114300" simplePos="0" relativeHeight="251659264" behindDoc="0" locked="0" layoutInCell="1" allowOverlap="1" wp14:anchorId="5C204ACA" wp14:editId="6AD437B6">
          <wp:simplePos x="0" y="0"/>
          <wp:positionH relativeFrom="margin">
            <wp:posOffset>3634740</wp:posOffset>
          </wp:positionH>
          <wp:positionV relativeFrom="paragraph">
            <wp:posOffset>-206375</wp:posOffset>
          </wp:positionV>
          <wp:extent cx="2536825" cy="662940"/>
          <wp:effectExtent l="0" t="0" r="0" b="381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825" cy="662940"/>
                  </a:xfrm>
                  <a:prstGeom prst="rect">
                    <a:avLst/>
                  </a:prstGeom>
                </pic:spPr>
              </pic:pic>
            </a:graphicData>
          </a:graphic>
          <wp14:sizeRelH relativeFrom="page">
            <wp14:pctWidth>0</wp14:pctWidth>
          </wp14:sizeRelH>
          <wp14:sizeRelV relativeFrom="page">
            <wp14:pctHeight>0</wp14:pctHeight>
          </wp14:sizeRelV>
        </wp:anchor>
      </w:drawing>
    </w:r>
    <w:r w:rsidR="006E2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77"/>
    <w:multiLevelType w:val="hybridMultilevel"/>
    <w:tmpl w:val="72F6CE24"/>
    <w:lvl w:ilvl="0" w:tplc="07FEDBE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725"/>
    <w:multiLevelType w:val="hybridMultilevel"/>
    <w:tmpl w:val="03B44D8C"/>
    <w:lvl w:ilvl="0" w:tplc="59A47268">
      <w:start w:val="1"/>
      <w:numFmt w:val="lowerLetter"/>
      <w:lvlText w:val="%1)"/>
      <w:lvlJc w:val="left"/>
      <w:pPr>
        <w:tabs>
          <w:tab w:val="num" w:pos="284"/>
        </w:tabs>
        <w:ind w:left="284" w:hanging="284"/>
      </w:pPr>
      <w:rPr>
        <w:rFonts w:ascii="Arial" w:eastAsia="Times New Roman" w:hAnsi="Arial" w:cs="Arial"/>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B0C0A"/>
    <w:multiLevelType w:val="hybridMultilevel"/>
    <w:tmpl w:val="5692B732"/>
    <w:lvl w:ilvl="0" w:tplc="740A113E">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A3C0A"/>
    <w:multiLevelType w:val="hybridMultilevel"/>
    <w:tmpl w:val="39106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476A2"/>
    <w:multiLevelType w:val="hybridMultilevel"/>
    <w:tmpl w:val="723857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4573F"/>
    <w:multiLevelType w:val="hybridMultilevel"/>
    <w:tmpl w:val="C5B4FC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E35C9"/>
    <w:multiLevelType w:val="hybridMultilevel"/>
    <w:tmpl w:val="0812F0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4122F"/>
    <w:multiLevelType w:val="hybridMultilevel"/>
    <w:tmpl w:val="B2C47D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F05F5"/>
    <w:multiLevelType w:val="hybridMultilevel"/>
    <w:tmpl w:val="64A0D8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24741"/>
    <w:multiLevelType w:val="hybridMultilevel"/>
    <w:tmpl w:val="726E5ACC"/>
    <w:lvl w:ilvl="0" w:tplc="E16EEF70">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867AF"/>
    <w:multiLevelType w:val="hybridMultilevel"/>
    <w:tmpl w:val="D1B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87D81"/>
    <w:multiLevelType w:val="hybridMultilevel"/>
    <w:tmpl w:val="C67C0796"/>
    <w:lvl w:ilvl="0" w:tplc="07FEDBE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B6EF8"/>
    <w:multiLevelType w:val="hybridMultilevel"/>
    <w:tmpl w:val="D6CAC492"/>
    <w:lvl w:ilvl="0" w:tplc="CE18FCD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287742"/>
    <w:multiLevelType w:val="hybridMultilevel"/>
    <w:tmpl w:val="15D60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32419"/>
    <w:multiLevelType w:val="hybridMultilevel"/>
    <w:tmpl w:val="DE32B43A"/>
    <w:lvl w:ilvl="0" w:tplc="02A84D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E205E"/>
    <w:multiLevelType w:val="hybridMultilevel"/>
    <w:tmpl w:val="A900E4D6"/>
    <w:lvl w:ilvl="0" w:tplc="A8C2A21C">
      <w:start w:val="5"/>
      <w:numFmt w:val="bullet"/>
      <w:lvlText w:val=""/>
      <w:lvlJc w:val="left"/>
      <w:pPr>
        <w:ind w:left="720" w:hanging="360"/>
      </w:pPr>
      <w:rPr>
        <w:rFonts w:ascii="Wingdings" w:eastAsia="Times New Roman"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D272A"/>
    <w:multiLevelType w:val="hybridMultilevel"/>
    <w:tmpl w:val="40AEA9AC"/>
    <w:lvl w:ilvl="0" w:tplc="08090001">
      <w:start w:val="1"/>
      <w:numFmt w:val="bullet"/>
      <w:lvlText w:val=""/>
      <w:lvlJc w:val="left"/>
      <w:pPr>
        <w:tabs>
          <w:tab w:val="num" w:pos="720"/>
        </w:tabs>
        <w:ind w:left="720" w:hanging="360"/>
      </w:pPr>
      <w:rPr>
        <w:rFonts w:ascii="Symbol" w:hAnsi="Symbol" w:hint="default"/>
      </w:rPr>
    </w:lvl>
    <w:lvl w:ilvl="1" w:tplc="854A0D2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D6673"/>
    <w:multiLevelType w:val="hybridMultilevel"/>
    <w:tmpl w:val="3BB02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22D5C"/>
    <w:multiLevelType w:val="hybridMultilevel"/>
    <w:tmpl w:val="96B898AA"/>
    <w:lvl w:ilvl="0" w:tplc="56FECD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F376B"/>
    <w:multiLevelType w:val="hybridMultilevel"/>
    <w:tmpl w:val="48E83BE2"/>
    <w:lvl w:ilvl="0" w:tplc="343EBE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EE6D8F"/>
    <w:multiLevelType w:val="hybridMultilevel"/>
    <w:tmpl w:val="BDC01AC2"/>
    <w:lvl w:ilvl="0" w:tplc="0A022EE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1284C"/>
    <w:multiLevelType w:val="hybridMultilevel"/>
    <w:tmpl w:val="D1E27494"/>
    <w:lvl w:ilvl="0" w:tplc="07FEDBE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712C8"/>
    <w:multiLevelType w:val="hybridMultilevel"/>
    <w:tmpl w:val="D3169DB4"/>
    <w:lvl w:ilvl="0" w:tplc="2B9A098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877D6"/>
    <w:multiLevelType w:val="hybridMultilevel"/>
    <w:tmpl w:val="7638C8A4"/>
    <w:lvl w:ilvl="0" w:tplc="B9604396">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B4E39"/>
    <w:multiLevelType w:val="hybridMultilevel"/>
    <w:tmpl w:val="5206366E"/>
    <w:lvl w:ilvl="0" w:tplc="07FEDBE2">
      <w:start w:val="3"/>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DC50DC"/>
    <w:multiLevelType w:val="hybridMultilevel"/>
    <w:tmpl w:val="5F000DDA"/>
    <w:lvl w:ilvl="0" w:tplc="08090001">
      <w:start w:val="1"/>
      <w:numFmt w:val="bullet"/>
      <w:lvlText w:val=""/>
      <w:lvlJc w:val="left"/>
      <w:pPr>
        <w:tabs>
          <w:tab w:val="num" w:pos="720"/>
        </w:tabs>
        <w:ind w:left="720" w:hanging="360"/>
      </w:pPr>
      <w:rPr>
        <w:rFonts w:ascii="Symbol" w:hAnsi="Symbol" w:hint="default"/>
      </w:rPr>
    </w:lvl>
    <w:lvl w:ilvl="1" w:tplc="854A0D2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8092A"/>
    <w:multiLevelType w:val="hybridMultilevel"/>
    <w:tmpl w:val="FB78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F1298"/>
    <w:multiLevelType w:val="hybridMultilevel"/>
    <w:tmpl w:val="5B565B0E"/>
    <w:lvl w:ilvl="0" w:tplc="96F25044">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42738"/>
    <w:multiLevelType w:val="hybridMultilevel"/>
    <w:tmpl w:val="D286E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05FC0"/>
    <w:multiLevelType w:val="hybridMultilevel"/>
    <w:tmpl w:val="2CE4A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CE688A"/>
    <w:multiLevelType w:val="hybridMultilevel"/>
    <w:tmpl w:val="A5CABF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61096D"/>
    <w:multiLevelType w:val="hybridMultilevel"/>
    <w:tmpl w:val="8CD07ADA"/>
    <w:lvl w:ilvl="0" w:tplc="08090001">
      <w:start w:val="1"/>
      <w:numFmt w:val="bullet"/>
      <w:lvlText w:val=""/>
      <w:lvlJc w:val="left"/>
      <w:pPr>
        <w:tabs>
          <w:tab w:val="num" w:pos="720"/>
        </w:tabs>
        <w:ind w:left="720" w:hanging="360"/>
      </w:pPr>
      <w:rPr>
        <w:rFonts w:ascii="Symbol" w:hAnsi="Symbol" w:hint="default"/>
      </w:rPr>
    </w:lvl>
    <w:lvl w:ilvl="1" w:tplc="854A0D2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F">
      <w:start w:val="1"/>
      <w:numFmt w:val="decimal"/>
      <w:lvlText w:val="%5."/>
      <w:lvlJc w:val="left"/>
      <w:pPr>
        <w:tabs>
          <w:tab w:val="num" w:pos="3600"/>
        </w:tabs>
        <w:ind w:left="3600" w:hanging="360"/>
      </w:pPr>
      <w:rPr>
        <w:rFont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9A19AC"/>
    <w:multiLevelType w:val="hybridMultilevel"/>
    <w:tmpl w:val="0CE27DC6"/>
    <w:lvl w:ilvl="0" w:tplc="B57E1250">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E20EB"/>
    <w:multiLevelType w:val="hybridMultilevel"/>
    <w:tmpl w:val="A1C47704"/>
    <w:lvl w:ilvl="0" w:tplc="515E0338">
      <w:start w:val="3"/>
      <w:numFmt w:val="bullet"/>
      <w:lvlText w:val="×"/>
      <w:lvlJc w:val="left"/>
      <w:pPr>
        <w:ind w:left="720" w:hanging="360"/>
      </w:pPr>
      <w:rPr>
        <w:rFonts w:ascii="Calibri" w:eastAsia="Times New Roman"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14910">
    <w:abstractNumId w:val="1"/>
  </w:num>
  <w:num w:numId="2" w16cid:durableId="979385380">
    <w:abstractNumId w:val="24"/>
  </w:num>
  <w:num w:numId="3" w16cid:durableId="300768327">
    <w:abstractNumId w:val="12"/>
  </w:num>
  <w:num w:numId="4" w16cid:durableId="1555658184">
    <w:abstractNumId w:val="3"/>
  </w:num>
  <w:num w:numId="5" w16cid:durableId="1826435224">
    <w:abstractNumId w:val="13"/>
  </w:num>
  <w:num w:numId="6" w16cid:durableId="1989240391">
    <w:abstractNumId w:val="9"/>
  </w:num>
  <w:num w:numId="7" w16cid:durableId="85150827">
    <w:abstractNumId w:val="0"/>
  </w:num>
  <w:num w:numId="8" w16cid:durableId="1430352165">
    <w:abstractNumId w:val="23"/>
  </w:num>
  <w:num w:numId="9" w16cid:durableId="1586106592">
    <w:abstractNumId w:val="2"/>
  </w:num>
  <w:num w:numId="10" w16cid:durableId="690380190">
    <w:abstractNumId w:val="10"/>
  </w:num>
  <w:num w:numId="11" w16cid:durableId="611859188">
    <w:abstractNumId w:val="26"/>
  </w:num>
  <w:num w:numId="12" w16cid:durableId="965967671">
    <w:abstractNumId w:val="18"/>
  </w:num>
  <w:num w:numId="13" w16cid:durableId="1194029398">
    <w:abstractNumId w:val="21"/>
  </w:num>
  <w:num w:numId="14" w16cid:durableId="2090691659">
    <w:abstractNumId w:val="5"/>
  </w:num>
  <w:num w:numId="15" w16cid:durableId="1720587800">
    <w:abstractNumId w:val="28"/>
  </w:num>
  <w:num w:numId="16" w16cid:durableId="1260335114">
    <w:abstractNumId w:val="6"/>
  </w:num>
  <w:num w:numId="17" w16cid:durableId="1520922582">
    <w:abstractNumId w:val="11"/>
  </w:num>
  <w:num w:numId="18" w16cid:durableId="1166480995">
    <w:abstractNumId w:val="25"/>
  </w:num>
  <w:num w:numId="19" w16cid:durableId="416481428">
    <w:abstractNumId w:val="22"/>
  </w:num>
  <w:num w:numId="20" w16cid:durableId="686949123">
    <w:abstractNumId w:val="20"/>
  </w:num>
  <w:num w:numId="21" w16cid:durableId="1582527386">
    <w:abstractNumId w:val="8"/>
  </w:num>
  <w:num w:numId="22" w16cid:durableId="123427877">
    <w:abstractNumId w:val="27"/>
  </w:num>
  <w:num w:numId="23" w16cid:durableId="1426458466">
    <w:abstractNumId w:val="33"/>
  </w:num>
  <w:num w:numId="24" w16cid:durableId="1795712142">
    <w:abstractNumId w:val="15"/>
  </w:num>
  <w:num w:numId="25" w16cid:durableId="945229523">
    <w:abstractNumId w:val="31"/>
  </w:num>
  <w:num w:numId="26" w16cid:durableId="1442723678">
    <w:abstractNumId w:val="16"/>
  </w:num>
  <w:num w:numId="27" w16cid:durableId="601039117">
    <w:abstractNumId w:val="7"/>
  </w:num>
  <w:num w:numId="28" w16cid:durableId="360320619">
    <w:abstractNumId w:val="4"/>
  </w:num>
  <w:num w:numId="29" w16cid:durableId="1415933631">
    <w:abstractNumId w:val="14"/>
  </w:num>
  <w:num w:numId="30" w16cid:durableId="690843281">
    <w:abstractNumId w:val="32"/>
  </w:num>
  <w:num w:numId="31" w16cid:durableId="387847144">
    <w:abstractNumId w:val="29"/>
  </w:num>
  <w:num w:numId="32" w16cid:durableId="433213950">
    <w:abstractNumId w:val="17"/>
  </w:num>
  <w:num w:numId="33" w16cid:durableId="1550071828">
    <w:abstractNumId w:val="19"/>
  </w:num>
  <w:num w:numId="34" w16cid:durableId="10679200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E9"/>
    <w:rsid w:val="000331DC"/>
    <w:rsid w:val="0004156E"/>
    <w:rsid w:val="00095647"/>
    <w:rsid w:val="000B247D"/>
    <w:rsid w:val="000C6D83"/>
    <w:rsid w:val="000D46C1"/>
    <w:rsid w:val="000E529D"/>
    <w:rsid w:val="000F1E92"/>
    <w:rsid w:val="000F494F"/>
    <w:rsid w:val="001128E0"/>
    <w:rsid w:val="00127309"/>
    <w:rsid w:val="00152C28"/>
    <w:rsid w:val="00157CA2"/>
    <w:rsid w:val="0017150D"/>
    <w:rsid w:val="00181772"/>
    <w:rsid w:val="00197D95"/>
    <w:rsid w:val="001A1632"/>
    <w:rsid w:val="001E0C23"/>
    <w:rsid w:val="00202846"/>
    <w:rsid w:val="00203460"/>
    <w:rsid w:val="00226481"/>
    <w:rsid w:val="002454C5"/>
    <w:rsid w:val="00246EC2"/>
    <w:rsid w:val="00250919"/>
    <w:rsid w:val="002844E2"/>
    <w:rsid w:val="00290AC4"/>
    <w:rsid w:val="002A5354"/>
    <w:rsid w:val="002B600F"/>
    <w:rsid w:val="002B64BB"/>
    <w:rsid w:val="002D2B27"/>
    <w:rsid w:val="002E490B"/>
    <w:rsid w:val="0030683B"/>
    <w:rsid w:val="003247E4"/>
    <w:rsid w:val="00340F0F"/>
    <w:rsid w:val="0034790D"/>
    <w:rsid w:val="003A3D86"/>
    <w:rsid w:val="003A7782"/>
    <w:rsid w:val="003D2F24"/>
    <w:rsid w:val="003D404F"/>
    <w:rsid w:val="003E1911"/>
    <w:rsid w:val="00431961"/>
    <w:rsid w:val="00437528"/>
    <w:rsid w:val="00446369"/>
    <w:rsid w:val="004623EE"/>
    <w:rsid w:val="00474E6E"/>
    <w:rsid w:val="00475063"/>
    <w:rsid w:val="004E4530"/>
    <w:rsid w:val="00527521"/>
    <w:rsid w:val="00533816"/>
    <w:rsid w:val="005375E9"/>
    <w:rsid w:val="0056536D"/>
    <w:rsid w:val="005738B2"/>
    <w:rsid w:val="00576280"/>
    <w:rsid w:val="005802BA"/>
    <w:rsid w:val="005A2310"/>
    <w:rsid w:val="005E0CDB"/>
    <w:rsid w:val="006045DC"/>
    <w:rsid w:val="00632360"/>
    <w:rsid w:val="006328CD"/>
    <w:rsid w:val="006568A2"/>
    <w:rsid w:val="006638E3"/>
    <w:rsid w:val="00667A9B"/>
    <w:rsid w:val="0067164C"/>
    <w:rsid w:val="00672C48"/>
    <w:rsid w:val="006C11D8"/>
    <w:rsid w:val="006C42B6"/>
    <w:rsid w:val="006D5CC8"/>
    <w:rsid w:val="006E22B6"/>
    <w:rsid w:val="00700595"/>
    <w:rsid w:val="00720DE4"/>
    <w:rsid w:val="007262B5"/>
    <w:rsid w:val="00741C62"/>
    <w:rsid w:val="007611A3"/>
    <w:rsid w:val="00763795"/>
    <w:rsid w:val="00794AD1"/>
    <w:rsid w:val="00805A94"/>
    <w:rsid w:val="0081342B"/>
    <w:rsid w:val="00815744"/>
    <w:rsid w:val="00815A00"/>
    <w:rsid w:val="0082432E"/>
    <w:rsid w:val="00833C06"/>
    <w:rsid w:val="00853216"/>
    <w:rsid w:val="00853239"/>
    <w:rsid w:val="00854F3D"/>
    <w:rsid w:val="00856F4F"/>
    <w:rsid w:val="008C0722"/>
    <w:rsid w:val="008C1AC1"/>
    <w:rsid w:val="008D58CC"/>
    <w:rsid w:val="008E02D4"/>
    <w:rsid w:val="008F672C"/>
    <w:rsid w:val="00904195"/>
    <w:rsid w:val="0090435F"/>
    <w:rsid w:val="009054FB"/>
    <w:rsid w:val="00905CDB"/>
    <w:rsid w:val="00952500"/>
    <w:rsid w:val="0095337D"/>
    <w:rsid w:val="00962D31"/>
    <w:rsid w:val="009847CD"/>
    <w:rsid w:val="0098537C"/>
    <w:rsid w:val="00985D82"/>
    <w:rsid w:val="009A18E9"/>
    <w:rsid w:val="009A5C58"/>
    <w:rsid w:val="00A044D9"/>
    <w:rsid w:val="00A05E9E"/>
    <w:rsid w:val="00A3413B"/>
    <w:rsid w:val="00A341CD"/>
    <w:rsid w:val="00A54947"/>
    <w:rsid w:val="00A6630F"/>
    <w:rsid w:val="00A717C4"/>
    <w:rsid w:val="00A96DBC"/>
    <w:rsid w:val="00AA0992"/>
    <w:rsid w:val="00AA130A"/>
    <w:rsid w:val="00AA5C47"/>
    <w:rsid w:val="00AB0984"/>
    <w:rsid w:val="00AC52A7"/>
    <w:rsid w:val="00AE2724"/>
    <w:rsid w:val="00AF6F21"/>
    <w:rsid w:val="00B022DE"/>
    <w:rsid w:val="00B3058F"/>
    <w:rsid w:val="00B3137C"/>
    <w:rsid w:val="00B31A9D"/>
    <w:rsid w:val="00B732B6"/>
    <w:rsid w:val="00B75D03"/>
    <w:rsid w:val="00B828E7"/>
    <w:rsid w:val="00B942F7"/>
    <w:rsid w:val="00C11780"/>
    <w:rsid w:val="00C2535F"/>
    <w:rsid w:val="00C3209A"/>
    <w:rsid w:val="00C405ED"/>
    <w:rsid w:val="00C9217F"/>
    <w:rsid w:val="00CA3F1E"/>
    <w:rsid w:val="00CE36DA"/>
    <w:rsid w:val="00D11C60"/>
    <w:rsid w:val="00D635C4"/>
    <w:rsid w:val="00D75202"/>
    <w:rsid w:val="00D9033B"/>
    <w:rsid w:val="00D97CAB"/>
    <w:rsid w:val="00DA413E"/>
    <w:rsid w:val="00DA7AB6"/>
    <w:rsid w:val="00DB3F03"/>
    <w:rsid w:val="00DB708C"/>
    <w:rsid w:val="00DC04A2"/>
    <w:rsid w:val="00DF4E3A"/>
    <w:rsid w:val="00E0494C"/>
    <w:rsid w:val="00E70E3B"/>
    <w:rsid w:val="00E958D6"/>
    <w:rsid w:val="00EC6A82"/>
    <w:rsid w:val="00EE1130"/>
    <w:rsid w:val="00EE4FBA"/>
    <w:rsid w:val="00EF6DEB"/>
    <w:rsid w:val="00F05F1F"/>
    <w:rsid w:val="00F23FF5"/>
    <w:rsid w:val="00F25D3C"/>
    <w:rsid w:val="00F33DF9"/>
    <w:rsid w:val="00F606F6"/>
    <w:rsid w:val="00F81F38"/>
    <w:rsid w:val="00FA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BC23F"/>
  <w15:docId w15:val="{E7040B27-75AA-4865-8CF6-E242BD36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33B"/>
  </w:style>
  <w:style w:type="paragraph" w:styleId="Footer">
    <w:name w:val="footer"/>
    <w:basedOn w:val="Normal"/>
    <w:link w:val="FooterChar"/>
    <w:uiPriority w:val="99"/>
    <w:unhideWhenUsed/>
    <w:rsid w:val="00D9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33B"/>
  </w:style>
  <w:style w:type="character" w:styleId="Hyperlink">
    <w:name w:val="Hyperlink"/>
    <w:basedOn w:val="DefaultParagraphFont"/>
    <w:uiPriority w:val="99"/>
    <w:unhideWhenUsed/>
    <w:rsid w:val="00D9033B"/>
    <w:rPr>
      <w:color w:val="0000FF" w:themeColor="hyperlink"/>
      <w:u w:val="single"/>
    </w:rPr>
  </w:style>
  <w:style w:type="paragraph" w:styleId="BalloonText">
    <w:name w:val="Balloon Text"/>
    <w:basedOn w:val="Normal"/>
    <w:link w:val="BalloonTextChar"/>
    <w:uiPriority w:val="99"/>
    <w:semiHidden/>
    <w:unhideWhenUsed/>
    <w:rsid w:val="00B3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7C"/>
    <w:rPr>
      <w:rFonts w:ascii="Tahoma" w:hAnsi="Tahoma" w:cs="Tahoma"/>
      <w:sz w:val="16"/>
      <w:szCs w:val="16"/>
    </w:rPr>
  </w:style>
  <w:style w:type="paragraph" w:styleId="ListParagraph">
    <w:name w:val="List Paragraph"/>
    <w:basedOn w:val="Normal"/>
    <w:uiPriority w:val="34"/>
    <w:qFormat/>
    <w:rsid w:val="0034790D"/>
    <w:pPr>
      <w:ind w:left="720"/>
      <w:contextualSpacing/>
    </w:pPr>
  </w:style>
  <w:style w:type="character" w:styleId="FollowedHyperlink">
    <w:name w:val="FollowedHyperlink"/>
    <w:basedOn w:val="DefaultParagraphFont"/>
    <w:uiPriority w:val="99"/>
    <w:semiHidden/>
    <w:unhideWhenUsed/>
    <w:rsid w:val="0034790D"/>
    <w:rPr>
      <w:color w:val="800080" w:themeColor="followedHyperlink"/>
      <w:u w:val="single"/>
    </w:rPr>
  </w:style>
  <w:style w:type="paragraph" w:styleId="NoSpacing">
    <w:name w:val="No Spacing"/>
    <w:uiPriority w:val="1"/>
    <w:qFormat/>
    <w:rsid w:val="006C1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62759">
      <w:bodyDiv w:val="1"/>
      <w:marLeft w:val="0"/>
      <w:marRight w:val="0"/>
      <w:marTop w:val="0"/>
      <w:marBottom w:val="0"/>
      <w:divBdr>
        <w:top w:val="none" w:sz="0" w:space="0" w:color="auto"/>
        <w:left w:val="none" w:sz="0" w:space="0" w:color="auto"/>
        <w:bottom w:val="none" w:sz="0" w:space="0" w:color="auto"/>
        <w:right w:val="none" w:sz="0" w:space="0" w:color="auto"/>
      </w:divBdr>
    </w:div>
    <w:div w:id="941913015">
      <w:bodyDiv w:val="1"/>
      <w:marLeft w:val="0"/>
      <w:marRight w:val="0"/>
      <w:marTop w:val="0"/>
      <w:marBottom w:val="0"/>
      <w:divBdr>
        <w:top w:val="none" w:sz="0" w:space="0" w:color="auto"/>
        <w:left w:val="none" w:sz="0" w:space="0" w:color="auto"/>
        <w:bottom w:val="none" w:sz="0" w:space="0" w:color="auto"/>
        <w:right w:val="none" w:sz="0" w:space="0" w:color="auto"/>
      </w:divBdr>
    </w:div>
    <w:div w:id="10383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Haselden</dc:creator>
  <cp:keywords/>
  <dc:description/>
  <cp:lastModifiedBy>Thomas  Hartland Smith</cp:lastModifiedBy>
  <cp:revision>14</cp:revision>
  <cp:lastPrinted>2020-10-20T08:45:00Z</cp:lastPrinted>
  <dcterms:created xsi:type="dcterms:W3CDTF">2022-11-22T11:23:00Z</dcterms:created>
  <dcterms:modified xsi:type="dcterms:W3CDTF">2022-11-22T11:33:00Z</dcterms:modified>
</cp:coreProperties>
</file>