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7F2F" w14:textId="2491FC47" w:rsidR="00D11952" w:rsidRPr="001C5D38" w:rsidRDefault="00F244C9" w:rsidP="00D11952">
      <w:pPr>
        <w:pStyle w:val="BodyText2"/>
        <w:tabs>
          <w:tab w:val="left" w:pos="2160"/>
          <w:tab w:val="left" w:pos="7380"/>
        </w:tabs>
        <w:rPr>
          <w:rFonts w:ascii="Palatino Linotype" w:hAnsi="Palatino Linotype"/>
          <w:sz w:val="72"/>
        </w:rPr>
      </w:pPr>
      <w:r>
        <w:rPr>
          <w:noProof/>
          <w:sz w:val="60"/>
        </w:rPr>
        <w:drawing>
          <wp:inline distT="0" distB="0" distL="0" distR="0" wp14:anchorId="0F87F33B" wp14:editId="6D8AE430">
            <wp:extent cx="3116580" cy="23989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3123325" cy="2404191"/>
                    </a:xfrm>
                    <a:prstGeom prst="rect">
                      <a:avLst/>
                    </a:prstGeom>
                  </pic:spPr>
                </pic:pic>
              </a:graphicData>
            </a:graphic>
          </wp:inline>
        </w:drawing>
      </w:r>
    </w:p>
    <w:p w14:paraId="412CE4D6" w14:textId="77777777" w:rsidR="002F61D5" w:rsidRDefault="002F61D5" w:rsidP="002F61D5">
      <w:pPr>
        <w:jc w:val="center"/>
        <w:rPr>
          <w:rFonts w:ascii="Palatino Linotype" w:hAnsi="Palatino Linotype"/>
          <w:smallCaps/>
          <w:sz w:val="28"/>
        </w:rPr>
      </w:pPr>
    </w:p>
    <w:p w14:paraId="46C4EEC5" w14:textId="6C48D554" w:rsidR="002F61D5" w:rsidRDefault="002F61D5" w:rsidP="002F61D5">
      <w:pPr>
        <w:jc w:val="center"/>
        <w:rPr>
          <w:rFonts w:ascii="Palatino Linotype" w:hAnsi="Palatino Linotype"/>
          <w:smallCaps/>
          <w:sz w:val="28"/>
        </w:rPr>
      </w:pPr>
      <w:r>
        <w:rPr>
          <w:rFonts w:ascii="Palatino Linotype" w:hAnsi="Palatino Linotype"/>
          <w:smallCaps/>
          <w:sz w:val="28"/>
        </w:rPr>
        <w:t>INVITATION TO TENDER</w:t>
      </w:r>
      <w:r w:rsidRPr="001C5D38">
        <w:rPr>
          <w:rFonts w:ascii="Palatino Linotype" w:hAnsi="Palatino Linotype"/>
          <w:smallCaps/>
          <w:sz w:val="28"/>
        </w:rPr>
        <w:t xml:space="preserve"> FOR</w:t>
      </w:r>
      <w:r>
        <w:rPr>
          <w:rFonts w:ascii="Palatino Linotype" w:hAnsi="Palatino Linotype"/>
          <w:smallCaps/>
          <w:sz w:val="28"/>
        </w:rPr>
        <w:t>:</w:t>
      </w:r>
    </w:p>
    <w:p w14:paraId="0C08C3A7" w14:textId="77777777" w:rsidR="002F61D5" w:rsidRDefault="002F61D5" w:rsidP="002F61D5">
      <w:pPr>
        <w:jc w:val="center"/>
        <w:rPr>
          <w:rFonts w:ascii="Palatino Linotype" w:hAnsi="Palatino Linotype"/>
          <w:smallCaps/>
          <w:sz w:val="28"/>
        </w:rPr>
      </w:pPr>
      <w:r>
        <w:rPr>
          <w:rFonts w:ascii="Palatino Linotype" w:hAnsi="Palatino Linotype"/>
          <w:smallCaps/>
          <w:sz w:val="28"/>
        </w:rPr>
        <w:t>Detailed Design &amp; Build EEL PASS SOLUTION</w:t>
      </w:r>
    </w:p>
    <w:p w14:paraId="4746871A" w14:textId="77777777" w:rsidR="002F61D5" w:rsidRPr="001C5D38" w:rsidRDefault="002F61D5" w:rsidP="002F61D5">
      <w:pPr>
        <w:pStyle w:val="BodyText2"/>
        <w:tabs>
          <w:tab w:val="left" w:pos="2160"/>
          <w:tab w:val="left" w:pos="7380"/>
        </w:tabs>
        <w:rPr>
          <w:rFonts w:ascii="Palatino Linotype" w:hAnsi="Palatino Linotype"/>
          <w:sz w:val="72"/>
        </w:rPr>
      </w:pPr>
    </w:p>
    <w:p w14:paraId="77B9DB71" w14:textId="77777777" w:rsidR="002F61D5" w:rsidRPr="001C5D38" w:rsidRDefault="002F61D5" w:rsidP="002F61D5">
      <w:pPr>
        <w:pStyle w:val="BodyText2"/>
        <w:rPr>
          <w:rFonts w:ascii="Palatino Linotype" w:hAnsi="Palatino Linotype"/>
          <w:sz w:val="48"/>
        </w:rPr>
      </w:pPr>
      <w:r>
        <w:rPr>
          <w:rFonts w:ascii="Palatino Linotype" w:hAnsi="Palatino Linotype"/>
          <w:sz w:val="48"/>
        </w:rPr>
        <w:t>WEG Waterscapes (Frome) Project</w:t>
      </w:r>
    </w:p>
    <w:p w14:paraId="78BB6642" w14:textId="77777777" w:rsidR="00D11952" w:rsidRPr="001C5D38" w:rsidRDefault="00D11952" w:rsidP="00D11952">
      <w:pPr>
        <w:pStyle w:val="BodyText2"/>
        <w:rPr>
          <w:rFonts w:ascii="Palatino Linotype" w:hAnsi="Palatino Linotype"/>
          <w:sz w:val="48"/>
        </w:rPr>
      </w:pPr>
    </w:p>
    <w:p w14:paraId="484EE2E5" w14:textId="0DDBE0F1" w:rsidR="00D11952" w:rsidRDefault="00D11952" w:rsidP="00D11952">
      <w:pPr>
        <w:pStyle w:val="Heading7"/>
        <w:rPr>
          <w:rFonts w:ascii="Palatino Linotype" w:hAnsi="Palatino Linotype"/>
          <w:szCs w:val="36"/>
        </w:rPr>
      </w:pPr>
      <w:r w:rsidRPr="00116F07">
        <w:rPr>
          <w:rFonts w:ascii="Palatino Linotype" w:hAnsi="Palatino Linotype"/>
          <w:szCs w:val="36"/>
        </w:rPr>
        <w:t>Location:</w:t>
      </w:r>
    </w:p>
    <w:p w14:paraId="116264C0" w14:textId="77777777" w:rsidR="004D4847" w:rsidRPr="001C5D38" w:rsidRDefault="004D4847" w:rsidP="004D4847">
      <w:pPr>
        <w:jc w:val="center"/>
        <w:rPr>
          <w:rFonts w:ascii="Palatino Linotype" w:hAnsi="Palatino Linotype"/>
          <w:i/>
          <w:sz w:val="28"/>
          <w:szCs w:val="28"/>
        </w:rPr>
      </w:pPr>
      <w:r>
        <w:rPr>
          <w:rFonts w:ascii="Palatino Linotype" w:hAnsi="Palatino Linotype"/>
          <w:sz w:val="36"/>
        </w:rPr>
        <w:t>Arundel Mill Weir, Stroud, Gloucestershire</w:t>
      </w:r>
    </w:p>
    <w:p w14:paraId="06BFE4E8" w14:textId="77777777" w:rsidR="004D4847" w:rsidRPr="001C5D38" w:rsidRDefault="004D4847" w:rsidP="004D4847">
      <w:pPr>
        <w:jc w:val="center"/>
        <w:rPr>
          <w:rFonts w:ascii="Palatino Linotype" w:hAnsi="Palatino Linotype"/>
          <w:smallCaps/>
          <w:sz w:val="28"/>
        </w:rPr>
      </w:pPr>
    </w:p>
    <w:p w14:paraId="0ABD52E1" w14:textId="77777777" w:rsidR="004D4847" w:rsidRPr="008C4997" w:rsidRDefault="004D4847" w:rsidP="004D4847">
      <w:pPr>
        <w:jc w:val="center"/>
        <w:rPr>
          <w:rFonts w:ascii="Palatino Linotype" w:hAnsi="Palatino Linotype"/>
          <w:smallCaps/>
          <w:sz w:val="28"/>
        </w:rPr>
      </w:pPr>
      <w:r>
        <w:rPr>
          <w:rFonts w:ascii="Palatino Linotype" w:hAnsi="Palatino Linotype"/>
          <w:smallCaps/>
          <w:sz w:val="28"/>
        </w:rPr>
        <w:t xml:space="preserve">Defra Water Environment Grant Funded </w:t>
      </w:r>
    </w:p>
    <w:p w14:paraId="475134C6" w14:textId="77777777" w:rsidR="004D4847" w:rsidRPr="004D4847" w:rsidRDefault="004D4847" w:rsidP="004D4847"/>
    <w:p w14:paraId="15633AD8" w14:textId="77777777" w:rsidR="00D11952" w:rsidRPr="001C5D38" w:rsidRDefault="00D11952" w:rsidP="00D11952">
      <w:pPr>
        <w:jc w:val="center"/>
        <w:rPr>
          <w:rFonts w:ascii="Palatino Linotype" w:hAnsi="Palatino Linotype"/>
        </w:rPr>
      </w:pPr>
    </w:p>
    <w:p w14:paraId="092728EE" w14:textId="789EBA26" w:rsidR="00D11952" w:rsidRDefault="00D11952" w:rsidP="00D11952">
      <w:pPr>
        <w:jc w:val="center"/>
        <w:rPr>
          <w:rFonts w:ascii="Palatino Linotype" w:hAnsi="Palatino Linotype"/>
          <w:smallCaps/>
          <w:sz w:val="28"/>
        </w:rPr>
      </w:pPr>
    </w:p>
    <w:p w14:paraId="3E59EA48" w14:textId="77777777" w:rsidR="00D11952" w:rsidRDefault="00D11952" w:rsidP="00D11952">
      <w:pPr>
        <w:jc w:val="center"/>
        <w:rPr>
          <w:smallCaps/>
          <w:sz w:val="28"/>
        </w:rPr>
      </w:pPr>
    </w:p>
    <w:p w14:paraId="1A7DB25C" w14:textId="77777777" w:rsidR="00D11952" w:rsidRDefault="00D11952" w:rsidP="00D11952">
      <w:pPr>
        <w:jc w:val="center"/>
        <w:rPr>
          <w:smallCaps/>
          <w:sz w:val="28"/>
        </w:rPr>
      </w:pPr>
    </w:p>
    <w:p w14:paraId="633043F8" w14:textId="77777777" w:rsidR="00D11952" w:rsidRDefault="00D11952" w:rsidP="00D11952">
      <w:pPr>
        <w:jc w:val="center"/>
        <w:rPr>
          <w:smallCaps/>
          <w:sz w:val="28"/>
        </w:rPr>
      </w:pPr>
    </w:p>
    <w:p w14:paraId="4DAC650C" w14:textId="77777777" w:rsidR="00D11952" w:rsidRDefault="00D11952" w:rsidP="00D11952">
      <w:pPr>
        <w:jc w:val="center"/>
        <w:rPr>
          <w:smallCaps/>
          <w:sz w:val="28"/>
        </w:rPr>
      </w:pPr>
    </w:p>
    <w:p w14:paraId="69AD6309" w14:textId="77777777" w:rsidR="00D11952" w:rsidRDefault="00D11952" w:rsidP="00D11952">
      <w:pPr>
        <w:jc w:val="center"/>
        <w:rPr>
          <w:smallCaps/>
          <w:sz w:val="28"/>
        </w:rPr>
      </w:pPr>
    </w:p>
    <w:p w14:paraId="3BBD3CC4" w14:textId="7C582A3A" w:rsidR="00D11952" w:rsidRDefault="00D11952" w:rsidP="00D11952">
      <w:pPr>
        <w:jc w:val="center"/>
        <w:rPr>
          <w:smallCaps/>
          <w:sz w:val="28"/>
        </w:rPr>
      </w:pPr>
    </w:p>
    <w:p w14:paraId="544A9F31" w14:textId="77777777" w:rsidR="009E17E1" w:rsidRDefault="009E17E1" w:rsidP="009E17E1">
      <w:pPr>
        <w:jc w:val="center"/>
        <w:rPr>
          <w:smallCaps/>
          <w:sz w:val="28"/>
        </w:rPr>
      </w:pPr>
    </w:p>
    <w:p w14:paraId="4DCA0F50" w14:textId="77777777" w:rsidR="009E17E1" w:rsidRDefault="009E17E1" w:rsidP="009E17E1">
      <w:pPr>
        <w:jc w:val="center"/>
        <w:rPr>
          <w:smallCaps/>
          <w:sz w:val="28"/>
        </w:rPr>
      </w:pPr>
    </w:p>
    <w:p w14:paraId="5BBA5B35" w14:textId="77777777" w:rsidR="009E17E1" w:rsidRDefault="009E17E1" w:rsidP="009E17E1">
      <w:pPr>
        <w:jc w:val="center"/>
        <w:rPr>
          <w:smallCaps/>
          <w:sz w:val="28"/>
        </w:rPr>
      </w:pPr>
    </w:p>
    <w:p w14:paraId="6CE05941" w14:textId="571263AE" w:rsidR="00D11952" w:rsidRDefault="00D11952">
      <w:pPr>
        <w:pStyle w:val="Heading5"/>
      </w:pPr>
      <w:bookmarkStart w:id="0" w:name="_Toc103588996"/>
      <w:bookmarkStart w:id="1" w:name="_Toc103589078"/>
    </w:p>
    <w:p w14:paraId="6207CBE9" w14:textId="6026A62C" w:rsidR="00D907E6" w:rsidRDefault="00D907E6" w:rsidP="00D907E6"/>
    <w:p w14:paraId="45C1E1D7" w14:textId="77777777" w:rsidR="00D907E6" w:rsidRPr="00D907E6" w:rsidRDefault="00D907E6" w:rsidP="00D907E6"/>
    <w:p w14:paraId="1749F6B8" w14:textId="35E7175B" w:rsidR="005266F6" w:rsidRPr="001C5D38" w:rsidRDefault="00D11952">
      <w:pPr>
        <w:pStyle w:val="Heading5"/>
      </w:pPr>
      <w:r>
        <w:t>C</w:t>
      </w:r>
      <w:r w:rsidR="005266F6" w:rsidRPr="001C5D38">
        <w:t>ontents</w:t>
      </w:r>
    </w:p>
    <w:p w14:paraId="0B8AAAFE" w14:textId="77777777" w:rsidR="005266F6" w:rsidRPr="001C5D38" w:rsidRDefault="005266F6">
      <w:pPr>
        <w:rPr>
          <w:rFonts w:ascii="Palatino Linotype" w:hAnsi="Palatino Linotype"/>
          <w:sz w:val="20"/>
          <w:u w:val="single"/>
        </w:rPr>
      </w:pPr>
    </w:p>
    <w:bookmarkStart w:id="2" w:name="_Toc103590012"/>
    <w:bookmarkStart w:id="3" w:name="_Toc104707086"/>
    <w:bookmarkStart w:id="4" w:name="_Toc111344510"/>
    <w:p w14:paraId="42617874" w14:textId="0BBB4C88" w:rsidR="002F6042" w:rsidRDefault="005266F6">
      <w:pPr>
        <w:pStyle w:val="TOC1"/>
        <w:tabs>
          <w:tab w:val="right" w:leader="dot" w:pos="9531"/>
        </w:tabs>
        <w:rPr>
          <w:rFonts w:asciiTheme="minorHAnsi" w:eastAsiaTheme="minorEastAsia" w:hAnsiTheme="minorHAnsi" w:cstheme="minorBidi"/>
          <w:noProof/>
          <w:sz w:val="22"/>
          <w:szCs w:val="22"/>
          <w:lang w:eastAsia="en-GB"/>
        </w:rPr>
      </w:pPr>
      <w:r w:rsidRPr="001C5D38">
        <w:rPr>
          <w:b/>
          <w:bCs/>
        </w:rPr>
        <w:fldChar w:fldCharType="begin"/>
      </w:r>
      <w:r w:rsidRPr="001C5D38">
        <w:rPr>
          <w:b/>
          <w:bCs/>
        </w:rPr>
        <w:instrText xml:space="preserve"> TOC \o "1-3" \h \z </w:instrText>
      </w:r>
      <w:r w:rsidRPr="001C5D38">
        <w:rPr>
          <w:b/>
          <w:bCs/>
        </w:rPr>
        <w:fldChar w:fldCharType="separate"/>
      </w:r>
      <w:hyperlink w:anchor="_Toc25667802" w:history="1">
        <w:r w:rsidR="002F6042" w:rsidRPr="006778F4">
          <w:rPr>
            <w:rStyle w:val="Hyperlink"/>
            <w:noProof/>
          </w:rPr>
          <w:t>Section 1: Description of Work</w:t>
        </w:r>
        <w:r w:rsidR="002F6042">
          <w:rPr>
            <w:noProof/>
            <w:webHidden/>
          </w:rPr>
          <w:tab/>
        </w:r>
        <w:r w:rsidR="002F6042">
          <w:rPr>
            <w:noProof/>
            <w:webHidden/>
          </w:rPr>
          <w:fldChar w:fldCharType="begin"/>
        </w:r>
        <w:r w:rsidR="002F6042">
          <w:rPr>
            <w:noProof/>
            <w:webHidden/>
          </w:rPr>
          <w:instrText xml:space="preserve"> PAGEREF _Toc25667802 \h </w:instrText>
        </w:r>
        <w:r w:rsidR="002F6042">
          <w:rPr>
            <w:noProof/>
            <w:webHidden/>
          </w:rPr>
        </w:r>
        <w:r w:rsidR="002F6042">
          <w:rPr>
            <w:noProof/>
            <w:webHidden/>
          </w:rPr>
          <w:fldChar w:fldCharType="separate"/>
        </w:r>
        <w:r w:rsidR="000A5833">
          <w:rPr>
            <w:noProof/>
            <w:webHidden/>
          </w:rPr>
          <w:t>3</w:t>
        </w:r>
        <w:r w:rsidR="002F6042">
          <w:rPr>
            <w:noProof/>
            <w:webHidden/>
          </w:rPr>
          <w:fldChar w:fldCharType="end"/>
        </w:r>
      </w:hyperlink>
    </w:p>
    <w:p w14:paraId="3056D46E" w14:textId="390AC81E" w:rsidR="002F6042" w:rsidRDefault="00084E6D">
      <w:pPr>
        <w:pStyle w:val="TOC2"/>
        <w:tabs>
          <w:tab w:val="left" w:pos="660"/>
          <w:tab w:val="right" w:leader="dot" w:pos="9531"/>
        </w:tabs>
        <w:rPr>
          <w:rFonts w:asciiTheme="minorHAnsi" w:eastAsiaTheme="minorEastAsia" w:hAnsiTheme="minorHAnsi" w:cstheme="minorBidi"/>
          <w:noProof/>
          <w:sz w:val="22"/>
          <w:szCs w:val="22"/>
          <w:lang w:eastAsia="en-GB"/>
        </w:rPr>
      </w:pPr>
      <w:hyperlink w:anchor="_Toc25667803" w:history="1">
        <w:r w:rsidR="002F6042" w:rsidRPr="006778F4">
          <w:rPr>
            <w:rStyle w:val="Hyperlink"/>
            <w:rFonts w:ascii="Palatino Linotype" w:hAnsi="Palatino Linotype"/>
            <w:noProof/>
          </w:rPr>
          <w:t>1.</w:t>
        </w:r>
        <w:r w:rsidR="002F6042">
          <w:rPr>
            <w:rFonts w:asciiTheme="minorHAnsi" w:eastAsiaTheme="minorEastAsia" w:hAnsiTheme="minorHAnsi" w:cstheme="minorBidi"/>
            <w:noProof/>
            <w:sz w:val="22"/>
            <w:szCs w:val="22"/>
            <w:lang w:eastAsia="en-GB"/>
          </w:rPr>
          <w:tab/>
        </w:r>
        <w:r w:rsidR="00761AC1">
          <w:rPr>
            <w:rStyle w:val="Hyperlink"/>
            <w:rFonts w:ascii="Palatino Linotype" w:hAnsi="Palatino Linotype"/>
            <w:noProof/>
          </w:rPr>
          <w:t>Overview</w:t>
        </w:r>
        <w:r w:rsidR="002F6042">
          <w:rPr>
            <w:noProof/>
            <w:webHidden/>
          </w:rPr>
          <w:tab/>
        </w:r>
        <w:r w:rsidR="002F6042">
          <w:rPr>
            <w:noProof/>
            <w:webHidden/>
          </w:rPr>
          <w:fldChar w:fldCharType="begin"/>
        </w:r>
        <w:r w:rsidR="002F6042">
          <w:rPr>
            <w:noProof/>
            <w:webHidden/>
          </w:rPr>
          <w:instrText xml:space="preserve"> PAGEREF _Toc25667803 \h </w:instrText>
        </w:r>
        <w:r w:rsidR="002F6042">
          <w:rPr>
            <w:noProof/>
            <w:webHidden/>
          </w:rPr>
        </w:r>
        <w:r w:rsidR="002F6042">
          <w:rPr>
            <w:noProof/>
            <w:webHidden/>
          </w:rPr>
          <w:fldChar w:fldCharType="separate"/>
        </w:r>
        <w:r w:rsidR="000A5833">
          <w:rPr>
            <w:noProof/>
            <w:webHidden/>
          </w:rPr>
          <w:t>3</w:t>
        </w:r>
        <w:r w:rsidR="002F6042">
          <w:rPr>
            <w:noProof/>
            <w:webHidden/>
          </w:rPr>
          <w:fldChar w:fldCharType="end"/>
        </w:r>
      </w:hyperlink>
    </w:p>
    <w:p w14:paraId="0E205515" w14:textId="558107CB" w:rsidR="002F6042" w:rsidRDefault="00084E6D">
      <w:pPr>
        <w:pStyle w:val="TOC2"/>
        <w:tabs>
          <w:tab w:val="left" w:pos="660"/>
          <w:tab w:val="right" w:leader="dot" w:pos="9531"/>
        </w:tabs>
        <w:rPr>
          <w:rFonts w:asciiTheme="minorHAnsi" w:eastAsiaTheme="minorEastAsia" w:hAnsiTheme="minorHAnsi" w:cstheme="minorBidi"/>
          <w:noProof/>
          <w:sz w:val="22"/>
          <w:szCs w:val="22"/>
          <w:lang w:eastAsia="en-GB"/>
        </w:rPr>
      </w:pPr>
      <w:hyperlink w:anchor="_Toc25667804" w:history="1">
        <w:r w:rsidR="002F6042" w:rsidRPr="006778F4">
          <w:rPr>
            <w:rStyle w:val="Hyperlink"/>
            <w:rFonts w:ascii="Palatino Linotype" w:hAnsi="Palatino Linotype"/>
            <w:noProof/>
          </w:rPr>
          <w:t>2.</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Definitions</w:t>
        </w:r>
        <w:r w:rsidR="002F6042">
          <w:rPr>
            <w:noProof/>
            <w:webHidden/>
          </w:rPr>
          <w:tab/>
        </w:r>
        <w:r w:rsidR="002F6042">
          <w:rPr>
            <w:noProof/>
            <w:webHidden/>
          </w:rPr>
          <w:fldChar w:fldCharType="begin"/>
        </w:r>
        <w:r w:rsidR="002F6042">
          <w:rPr>
            <w:noProof/>
            <w:webHidden/>
          </w:rPr>
          <w:instrText xml:space="preserve"> PAGEREF _Toc25667804 \h </w:instrText>
        </w:r>
        <w:r w:rsidR="002F6042">
          <w:rPr>
            <w:noProof/>
            <w:webHidden/>
          </w:rPr>
        </w:r>
        <w:r w:rsidR="002F6042">
          <w:rPr>
            <w:noProof/>
            <w:webHidden/>
          </w:rPr>
          <w:fldChar w:fldCharType="separate"/>
        </w:r>
        <w:r w:rsidR="000A5833">
          <w:rPr>
            <w:noProof/>
            <w:webHidden/>
          </w:rPr>
          <w:t>4</w:t>
        </w:r>
        <w:r w:rsidR="002F6042">
          <w:rPr>
            <w:noProof/>
            <w:webHidden/>
          </w:rPr>
          <w:fldChar w:fldCharType="end"/>
        </w:r>
      </w:hyperlink>
    </w:p>
    <w:p w14:paraId="096CC74C" w14:textId="04DA8D6D" w:rsidR="002F6042" w:rsidRDefault="00084E6D">
      <w:pPr>
        <w:pStyle w:val="TOC2"/>
        <w:tabs>
          <w:tab w:val="left" w:pos="660"/>
          <w:tab w:val="right" w:leader="dot" w:pos="9531"/>
        </w:tabs>
        <w:rPr>
          <w:rFonts w:asciiTheme="minorHAnsi" w:eastAsiaTheme="minorEastAsia" w:hAnsiTheme="minorHAnsi" w:cstheme="minorBidi"/>
          <w:noProof/>
          <w:sz w:val="22"/>
          <w:szCs w:val="22"/>
          <w:lang w:eastAsia="en-GB"/>
        </w:rPr>
      </w:pPr>
      <w:hyperlink w:anchor="_Toc25667805" w:history="1">
        <w:r w:rsidR="002F6042" w:rsidRPr="006778F4">
          <w:rPr>
            <w:rStyle w:val="Hyperlink"/>
            <w:rFonts w:ascii="Palatino Linotype" w:hAnsi="Palatino Linotype"/>
            <w:noProof/>
          </w:rPr>
          <w:t>3.</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Objectives</w:t>
        </w:r>
        <w:r w:rsidR="002F6042">
          <w:rPr>
            <w:noProof/>
            <w:webHidden/>
          </w:rPr>
          <w:tab/>
        </w:r>
        <w:r w:rsidR="002F6042">
          <w:rPr>
            <w:noProof/>
            <w:webHidden/>
          </w:rPr>
          <w:fldChar w:fldCharType="begin"/>
        </w:r>
        <w:r w:rsidR="002F6042">
          <w:rPr>
            <w:noProof/>
            <w:webHidden/>
          </w:rPr>
          <w:instrText xml:space="preserve"> PAGEREF _Toc25667805 \h </w:instrText>
        </w:r>
        <w:r w:rsidR="002F6042">
          <w:rPr>
            <w:noProof/>
            <w:webHidden/>
          </w:rPr>
        </w:r>
        <w:r w:rsidR="002F6042">
          <w:rPr>
            <w:noProof/>
            <w:webHidden/>
          </w:rPr>
          <w:fldChar w:fldCharType="separate"/>
        </w:r>
        <w:r w:rsidR="000A5833">
          <w:rPr>
            <w:noProof/>
            <w:webHidden/>
          </w:rPr>
          <w:t>5</w:t>
        </w:r>
        <w:r w:rsidR="002F6042">
          <w:rPr>
            <w:noProof/>
            <w:webHidden/>
          </w:rPr>
          <w:fldChar w:fldCharType="end"/>
        </w:r>
      </w:hyperlink>
    </w:p>
    <w:p w14:paraId="2D2658B8" w14:textId="1F2835A6" w:rsidR="002F6042" w:rsidRDefault="00084E6D">
      <w:pPr>
        <w:pStyle w:val="TOC2"/>
        <w:tabs>
          <w:tab w:val="left" w:pos="660"/>
          <w:tab w:val="right" w:leader="dot" w:pos="9531"/>
        </w:tabs>
        <w:rPr>
          <w:rFonts w:asciiTheme="minorHAnsi" w:eastAsiaTheme="minorEastAsia" w:hAnsiTheme="minorHAnsi" w:cstheme="minorBidi"/>
          <w:noProof/>
          <w:sz w:val="22"/>
          <w:szCs w:val="22"/>
          <w:lang w:eastAsia="en-GB"/>
        </w:rPr>
      </w:pPr>
      <w:hyperlink w:anchor="_Toc25667806" w:history="1">
        <w:r w:rsidR="002F6042" w:rsidRPr="006778F4">
          <w:rPr>
            <w:rStyle w:val="Hyperlink"/>
            <w:rFonts w:ascii="Palatino Linotype" w:hAnsi="Palatino Linotype"/>
            <w:noProof/>
          </w:rPr>
          <w:t>4.</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Specification of Required Works</w:t>
        </w:r>
        <w:r w:rsidR="002F6042">
          <w:rPr>
            <w:noProof/>
            <w:webHidden/>
          </w:rPr>
          <w:tab/>
        </w:r>
        <w:r w:rsidR="002F6042">
          <w:rPr>
            <w:noProof/>
            <w:webHidden/>
          </w:rPr>
          <w:fldChar w:fldCharType="begin"/>
        </w:r>
        <w:r w:rsidR="002F6042">
          <w:rPr>
            <w:noProof/>
            <w:webHidden/>
          </w:rPr>
          <w:instrText xml:space="preserve"> PAGEREF _Toc25667806 \h </w:instrText>
        </w:r>
        <w:r w:rsidR="002F6042">
          <w:rPr>
            <w:noProof/>
            <w:webHidden/>
          </w:rPr>
        </w:r>
        <w:r w:rsidR="002F6042">
          <w:rPr>
            <w:noProof/>
            <w:webHidden/>
          </w:rPr>
          <w:fldChar w:fldCharType="separate"/>
        </w:r>
        <w:r w:rsidR="000A5833">
          <w:rPr>
            <w:noProof/>
            <w:webHidden/>
          </w:rPr>
          <w:t>5</w:t>
        </w:r>
        <w:r w:rsidR="002F6042">
          <w:rPr>
            <w:noProof/>
            <w:webHidden/>
          </w:rPr>
          <w:fldChar w:fldCharType="end"/>
        </w:r>
      </w:hyperlink>
    </w:p>
    <w:p w14:paraId="332667D5" w14:textId="3D4D0335" w:rsidR="002F6042" w:rsidRDefault="00084E6D">
      <w:pPr>
        <w:pStyle w:val="TOC3"/>
        <w:tabs>
          <w:tab w:val="left" w:pos="1100"/>
          <w:tab w:val="right" w:leader="dot" w:pos="9531"/>
        </w:tabs>
        <w:rPr>
          <w:rFonts w:asciiTheme="minorHAnsi" w:eastAsiaTheme="minorEastAsia" w:hAnsiTheme="minorHAnsi" w:cstheme="minorBidi"/>
          <w:noProof/>
          <w:sz w:val="22"/>
          <w:szCs w:val="22"/>
          <w:lang w:eastAsia="en-GB"/>
        </w:rPr>
      </w:pPr>
      <w:hyperlink w:anchor="_Toc25667807" w:history="1">
        <w:r w:rsidR="002F6042" w:rsidRPr="006778F4">
          <w:rPr>
            <w:rStyle w:val="Hyperlink"/>
            <w:rFonts w:ascii="Palatino Linotype" w:hAnsi="Palatino Linotype"/>
            <w:noProof/>
          </w:rPr>
          <w:t>4.1.</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Preliminaries – Pre-Construction Phase</w:t>
        </w:r>
        <w:r w:rsidR="002F6042">
          <w:rPr>
            <w:noProof/>
            <w:webHidden/>
          </w:rPr>
          <w:tab/>
        </w:r>
        <w:r w:rsidR="002F6042">
          <w:rPr>
            <w:noProof/>
            <w:webHidden/>
          </w:rPr>
          <w:fldChar w:fldCharType="begin"/>
        </w:r>
        <w:r w:rsidR="002F6042">
          <w:rPr>
            <w:noProof/>
            <w:webHidden/>
          </w:rPr>
          <w:instrText xml:space="preserve"> PAGEREF _Toc25667807 \h </w:instrText>
        </w:r>
        <w:r w:rsidR="002F6042">
          <w:rPr>
            <w:noProof/>
            <w:webHidden/>
          </w:rPr>
        </w:r>
        <w:r w:rsidR="002F6042">
          <w:rPr>
            <w:noProof/>
            <w:webHidden/>
          </w:rPr>
          <w:fldChar w:fldCharType="separate"/>
        </w:r>
        <w:r w:rsidR="000A5833">
          <w:rPr>
            <w:noProof/>
            <w:webHidden/>
          </w:rPr>
          <w:t>5</w:t>
        </w:r>
        <w:r w:rsidR="002F6042">
          <w:rPr>
            <w:noProof/>
            <w:webHidden/>
          </w:rPr>
          <w:fldChar w:fldCharType="end"/>
        </w:r>
      </w:hyperlink>
    </w:p>
    <w:p w14:paraId="636A19D0" w14:textId="3FFE94F2" w:rsidR="002F6042" w:rsidRDefault="00084E6D">
      <w:pPr>
        <w:pStyle w:val="TOC3"/>
        <w:tabs>
          <w:tab w:val="left" w:pos="1100"/>
          <w:tab w:val="right" w:leader="dot" w:pos="9531"/>
        </w:tabs>
        <w:rPr>
          <w:rFonts w:asciiTheme="minorHAnsi" w:eastAsiaTheme="minorEastAsia" w:hAnsiTheme="minorHAnsi" w:cstheme="minorBidi"/>
          <w:noProof/>
          <w:sz w:val="22"/>
          <w:szCs w:val="22"/>
          <w:lang w:eastAsia="en-GB"/>
        </w:rPr>
      </w:pPr>
      <w:hyperlink w:anchor="_Toc25667808" w:history="1">
        <w:r w:rsidR="002F6042" w:rsidRPr="006778F4">
          <w:rPr>
            <w:rStyle w:val="Hyperlink"/>
            <w:rFonts w:ascii="Palatino Linotype" w:hAnsi="Palatino Linotype"/>
            <w:noProof/>
          </w:rPr>
          <w:t>4.2.</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Preliminaries – Construction Phase</w:t>
        </w:r>
        <w:r w:rsidR="002F6042">
          <w:rPr>
            <w:noProof/>
            <w:webHidden/>
          </w:rPr>
          <w:tab/>
        </w:r>
        <w:r w:rsidR="002F6042">
          <w:rPr>
            <w:noProof/>
            <w:webHidden/>
          </w:rPr>
          <w:fldChar w:fldCharType="begin"/>
        </w:r>
        <w:r w:rsidR="002F6042">
          <w:rPr>
            <w:noProof/>
            <w:webHidden/>
          </w:rPr>
          <w:instrText xml:space="preserve"> PAGEREF _Toc25667808 \h </w:instrText>
        </w:r>
        <w:r w:rsidR="002F6042">
          <w:rPr>
            <w:noProof/>
            <w:webHidden/>
          </w:rPr>
        </w:r>
        <w:r w:rsidR="002F6042">
          <w:rPr>
            <w:noProof/>
            <w:webHidden/>
          </w:rPr>
          <w:fldChar w:fldCharType="separate"/>
        </w:r>
        <w:r w:rsidR="000A5833">
          <w:rPr>
            <w:noProof/>
            <w:webHidden/>
          </w:rPr>
          <w:t>6</w:t>
        </w:r>
        <w:r w:rsidR="002F6042">
          <w:rPr>
            <w:noProof/>
            <w:webHidden/>
          </w:rPr>
          <w:fldChar w:fldCharType="end"/>
        </w:r>
      </w:hyperlink>
    </w:p>
    <w:p w14:paraId="786D2CAE" w14:textId="62F44C1D" w:rsidR="002F6042" w:rsidRDefault="00084E6D">
      <w:pPr>
        <w:pStyle w:val="TOC3"/>
        <w:tabs>
          <w:tab w:val="left" w:pos="1100"/>
          <w:tab w:val="right" w:leader="dot" w:pos="9531"/>
        </w:tabs>
        <w:rPr>
          <w:rFonts w:asciiTheme="minorHAnsi" w:eastAsiaTheme="minorEastAsia" w:hAnsiTheme="minorHAnsi" w:cstheme="minorBidi"/>
          <w:noProof/>
          <w:sz w:val="22"/>
          <w:szCs w:val="22"/>
          <w:lang w:eastAsia="en-GB"/>
        </w:rPr>
      </w:pPr>
      <w:hyperlink w:anchor="_Toc25667809" w:history="1">
        <w:r w:rsidR="002F6042" w:rsidRPr="006778F4">
          <w:rPr>
            <w:rStyle w:val="Hyperlink"/>
            <w:rFonts w:ascii="Palatino Linotype" w:hAnsi="Palatino Linotype"/>
            <w:noProof/>
          </w:rPr>
          <w:t>4.3.</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Health and Safety</w:t>
        </w:r>
        <w:r w:rsidR="002F6042">
          <w:rPr>
            <w:noProof/>
            <w:webHidden/>
          </w:rPr>
          <w:tab/>
        </w:r>
        <w:r w:rsidR="002F6042">
          <w:rPr>
            <w:noProof/>
            <w:webHidden/>
          </w:rPr>
          <w:fldChar w:fldCharType="begin"/>
        </w:r>
        <w:r w:rsidR="002F6042">
          <w:rPr>
            <w:noProof/>
            <w:webHidden/>
          </w:rPr>
          <w:instrText xml:space="preserve"> PAGEREF _Toc25667809 \h </w:instrText>
        </w:r>
        <w:r w:rsidR="002F6042">
          <w:rPr>
            <w:noProof/>
            <w:webHidden/>
          </w:rPr>
        </w:r>
        <w:r w:rsidR="002F6042">
          <w:rPr>
            <w:noProof/>
            <w:webHidden/>
          </w:rPr>
          <w:fldChar w:fldCharType="separate"/>
        </w:r>
        <w:r w:rsidR="000A5833">
          <w:rPr>
            <w:noProof/>
            <w:webHidden/>
          </w:rPr>
          <w:t>7</w:t>
        </w:r>
        <w:r w:rsidR="002F6042">
          <w:rPr>
            <w:noProof/>
            <w:webHidden/>
          </w:rPr>
          <w:fldChar w:fldCharType="end"/>
        </w:r>
      </w:hyperlink>
    </w:p>
    <w:p w14:paraId="0F58138A" w14:textId="41E57133" w:rsidR="002F6042" w:rsidRDefault="00084E6D">
      <w:pPr>
        <w:pStyle w:val="TOC3"/>
        <w:tabs>
          <w:tab w:val="left" w:pos="1100"/>
          <w:tab w:val="right" w:leader="dot" w:pos="9531"/>
        </w:tabs>
        <w:rPr>
          <w:rFonts w:asciiTheme="minorHAnsi" w:eastAsiaTheme="minorEastAsia" w:hAnsiTheme="minorHAnsi" w:cstheme="minorBidi"/>
          <w:noProof/>
          <w:sz w:val="22"/>
          <w:szCs w:val="22"/>
          <w:lang w:eastAsia="en-GB"/>
        </w:rPr>
      </w:pPr>
      <w:hyperlink w:anchor="_Toc25667810" w:history="1">
        <w:r w:rsidR="002F6042" w:rsidRPr="006778F4">
          <w:rPr>
            <w:rStyle w:val="Hyperlink"/>
            <w:rFonts w:ascii="Palatino Linotype" w:hAnsi="Palatino Linotype"/>
            <w:noProof/>
          </w:rPr>
          <w:t>4.4.</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Specification</w:t>
        </w:r>
        <w:r w:rsidR="002F6042">
          <w:rPr>
            <w:noProof/>
            <w:webHidden/>
          </w:rPr>
          <w:tab/>
        </w:r>
        <w:r w:rsidR="002F6042">
          <w:rPr>
            <w:noProof/>
            <w:webHidden/>
          </w:rPr>
          <w:fldChar w:fldCharType="begin"/>
        </w:r>
        <w:r w:rsidR="002F6042">
          <w:rPr>
            <w:noProof/>
            <w:webHidden/>
          </w:rPr>
          <w:instrText xml:space="preserve"> PAGEREF _Toc25667810 \h </w:instrText>
        </w:r>
        <w:r w:rsidR="002F6042">
          <w:rPr>
            <w:noProof/>
            <w:webHidden/>
          </w:rPr>
        </w:r>
        <w:r w:rsidR="002F6042">
          <w:rPr>
            <w:noProof/>
            <w:webHidden/>
          </w:rPr>
          <w:fldChar w:fldCharType="separate"/>
        </w:r>
        <w:r w:rsidR="000A5833">
          <w:rPr>
            <w:noProof/>
            <w:webHidden/>
          </w:rPr>
          <w:t>8</w:t>
        </w:r>
        <w:r w:rsidR="002F6042">
          <w:rPr>
            <w:noProof/>
            <w:webHidden/>
          </w:rPr>
          <w:fldChar w:fldCharType="end"/>
        </w:r>
      </w:hyperlink>
    </w:p>
    <w:p w14:paraId="40F24038" w14:textId="6C71AB37" w:rsidR="002F6042" w:rsidRDefault="00084E6D">
      <w:pPr>
        <w:pStyle w:val="TOC2"/>
        <w:tabs>
          <w:tab w:val="left" w:pos="660"/>
          <w:tab w:val="right" w:leader="dot" w:pos="9531"/>
        </w:tabs>
        <w:rPr>
          <w:rFonts w:asciiTheme="minorHAnsi" w:eastAsiaTheme="minorEastAsia" w:hAnsiTheme="minorHAnsi" w:cstheme="minorBidi"/>
          <w:noProof/>
          <w:sz w:val="22"/>
          <w:szCs w:val="22"/>
          <w:lang w:eastAsia="en-GB"/>
        </w:rPr>
      </w:pPr>
      <w:hyperlink w:anchor="_Toc25667811" w:history="1">
        <w:r w:rsidR="002F6042" w:rsidRPr="006778F4">
          <w:rPr>
            <w:rStyle w:val="Hyperlink"/>
            <w:rFonts w:ascii="Palatino Linotype" w:hAnsi="Palatino Linotype"/>
            <w:noProof/>
          </w:rPr>
          <w:t>5.</w:t>
        </w:r>
        <w:r w:rsidR="002F6042">
          <w:rPr>
            <w:rFonts w:asciiTheme="minorHAnsi" w:eastAsiaTheme="minorEastAsia" w:hAnsiTheme="minorHAnsi" w:cstheme="minorBidi"/>
            <w:noProof/>
            <w:sz w:val="22"/>
            <w:szCs w:val="22"/>
            <w:lang w:eastAsia="en-GB"/>
          </w:rPr>
          <w:tab/>
        </w:r>
        <w:r w:rsidR="002F6042" w:rsidRPr="006778F4">
          <w:rPr>
            <w:rStyle w:val="Hyperlink"/>
            <w:rFonts w:ascii="Palatino Linotype" w:hAnsi="Palatino Linotype"/>
            <w:noProof/>
          </w:rPr>
          <w:t>Environmental Considerations</w:t>
        </w:r>
        <w:r w:rsidR="002F6042">
          <w:rPr>
            <w:noProof/>
            <w:webHidden/>
          </w:rPr>
          <w:tab/>
        </w:r>
        <w:r w:rsidR="002F6042">
          <w:rPr>
            <w:noProof/>
            <w:webHidden/>
          </w:rPr>
          <w:fldChar w:fldCharType="begin"/>
        </w:r>
        <w:r w:rsidR="002F6042">
          <w:rPr>
            <w:noProof/>
            <w:webHidden/>
          </w:rPr>
          <w:instrText xml:space="preserve"> PAGEREF _Toc25667811 \h </w:instrText>
        </w:r>
        <w:r w:rsidR="002F6042">
          <w:rPr>
            <w:noProof/>
            <w:webHidden/>
          </w:rPr>
        </w:r>
        <w:r w:rsidR="002F6042">
          <w:rPr>
            <w:noProof/>
            <w:webHidden/>
          </w:rPr>
          <w:fldChar w:fldCharType="separate"/>
        </w:r>
        <w:r w:rsidR="000A5833">
          <w:rPr>
            <w:noProof/>
            <w:webHidden/>
          </w:rPr>
          <w:t>8</w:t>
        </w:r>
        <w:r w:rsidR="002F6042">
          <w:rPr>
            <w:noProof/>
            <w:webHidden/>
          </w:rPr>
          <w:fldChar w:fldCharType="end"/>
        </w:r>
      </w:hyperlink>
    </w:p>
    <w:p w14:paraId="289668D4" w14:textId="3C6CBD9E"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2" w:history="1">
        <w:r w:rsidR="002F6042" w:rsidRPr="006778F4">
          <w:rPr>
            <w:rStyle w:val="Hyperlink"/>
            <w:noProof/>
          </w:rPr>
          <w:t>Section 2: Information and Instructions for Tendering</w:t>
        </w:r>
        <w:r w:rsidR="002F6042">
          <w:rPr>
            <w:noProof/>
            <w:webHidden/>
          </w:rPr>
          <w:tab/>
        </w:r>
        <w:r w:rsidR="002F6042">
          <w:rPr>
            <w:noProof/>
            <w:webHidden/>
          </w:rPr>
          <w:fldChar w:fldCharType="begin"/>
        </w:r>
        <w:r w:rsidR="002F6042">
          <w:rPr>
            <w:noProof/>
            <w:webHidden/>
          </w:rPr>
          <w:instrText xml:space="preserve"> PAGEREF _Toc25667812 \h </w:instrText>
        </w:r>
        <w:r w:rsidR="002F6042">
          <w:rPr>
            <w:noProof/>
            <w:webHidden/>
          </w:rPr>
        </w:r>
        <w:r w:rsidR="002F6042">
          <w:rPr>
            <w:noProof/>
            <w:webHidden/>
          </w:rPr>
          <w:fldChar w:fldCharType="separate"/>
        </w:r>
        <w:r w:rsidR="000A5833">
          <w:rPr>
            <w:noProof/>
            <w:webHidden/>
          </w:rPr>
          <w:t>9</w:t>
        </w:r>
        <w:r w:rsidR="002F6042">
          <w:rPr>
            <w:noProof/>
            <w:webHidden/>
          </w:rPr>
          <w:fldChar w:fldCharType="end"/>
        </w:r>
      </w:hyperlink>
    </w:p>
    <w:p w14:paraId="2D40679B" w14:textId="1EEF8A1A"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3" w:history="1">
        <w:r w:rsidR="002F6042" w:rsidRPr="006778F4">
          <w:rPr>
            <w:rStyle w:val="Hyperlink"/>
            <w:noProof/>
          </w:rPr>
          <w:t>Section 3. Form of Tender</w:t>
        </w:r>
        <w:r w:rsidR="002F6042">
          <w:rPr>
            <w:noProof/>
            <w:webHidden/>
          </w:rPr>
          <w:tab/>
        </w:r>
        <w:r w:rsidR="002F6042">
          <w:rPr>
            <w:noProof/>
            <w:webHidden/>
          </w:rPr>
          <w:fldChar w:fldCharType="begin"/>
        </w:r>
        <w:r w:rsidR="002F6042">
          <w:rPr>
            <w:noProof/>
            <w:webHidden/>
          </w:rPr>
          <w:instrText xml:space="preserve"> PAGEREF _Toc25667813 \h </w:instrText>
        </w:r>
        <w:r w:rsidR="002F6042">
          <w:rPr>
            <w:noProof/>
            <w:webHidden/>
          </w:rPr>
        </w:r>
        <w:r w:rsidR="002F6042">
          <w:rPr>
            <w:noProof/>
            <w:webHidden/>
          </w:rPr>
          <w:fldChar w:fldCharType="separate"/>
        </w:r>
        <w:r w:rsidR="000A5833">
          <w:rPr>
            <w:noProof/>
            <w:webHidden/>
          </w:rPr>
          <w:t>14</w:t>
        </w:r>
        <w:r w:rsidR="002F6042">
          <w:rPr>
            <w:noProof/>
            <w:webHidden/>
          </w:rPr>
          <w:fldChar w:fldCharType="end"/>
        </w:r>
      </w:hyperlink>
    </w:p>
    <w:p w14:paraId="1AD36FF1" w14:textId="02CD7E1B"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4" w:history="1">
        <w:r w:rsidR="002F6042" w:rsidRPr="006778F4">
          <w:rPr>
            <w:rStyle w:val="Hyperlink"/>
            <w:noProof/>
          </w:rPr>
          <w:t>Time Schedule:</w:t>
        </w:r>
        <w:r w:rsidR="002F6042">
          <w:rPr>
            <w:noProof/>
            <w:webHidden/>
          </w:rPr>
          <w:tab/>
        </w:r>
        <w:r w:rsidR="002F6042">
          <w:rPr>
            <w:noProof/>
            <w:webHidden/>
          </w:rPr>
          <w:fldChar w:fldCharType="begin"/>
        </w:r>
        <w:r w:rsidR="002F6042">
          <w:rPr>
            <w:noProof/>
            <w:webHidden/>
          </w:rPr>
          <w:instrText xml:space="preserve"> PAGEREF _Toc25667814 \h </w:instrText>
        </w:r>
        <w:r w:rsidR="002F6042">
          <w:rPr>
            <w:noProof/>
            <w:webHidden/>
          </w:rPr>
        </w:r>
        <w:r w:rsidR="002F6042">
          <w:rPr>
            <w:noProof/>
            <w:webHidden/>
          </w:rPr>
          <w:fldChar w:fldCharType="separate"/>
        </w:r>
        <w:r w:rsidR="000A5833">
          <w:rPr>
            <w:noProof/>
            <w:webHidden/>
          </w:rPr>
          <w:t>15</w:t>
        </w:r>
        <w:r w:rsidR="002F6042">
          <w:rPr>
            <w:noProof/>
            <w:webHidden/>
          </w:rPr>
          <w:fldChar w:fldCharType="end"/>
        </w:r>
      </w:hyperlink>
    </w:p>
    <w:p w14:paraId="3C7A20BB" w14:textId="55F3C991"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5" w:history="1">
        <w:r w:rsidR="002F6042" w:rsidRPr="006778F4">
          <w:rPr>
            <w:rStyle w:val="Hyperlink"/>
            <w:noProof/>
          </w:rPr>
          <w:t>Proposed Start Date</w:t>
        </w:r>
        <w:r w:rsidR="002F6042">
          <w:rPr>
            <w:noProof/>
            <w:webHidden/>
          </w:rPr>
          <w:tab/>
        </w:r>
        <w:r w:rsidR="002F6042">
          <w:rPr>
            <w:noProof/>
            <w:webHidden/>
          </w:rPr>
          <w:fldChar w:fldCharType="begin"/>
        </w:r>
        <w:r w:rsidR="002F6042">
          <w:rPr>
            <w:noProof/>
            <w:webHidden/>
          </w:rPr>
          <w:instrText xml:space="preserve"> PAGEREF _Toc25667815 \h </w:instrText>
        </w:r>
        <w:r w:rsidR="002F6042">
          <w:rPr>
            <w:noProof/>
            <w:webHidden/>
          </w:rPr>
        </w:r>
        <w:r w:rsidR="002F6042">
          <w:rPr>
            <w:noProof/>
            <w:webHidden/>
          </w:rPr>
          <w:fldChar w:fldCharType="separate"/>
        </w:r>
        <w:r w:rsidR="000A5833">
          <w:rPr>
            <w:noProof/>
            <w:webHidden/>
          </w:rPr>
          <w:t>15</w:t>
        </w:r>
        <w:r w:rsidR="002F6042">
          <w:rPr>
            <w:noProof/>
            <w:webHidden/>
          </w:rPr>
          <w:fldChar w:fldCharType="end"/>
        </w:r>
      </w:hyperlink>
    </w:p>
    <w:p w14:paraId="344677E8" w14:textId="0873233F"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6" w:history="1">
        <w:r w:rsidR="002F6042" w:rsidRPr="006778F4">
          <w:rPr>
            <w:rStyle w:val="Hyperlink"/>
            <w:noProof/>
          </w:rPr>
          <w:t>Proposed Completion Date</w:t>
        </w:r>
        <w:r w:rsidR="002F6042">
          <w:rPr>
            <w:noProof/>
            <w:webHidden/>
          </w:rPr>
          <w:tab/>
        </w:r>
        <w:r w:rsidR="002F6042">
          <w:rPr>
            <w:noProof/>
            <w:webHidden/>
          </w:rPr>
          <w:fldChar w:fldCharType="begin"/>
        </w:r>
        <w:r w:rsidR="002F6042">
          <w:rPr>
            <w:noProof/>
            <w:webHidden/>
          </w:rPr>
          <w:instrText xml:space="preserve"> PAGEREF _Toc25667816 \h </w:instrText>
        </w:r>
        <w:r w:rsidR="002F6042">
          <w:rPr>
            <w:noProof/>
            <w:webHidden/>
          </w:rPr>
        </w:r>
        <w:r w:rsidR="002F6042">
          <w:rPr>
            <w:noProof/>
            <w:webHidden/>
          </w:rPr>
          <w:fldChar w:fldCharType="separate"/>
        </w:r>
        <w:r w:rsidR="000A5833">
          <w:rPr>
            <w:noProof/>
            <w:webHidden/>
          </w:rPr>
          <w:t>15</w:t>
        </w:r>
        <w:r w:rsidR="002F6042">
          <w:rPr>
            <w:noProof/>
            <w:webHidden/>
          </w:rPr>
          <w:fldChar w:fldCharType="end"/>
        </w:r>
      </w:hyperlink>
    </w:p>
    <w:p w14:paraId="0E72CE2F" w14:textId="7ECEED05" w:rsidR="002F6042" w:rsidRDefault="00084E6D">
      <w:pPr>
        <w:pStyle w:val="TOC1"/>
        <w:tabs>
          <w:tab w:val="right" w:leader="dot" w:pos="9531"/>
        </w:tabs>
        <w:rPr>
          <w:rFonts w:asciiTheme="minorHAnsi" w:eastAsiaTheme="minorEastAsia" w:hAnsiTheme="minorHAnsi" w:cstheme="minorBidi"/>
          <w:noProof/>
          <w:sz w:val="22"/>
          <w:szCs w:val="22"/>
          <w:lang w:eastAsia="en-GB"/>
        </w:rPr>
      </w:pPr>
      <w:hyperlink w:anchor="_Toc25667817" w:history="1">
        <w:r w:rsidR="002F6042" w:rsidRPr="006778F4">
          <w:rPr>
            <w:rStyle w:val="Hyperlink"/>
            <w:noProof/>
          </w:rPr>
          <w:t>SUB CONTRACTORS</w:t>
        </w:r>
        <w:r w:rsidR="002F6042">
          <w:rPr>
            <w:noProof/>
            <w:webHidden/>
          </w:rPr>
          <w:tab/>
        </w:r>
        <w:r w:rsidR="002F6042">
          <w:rPr>
            <w:noProof/>
            <w:webHidden/>
          </w:rPr>
          <w:fldChar w:fldCharType="begin"/>
        </w:r>
        <w:r w:rsidR="002F6042">
          <w:rPr>
            <w:noProof/>
            <w:webHidden/>
          </w:rPr>
          <w:instrText xml:space="preserve"> PAGEREF _Toc25667817 \h </w:instrText>
        </w:r>
        <w:r w:rsidR="002F6042">
          <w:rPr>
            <w:noProof/>
            <w:webHidden/>
          </w:rPr>
        </w:r>
        <w:r w:rsidR="002F6042">
          <w:rPr>
            <w:noProof/>
            <w:webHidden/>
          </w:rPr>
          <w:fldChar w:fldCharType="separate"/>
        </w:r>
        <w:r w:rsidR="000A5833">
          <w:rPr>
            <w:noProof/>
            <w:webHidden/>
          </w:rPr>
          <w:t>16</w:t>
        </w:r>
        <w:r w:rsidR="002F6042">
          <w:rPr>
            <w:noProof/>
            <w:webHidden/>
          </w:rPr>
          <w:fldChar w:fldCharType="end"/>
        </w:r>
      </w:hyperlink>
    </w:p>
    <w:p w14:paraId="2FD4659B" w14:textId="655C9ED0" w:rsidR="005266F6" w:rsidRPr="001C5D38" w:rsidRDefault="005266F6">
      <w:pPr>
        <w:pStyle w:val="Heading1"/>
        <w:rPr>
          <w:rFonts w:ascii="Palatino Linotype" w:hAnsi="Palatino Linotype"/>
          <w:b w:val="0"/>
          <w:szCs w:val="20"/>
        </w:rPr>
      </w:pPr>
      <w:r w:rsidRPr="001C5D38">
        <w:rPr>
          <w:rFonts w:ascii="Palatino Linotype" w:hAnsi="Palatino Linotype"/>
          <w:b w:val="0"/>
          <w:bCs w:val="0"/>
        </w:rPr>
        <w:fldChar w:fldCharType="end"/>
      </w:r>
    </w:p>
    <w:p w14:paraId="024AC6E0" w14:textId="77777777" w:rsidR="005266F6" w:rsidRPr="001C5D38" w:rsidRDefault="005266F6">
      <w:pPr>
        <w:pStyle w:val="Heading1"/>
        <w:rPr>
          <w:rFonts w:ascii="Palatino Linotype" w:hAnsi="Palatino Linotype"/>
          <w:sz w:val="22"/>
          <w:szCs w:val="22"/>
        </w:rPr>
      </w:pPr>
      <w:r>
        <w:rPr>
          <w:rFonts w:ascii="Palatino Linotype" w:hAnsi="Palatino Linotype"/>
          <w:b w:val="0"/>
          <w:szCs w:val="20"/>
        </w:rPr>
        <w:br w:type="page"/>
      </w:r>
      <w:bookmarkStart w:id="5" w:name="_Toc25667802"/>
      <w:bookmarkEnd w:id="0"/>
      <w:bookmarkEnd w:id="1"/>
      <w:bookmarkEnd w:id="2"/>
      <w:bookmarkEnd w:id="3"/>
      <w:bookmarkEnd w:id="4"/>
      <w:r w:rsidRPr="001C5D38">
        <w:rPr>
          <w:rFonts w:ascii="Palatino Linotype" w:hAnsi="Palatino Linotype"/>
          <w:color w:val="000000"/>
          <w:sz w:val="22"/>
          <w:szCs w:val="22"/>
        </w:rPr>
        <w:lastRenderedPageBreak/>
        <w:t>Section 1: Description of Work</w:t>
      </w:r>
      <w:bookmarkEnd w:id="5"/>
    </w:p>
    <w:p w14:paraId="5DD61100" w14:textId="77777777" w:rsidR="005266F6" w:rsidRPr="001C5D38" w:rsidRDefault="005266F6">
      <w:pPr>
        <w:pStyle w:val="Title"/>
        <w:jc w:val="left"/>
        <w:rPr>
          <w:rFonts w:ascii="Palatino Linotype" w:hAnsi="Palatino Linotype"/>
          <w:szCs w:val="20"/>
        </w:rPr>
      </w:pPr>
    </w:p>
    <w:p w14:paraId="2D89C15A" w14:textId="77777777" w:rsidR="00761AC1" w:rsidRPr="00A91E05" w:rsidRDefault="00761AC1" w:rsidP="00761AC1">
      <w:pPr>
        <w:pStyle w:val="ListParagraph"/>
        <w:numPr>
          <w:ilvl w:val="1"/>
          <w:numId w:val="20"/>
        </w:numPr>
        <w:rPr>
          <w:rFonts w:ascii="Palatino Linotype" w:hAnsi="Palatino Linotype"/>
          <w:b/>
          <w:bCs/>
          <w:sz w:val="20"/>
          <w:szCs w:val="20"/>
        </w:rPr>
      </w:pPr>
      <w:r w:rsidRPr="00A91E05">
        <w:rPr>
          <w:rFonts w:ascii="Palatino Linotype" w:hAnsi="Palatino Linotype"/>
          <w:b/>
          <w:bCs/>
          <w:sz w:val="20"/>
          <w:szCs w:val="20"/>
        </w:rPr>
        <w:t>Overview</w:t>
      </w:r>
    </w:p>
    <w:p w14:paraId="18CB776F" w14:textId="77777777" w:rsidR="00761AC1" w:rsidRPr="00A91E05" w:rsidRDefault="00761AC1" w:rsidP="00761AC1">
      <w:pPr>
        <w:pStyle w:val="ListParagraph"/>
        <w:autoSpaceDE w:val="0"/>
        <w:autoSpaceDN w:val="0"/>
        <w:adjustRightInd w:val="0"/>
        <w:rPr>
          <w:rFonts w:ascii="Helvetica-Oblique" w:hAnsi="Helvetica-Oblique" w:cs="Helvetica-Oblique"/>
          <w:i/>
          <w:iCs/>
          <w:sz w:val="20"/>
          <w:szCs w:val="20"/>
        </w:rPr>
      </w:pPr>
      <w:r>
        <w:rPr>
          <w:rFonts w:ascii="Helvetica-Oblique" w:hAnsi="Helvetica-Oblique" w:cs="Helvetica-Oblique"/>
          <w:i/>
          <w:iCs/>
          <w:sz w:val="20"/>
          <w:szCs w:val="20"/>
        </w:rPr>
        <w:t>Severn Rivers</w:t>
      </w:r>
      <w:r w:rsidRPr="00A91E05">
        <w:rPr>
          <w:rFonts w:ascii="Helvetica-Oblique" w:hAnsi="Helvetica-Oblique" w:cs="Helvetica-Oblique"/>
          <w:i/>
          <w:iCs/>
          <w:sz w:val="20"/>
          <w:szCs w:val="20"/>
        </w:rPr>
        <w:t xml:space="preserve"> Trust is a</w:t>
      </w:r>
      <w:r>
        <w:rPr>
          <w:rFonts w:ascii="Helvetica-Oblique" w:hAnsi="Helvetica-Oblique" w:cs="Helvetica-Oblique"/>
          <w:i/>
          <w:iCs/>
          <w:sz w:val="20"/>
          <w:szCs w:val="20"/>
        </w:rPr>
        <w:t xml:space="preserve"> registered</w:t>
      </w:r>
      <w:r w:rsidRPr="00A91E05">
        <w:rPr>
          <w:rFonts w:ascii="Helvetica-Oblique" w:hAnsi="Helvetica-Oblique" w:cs="Helvetica-Oblique"/>
          <w:i/>
          <w:iCs/>
          <w:sz w:val="20"/>
          <w:szCs w:val="20"/>
        </w:rPr>
        <w:t xml:space="preserve"> environmental charity</w:t>
      </w:r>
      <w:r>
        <w:rPr>
          <w:rFonts w:ascii="Helvetica-Oblique" w:hAnsi="Helvetica-Oblique" w:cs="Helvetica-Oblique"/>
          <w:i/>
          <w:iCs/>
          <w:sz w:val="20"/>
          <w:szCs w:val="20"/>
        </w:rPr>
        <w:t xml:space="preserve"> </w:t>
      </w:r>
      <w:r w:rsidRPr="00A91E05">
        <w:rPr>
          <w:rFonts w:ascii="Helvetica-Oblique" w:hAnsi="Helvetica-Oblique" w:cs="Helvetica-Oblique"/>
          <w:i/>
          <w:iCs/>
          <w:sz w:val="20"/>
          <w:szCs w:val="20"/>
        </w:rPr>
        <w:t xml:space="preserve">whose objectives are to improve the River </w:t>
      </w:r>
      <w:r>
        <w:rPr>
          <w:rFonts w:ascii="Helvetica-Oblique" w:hAnsi="Helvetica-Oblique" w:cs="Helvetica-Oblique"/>
          <w:i/>
          <w:iCs/>
          <w:sz w:val="20"/>
          <w:szCs w:val="20"/>
        </w:rPr>
        <w:t>Severn</w:t>
      </w:r>
      <w:r w:rsidRPr="00A91E05">
        <w:rPr>
          <w:rFonts w:ascii="Helvetica-Oblique" w:hAnsi="Helvetica-Oblique" w:cs="Helvetica-Oblique"/>
          <w:i/>
          <w:iCs/>
          <w:sz w:val="20"/>
          <w:szCs w:val="20"/>
        </w:rPr>
        <w:t xml:space="preserve">, its tributaries, and the </w:t>
      </w:r>
      <w:r>
        <w:rPr>
          <w:rFonts w:ascii="Helvetica-Oblique" w:hAnsi="Helvetica-Oblique" w:cs="Helvetica-Oblique"/>
          <w:i/>
          <w:iCs/>
          <w:sz w:val="20"/>
          <w:szCs w:val="20"/>
        </w:rPr>
        <w:t xml:space="preserve">Severn </w:t>
      </w:r>
      <w:r w:rsidRPr="00A91E05">
        <w:rPr>
          <w:rFonts w:ascii="Helvetica-Oblique" w:hAnsi="Helvetica-Oblique" w:cs="Helvetica-Oblique"/>
          <w:i/>
          <w:iCs/>
          <w:sz w:val="20"/>
          <w:szCs w:val="20"/>
        </w:rPr>
        <w:t>Catchment across</w:t>
      </w:r>
      <w:r>
        <w:rPr>
          <w:rFonts w:ascii="Helvetica-Oblique" w:hAnsi="Helvetica-Oblique" w:cs="Helvetica-Oblique"/>
          <w:i/>
          <w:iCs/>
          <w:sz w:val="20"/>
          <w:szCs w:val="20"/>
        </w:rPr>
        <w:t xml:space="preserve"> both England and Wales</w:t>
      </w:r>
      <w:r w:rsidRPr="00A91E05">
        <w:rPr>
          <w:rFonts w:ascii="Helvetica-Oblique" w:hAnsi="Helvetica-Oblique" w:cs="Helvetica-Oblique"/>
          <w:i/>
          <w:iCs/>
          <w:sz w:val="20"/>
          <w:szCs w:val="20"/>
        </w:rPr>
        <w:t xml:space="preserve">. </w:t>
      </w:r>
      <w:r>
        <w:rPr>
          <w:rFonts w:ascii="Helvetica-Oblique" w:hAnsi="Helvetica-Oblique" w:cs="Helvetica-Oblique"/>
          <w:i/>
          <w:iCs/>
          <w:sz w:val="20"/>
          <w:szCs w:val="20"/>
        </w:rPr>
        <w:t>Severn</w:t>
      </w:r>
      <w:r w:rsidRPr="00A91E05">
        <w:rPr>
          <w:rFonts w:ascii="Helvetica-Oblique" w:hAnsi="Helvetica-Oblique" w:cs="Helvetica-Oblique"/>
          <w:i/>
          <w:iCs/>
          <w:sz w:val="20"/>
          <w:szCs w:val="20"/>
        </w:rPr>
        <w:t xml:space="preserve"> Rivers</w:t>
      </w:r>
      <w:r>
        <w:rPr>
          <w:rFonts w:ascii="Helvetica-Oblique" w:hAnsi="Helvetica-Oblique" w:cs="Helvetica-Oblique"/>
          <w:i/>
          <w:iCs/>
          <w:sz w:val="20"/>
          <w:szCs w:val="20"/>
        </w:rPr>
        <w:t xml:space="preserve"> </w:t>
      </w:r>
      <w:r w:rsidRPr="00A91E05">
        <w:rPr>
          <w:rFonts w:ascii="Helvetica-Oblique" w:hAnsi="Helvetica-Oblique" w:cs="Helvetica-Oblique"/>
          <w:i/>
          <w:iCs/>
          <w:sz w:val="20"/>
          <w:szCs w:val="20"/>
        </w:rPr>
        <w:t>Trust delivers its work through grant funded projects to make physical improvements to the</w:t>
      </w:r>
      <w:r>
        <w:rPr>
          <w:rFonts w:ascii="Helvetica-Oblique" w:hAnsi="Helvetica-Oblique" w:cs="Helvetica-Oblique"/>
          <w:i/>
          <w:iCs/>
          <w:sz w:val="20"/>
          <w:szCs w:val="20"/>
        </w:rPr>
        <w:t xml:space="preserve"> river</w:t>
      </w:r>
      <w:r w:rsidRPr="00A91E05">
        <w:rPr>
          <w:rFonts w:ascii="Helvetica-Oblique" w:hAnsi="Helvetica-Oblique" w:cs="Helvetica-Oblique"/>
          <w:i/>
          <w:iCs/>
          <w:sz w:val="20"/>
          <w:szCs w:val="20"/>
        </w:rPr>
        <w:t xml:space="preserve"> catchments (such as</w:t>
      </w:r>
      <w:r>
        <w:rPr>
          <w:rFonts w:ascii="Helvetica-Oblique" w:hAnsi="Helvetica-Oblique" w:cs="Helvetica-Oblique"/>
          <w:i/>
          <w:iCs/>
          <w:sz w:val="20"/>
          <w:szCs w:val="20"/>
        </w:rPr>
        <w:t xml:space="preserve"> installing </w:t>
      </w:r>
      <w:r w:rsidRPr="00A91E05">
        <w:rPr>
          <w:rFonts w:ascii="Helvetica-Oblique" w:hAnsi="Helvetica-Oblique" w:cs="Helvetica-Oblique"/>
          <w:i/>
          <w:iCs/>
          <w:sz w:val="20"/>
          <w:szCs w:val="20"/>
        </w:rPr>
        <w:t>fish passage</w:t>
      </w:r>
      <w:r>
        <w:rPr>
          <w:rFonts w:ascii="Helvetica-Oblique" w:hAnsi="Helvetica-Oblique" w:cs="Helvetica-Oblique"/>
          <w:i/>
          <w:iCs/>
          <w:sz w:val="20"/>
          <w:szCs w:val="20"/>
        </w:rPr>
        <w:t xml:space="preserve"> solutions</w:t>
      </w:r>
      <w:r w:rsidRPr="00A91E05">
        <w:rPr>
          <w:rFonts w:ascii="Helvetica-Oblique" w:hAnsi="Helvetica-Oblique" w:cs="Helvetica-Oblique"/>
          <w:i/>
          <w:iCs/>
          <w:sz w:val="20"/>
          <w:szCs w:val="20"/>
        </w:rPr>
        <w:t xml:space="preserve"> and </w:t>
      </w:r>
      <w:r>
        <w:rPr>
          <w:rFonts w:ascii="Helvetica-Oblique" w:hAnsi="Helvetica-Oblique" w:cs="Helvetica-Oblique"/>
          <w:i/>
          <w:iCs/>
          <w:sz w:val="20"/>
          <w:szCs w:val="20"/>
        </w:rPr>
        <w:t xml:space="preserve">initiating </w:t>
      </w:r>
      <w:r w:rsidRPr="00A91E05">
        <w:rPr>
          <w:rFonts w:ascii="Helvetica-Oblique" w:hAnsi="Helvetica-Oblique" w:cs="Helvetica-Oblique"/>
          <w:i/>
          <w:iCs/>
          <w:sz w:val="20"/>
          <w:szCs w:val="20"/>
        </w:rPr>
        <w:t>tree planting schemes) as well as providing education and advice to local communities and businesses.</w:t>
      </w:r>
    </w:p>
    <w:p w14:paraId="50B199B7" w14:textId="77777777" w:rsidR="00761AC1" w:rsidRDefault="00761AC1" w:rsidP="00761AC1">
      <w:pPr>
        <w:pStyle w:val="ListParagraph"/>
        <w:rPr>
          <w:rFonts w:ascii="Palatino Linotype" w:hAnsi="Palatino Linotype"/>
          <w:sz w:val="20"/>
          <w:szCs w:val="20"/>
        </w:rPr>
      </w:pPr>
    </w:p>
    <w:p w14:paraId="4862EAC1" w14:textId="77777777" w:rsidR="00761AC1" w:rsidRPr="00D27651" w:rsidRDefault="00761AC1" w:rsidP="00761AC1">
      <w:pPr>
        <w:pStyle w:val="ListParagraph"/>
        <w:numPr>
          <w:ilvl w:val="1"/>
          <w:numId w:val="20"/>
        </w:numPr>
        <w:rPr>
          <w:rFonts w:ascii="Palatino Linotype" w:hAnsi="Palatino Linotype"/>
          <w:sz w:val="20"/>
          <w:szCs w:val="20"/>
        </w:rPr>
      </w:pPr>
      <w:r w:rsidRPr="00A91E05">
        <w:rPr>
          <w:rFonts w:ascii="Palatino Linotype" w:hAnsi="Palatino Linotype"/>
          <w:b/>
          <w:bCs/>
          <w:sz w:val="20"/>
          <w:szCs w:val="20"/>
        </w:rPr>
        <w:t>Project Background</w:t>
      </w:r>
    </w:p>
    <w:p w14:paraId="15D4CFD3" w14:textId="77777777" w:rsidR="00761AC1" w:rsidRPr="00D27651" w:rsidRDefault="00761AC1" w:rsidP="00761AC1">
      <w:pPr>
        <w:pStyle w:val="Default"/>
        <w:ind w:left="720"/>
        <w:rPr>
          <w:rFonts w:cs="Times New Roman"/>
          <w:sz w:val="20"/>
          <w:szCs w:val="20"/>
        </w:rPr>
      </w:pPr>
      <w:r w:rsidRPr="00D27651">
        <w:rPr>
          <w:rFonts w:cs="Times New Roman"/>
          <w:sz w:val="20"/>
          <w:szCs w:val="20"/>
        </w:rPr>
        <w:t xml:space="preserve">As a tributary of the tidal Severn the River Frome is a critical watercourse for a declining Biodiversity Action plan species the European eel. The lower Severn Catchment which has been determined to be the most important for eels and fish migration in the Severn River Basin. Brown trout, another BAP species, are one of the resident fish species in the Frome. However, the movement of local and migratory fish up and downstream to feed, spawn and complete their lifecycles is currently restricted by the number of man- made structures. </w:t>
      </w:r>
    </w:p>
    <w:p w14:paraId="20357FBC" w14:textId="28D93803" w:rsidR="00761AC1" w:rsidRPr="00D27651" w:rsidRDefault="00761AC1" w:rsidP="00761AC1">
      <w:pPr>
        <w:pStyle w:val="Default"/>
        <w:ind w:left="720"/>
        <w:rPr>
          <w:rFonts w:cs="Times New Roman"/>
          <w:sz w:val="20"/>
          <w:szCs w:val="20"/>
        </w:rPr>
      </w:pPr>
      <w:r w:rsidRPr="00D27651">
        <w:rPr>
          <w:rFonts w:cs="Times New Roman"/>
          <w:sz w:val="20"/>
          <w:szCs w:val="20"/>
        </w:rPr>
        <w:t>The Severn Rivers Trust in partnership with</w:t>
      </w:r>
      <w:r>
        <w:rPr>
          <w:sz w:val="20"/>
          <w:szCs w:val="20"/>
        </w:rPr>
        <w:t xml:space="preserve"> the Environment Agency, the Wildfowl &amp; Wetlands Trust &amp; Stroud Valley P</w:t>
      </w:r>
      <w:r w:rsidR="00B1547F">
        <w:rPr>
          <w:sz w:val="20"/>
          <w:szCs w:val="20"/>
        </w:rPr>
        <w:t>roject</w:t>
      </w:r>
      <w:r w:rsidRPr="00D27651">
        <w:rPr>
          <w:rFonts w:cs="Times New Roman"/>
          <w:sz w:val="20"/>
          <w:szCs w:val="20"/>
        </w:rPr>
        <w:t xml:space="preserve"> are working towards increasing fish migration access across impassable barriers to migration and to improve the habitat beyond these barriers. Over the last five years work has included access provision across 30 previously impassable barriers, 5 of which have been on the River Frome. However, large numbers of barriers still exist on the River Frome, Gloucestershire. </w:t>
      </w:r>
    </w:p>
    <w:p w14:paraId="3F721DF9" w14:textId="77777777" w:rsidR="00761AC1" w:rsidRDefault="00761AC1" w:rsidP="00761AC1">
      <w:pPr>
        <w:pStyle w:val="ListParagraph"/>
        <w:numPr>
          <w:ilvl w:val="1"/>
          <w:numId w:val="20"/>
        </w:numPr>
        <w:rPr>
          <w:rFonts w:ascii="Palatino Linotype" w:hAnsi="Palatino Linotype"/>
          <w:sz w:val="20"/>
          <w:szCs w:val="20"/>
        </w:rPr>
      </w:pPr>
      <w:r>
        <w:rPr>
          <w:rFonts w:ascii="Palatino Linotype" w:hAnsi="Palatino Linotype"/>
          <w:sz w:val="20"/>
          <w:szCs w:val="20"/>
        </w:rPr>
        <w:t>One such barrier exists at Arundel Mill in Stroud and as part of the Water Environment Grant funded Waterscapes Project we are looking to improve eel passage at this site.</w:t>
      </w:r>
    </w:p>
    <w:p w14:paraId="17F4A8A9" w14:textId="5701C17C" w:rsidR="00761AC1" w:rsidRDefault="00761AC1" w:rsidP="00761AC1">
      <w:pPr>
        <w:pStyle w:val="ListParagraph"/>
        <w:numPr>
          <w:ilvl w:val="1"/>
          <w:numId w:val="20"/>
        </w:numPr>
        <w:rPr>
          <w:rFonts w:ascii="Palatino Linotype" w:hAnsi="Palatino Linotype"/>
          <w:sz w:val="20"/>
          <w:szCs w:val="20"/>
        </w:rPr>
      </w:pPr>
      <w:r>
        <w:rPr>
          <w:rFonts w:ascii="Palatino Linotype" w:hAnsi="Palatino Linotype"/>
          <w:sz w:val="20"/>
          <w:szCs w:val="20"/>
        </w:rPr>
        <w:t xml:space="preserve">The work was originally scheduled for a multispecies rock ramp installation at the site but the proposed has been revised to now install a </w:t>
      </w:r>
      <w:r w:rsidR="00B1547F">
        <w:rPr>
          <w:rFonts w:ascii="Palatino Linotype" w:hAnsi="Palatino Linotype"/>
          <w:sz w:val="20"/>
          <w:szCs w:val="20"/>
        </w:rPr>
        <w:t>low-cost</w:t>
      </w:r>
      <w:r>
        <w:rPr>
          <w:rFonts w:ascii="Palatino Linotype" w:hAnsi="Palatino Linotype"/>
          <w:sz w:val="20"/>
          <w:szCs w:val="20"/>
        </w:rPr>
        <w:t xml:space="preserve"> eel passage interim solution with the intention to reinstate the multispecies passage works at a later date.</w:t>
      </w:r>
    </w:p>
    <w:p w14:paraId="79103DB0" w14:textId="4250A55E" w:rsidR="000F45B9" w:rsidRDefault="000F45B9" w:rsidP="00761AC1">
      <w:pPr>
        <w:pStyle w:val="ListParagraph"/>
        <w:numPr>
          <w:ilvl w:val="1"/>
          <w:numId w:val="20"/>
        </w:numPr>
        <w:rPr>
          <w:rFonts w:ascii="Palatino Linotype" w:hAnsi="Palatino Linotype"/>
          <w:sz w:val="20"/>
          <w:szCs w:val="20"/>
        </w:rPr>
      </w:pPr>
      <w:r>
        <w:rPr>
          <w:rFonts w:ascii="Palatino Linotype" w:hAnsi="Palatino Linotype"/>
          <w:sz w:val="20"/>
          <w:szCs w:val="20"/>
        </w:rPr>
        <w:t>The previous feasibility report, options appraisal, outline design and topographic &amp; structural survey information will be made available to the selected contractor as appendices to this Tender document.</w:t>
      </w:r>
    </w:p>
    <w:p w14:paraId="2AE4EB8E" w14:textId="25F94E3C" w:rsidR="00B1547F" w:rsidRPr="00B1547F" w:rsidRDefault="00B1547F" w:rsidP="00761AC1">
      <w:pPr>
        <w:pStyle w:val="ListParagraph"/>
        <w:numPr>
          <w:ilvl w:val="1"/>
          <w:numId w:val="20"/>
        </w:numPr>
        <w:rPr>
          <w:rFonts w:ascii="Palatino Linotype" w:hAnsi="Palatino Linotype"/>
          <w:b/>
          <w:bCs/>
          <w:sz w:val="20"/>
          <w:szCs w:val="20"/>
        </w:rPr>
      </w:pPr>
      <w:r w:rsidRPr="00B1547F">
        <w:rPr>
          <w:rFonts w:ascii="Palatino Linotype" w:hAnsi="Palatino Linotype"/>
          <w:b/>
          <w:bCs/>
          <w:sz w:val="20"/>
          <w:szCs w:val="20"/>
        </w:rPr>
        <w:t>Please note that this work is one part of a wider project in the area with a mill pond restoration project also being undertaken adjacent to this site. This restoration work will form part of a second Invitation to Tender and will be advertised alongside this ITT for Eel Passage.</w:t>
      </w:r>
    </w:p>
    <w:p w14:paraId="232090C6" w14:textId="503C0CEC" w:rsidR="00B1547F" w:rsidRPr="00C40FB1" w:rsidRDefault="00B1547F" w:rsidP="00C40FB1">
      <w:pPr>
        <w:pStyle w:val="ListParagraph"/>
        <w:rPr>
          <w:rFonts w:ascii="Palatino Linotype" w:hAnsi="Palatino Linotype"/>
          <w:b/>
          <w:bCs/>
          <w:sz w:val="20"/>
          <w:szCs w:val="20"/>
        </w:rPr>
      </w:pPr>
      <w:r w:rsidRPr="00B1547F">
        <w:rPr>
          <w:rFonts w:ascii="Palatino Linotype" w:hAnsi="Palatino Linotype"/>
          <w:b/>
          <w:bCs/>
          <w:sz w:val="20"/>
          <w:szCs w:val="20"/>
        </w:rPr>
        <w:t>Any contractors or consultants looking to apply for both projects should clearly illustrate any potential cost efficiency savings in undertaking both projects.</w:t>
      </w:r>
    </w:p>
    <w:p w14:paraId="1FF70EA6" w14:textId="77777777" w:rsidR="00761AC1" w:rsidRPr="00520312" w:rsidRDefault="00761AC1" w:rsidP="00761AC1">
      <w:pPr>
        <w:rPr>
          <w:rFonts w:ascii="Palatino Linotype" w:hAnsi="Palatino Linotype"/>
          <w:sz w:val="20"/>
          <w:szCs w:val="20"/>
        </w:rPr>
      </w:pPr>
    </w:p>
    <w:p w14:paraId="63F9B312" w14:textId="77777777" w:rsidR="00761AC1" w:rsidRDefault="00761AC1" w:rsidP="00761AC1">
      <w:pPr>
        <w:pStyle w:val="ListParagraph"/>
        <w:numPr>
          <w:ilvl w:val="1"/>
          <w:numId w:val="20"/>
        </w:numPr>
        <w:rPr>
          <w:rFonts w:ascii="Palatino Linotype" w:hAnsi="Palatino Linotype"/>
          <w:sz w:val="20"/>
          <w:szCs w:val="20"/>
        </w:rPr>
      </w:pPr>
      <w:r w:rsidRPr="008C4997">
        <w:rPr>
          <w:rFonts w:ascii="Palatino Linotype" w:hAnsi="Palatino Linotype"/>
          <w:sz w:val="20"/>
          <w:szCs w:val="20"/>
        </w:rPr>
        <w:t>The grid reference for</w:t>
      </w:r>
      <w:r>
        <w:rPr>
          <w:rFonts w:ascii="Palatino Linotype" w:hAnsi="Palatino Linotype"/>
          <w:sz w:val="20"/>
          <w:szCs w:val="20"/>
        </w:rPr>
        <w:t>:</w:t>
      </w:r>
    </w:p>
    <w:p w14:paraId="7D579F4A" w14:textId="7275B587" w:rsidR="00761AC1" w:rsidRDefault="00761AC1" w:rsidP="00761AC1">
      <w:pPr>
        <w:pStyle w:val="Default"/>
        <w:ind w:left="720"/>
        <w:rPr>
          <w:sz w:val="20"/>
          <w:szCs w:val="20"/>
        </w:rPr>
      </w:pPr>
      <w:r w:rsidRPr="008C4997">
        <w:rPr>
          <w:sz w:val="20"/>
          <w:szCs w:val="20"/>
        </w:rPr>
        <w:t>Delivery Site is</w:t>
      </w:r>
      <w:r>
        <w:rPr>
          <w:sz w:val="20"/>
          <w:szCs w:val="20"/>
        </w:rPr>
        <w:t xml:space="preserve"> located at</w:t>
      </w:r>
      <w:r w:rsidRPr="008C4997">
        <w:rPr>
          <w:sz w:val="20"/>
          <w:szCs w:val="20"/>
        </w:rPr>
        <w:t xml:space="preserve"> </w:t>
      </w:r>
      <w:r w:rsidRPr="00E071E4">
        <w:rPr>
          <w:b/>
          <w:bCs/>
          <w:sz w:val="20"/>
          <w:szCs w:val="20"/>
        </w:rPr>
        <w:t>SO 85540 04526</w:t>
      </w:r>
      <w:r>
        <w:rPr>
          <w:sz w:val="22"/>
          <w:szCs w:val="22"/>
        </w:rPr>
        <w:t xml:space="preserve"> </w:t>
      </w:r>
      <w:r w:rsidRPr="00E071E4">
        <w:rPr>
          <w:sz w:val="20"/>
          <w:szCs w:val="20"/>
        </w:rPr>
        <w:t xml:space="preserve">and address is </w:t>
      </w:r>
      <w:r>
        <w:rPr>
          <w:sz w:val="20"/>
          <w:szCs w:val="20"/>
        </w:rPr>
        <w:t>Arundel Mill Weir, Arundel Mill Lane, Stroud GL5 2AE (approximately)</w:t>
      </w:r>
    </w:p>
    <w:p w14:paraId="28C1E8C4" w14:textId="320B7042" w:rsidR="00B1547F" w:rsidRDefault="00B1547F" w:rsidP="00761AC1">
      <w:pPr>
        <w:pStyle w:val="Default"/>
        <w:ind w:left="720"/>
        <w:rPr>
          <w:sz w:val="20"/>
          <w:szCs w:val="20"/>
        </w:rPr>
      </w:pPr>
    </w:p>
    <w:p w14:paraId="7BDE71A2" w14:textId="18319C94" w:rsidR="00B1547F" w:rsidRPr="00E071E4" w:rsidRDefault="00B1547F" w:rsidP="00761AC1">
      <w:pPr>
        <w:pStyle w:val="Default"/>
        <w:ind w:left="720"/>
        <w:rPr>
          <w:sz w:val="22"/>
          <w:szCs w:val="22"/>
        </w:rPr>
      </w:pPr>
    </w:p>
    <w:p w14:paraId="478E4CEC" w14:textId="706B03C8" w:rsidR="001B1017" w:rsidRPr="001B1017" w:rsidRDefault="001B1017" w:rsidP="001B1017">
      <w:pPr>
        <w:rPr>
          <w:rFonts w:ascii="Palatino Linotype" w:hAnsi="Palatino Linotype"/>
          <w:smallCaps/>
          <w:sz w:val="22"/>
        </w:rPr>
      </w:pPr>
    </w:p>
    <w:p w14:paraId="24F768AF" w14:textId="77777777" w:rsidR="00293159" w:rsidRPr="001C5D38" w:rsidRDefault="00293159" w:rsidP="00B21D22">
      <w:pPr>
        <w:rPr>
          <w:rFonts w:ascii="Palatino Linotype" w:hAnsi="Palatino Linotype"/>
          <w:sz w:val="22"/>
          <w:szCs w:val="22"/>
        </w:rPr>
      </w:pPr>
    </w:p>
    <w:p w14:paraId="4277D412" w14:textId="77777777" w:rsidR="005266F6" w:rsidRDefault="005266F6">
      <w:pPr>
        <w:rPr>
          <w:rFonts w:ascii="Palatino Linotype" w:hAnsi="Palatino Linotype"/>
          <w:i/>
          <w:color w:val="000000"/>
          <w:sz w:val="20"/>
        </w:rPr>
      </w:pPr>
    </w:p>
    <w:p w14:paraId="0A0F8FDB" w14:textId="77777777" w:rsidR="005266F6" w:rsidRPr="001C5D38" w:rsidRDefault="005266F6" w:rsidP="001C5D38">
      <w:pPr>
        <w:pStyle w:val="Heading2"/>
        <w:numPr>
          <w:ilvl w:val="0"/>
          <w:numId w:val="8"/>
        </w:numPr>
        <w:jc w:val="both"/>
        <w:rPr>
          <w:rFonts w:ascii="Palatino Linotype" w:hAnsi="Palatino Linotype"/>
          <w:szCs w:val="20"/>
        </w:rPr>
      </w:pPr>
      <w:bookmarkStart w:id="6" w:name="_Toc104707088"/>
      <w:bookmarkStart w:id="7" w:name="_Toc111344512"/>
      <w:r>
        <w:rPr>
          <w:rFonts w:ascii="Palatino Linotype" w:hAnsi="Palatino Linotype"/>
        </w:rPr>
        <w:br w:type="page"/>
      </w:r>
      <w:bookmarkStart w:id="8" w:name="_Toc25667804"/>
      <w:r w:rsidRPr="001C5D38">
        <w:rPr>
          <w:rFonts w:ascii="Palatino Linotype" w:hAnsi="Palatino Linotype"/>
          <w:szCs w:val="20"/>
        </w:rPr>
        <w:lastRenderedPageBreak/>
        <w:t>D</w:t>
      </w:r>
      <w:bookmarkEnd w:id="6"/>
      <w:bookmarkEnd w:id="7"/>
      <w:r w:rsidRPr="001C5D38">
        <w:rPr>
          <w:rFonts w:ascii="Palatino Linotype" w:hAnsi="Palatino Linotype"/>
          <w:szCs w:val="20"/>
        </w:rPr>
        <w:t>efinitions</w:t>
      </w:r>
      <w:bookmarkEnd w:id="8"/>
    </w:p>
    <w:p w14:paraId="120E8BD2" w14:textId="77777777" w:rsidR="005266F6" w:rsidRPr="001C5D38" w:rsidRDefault="005266F6">
      <w:pPr>
        <w:rPr>
          <w:sz w:val="20"/>
          <w:szCs w:val="20"/>
        </w:rPr>
      </w:pPr>
    </w:p>
    <w:p w14:paraId="5316A0CC"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In this document the following terms shall have the meanings prescribed unless otherwise stated or otherwise required by the context:</w:t>
      </w:r>
    </w:p>
    <w:p w14:paraId="2623A414" w14:textId="77777777" w:rsidR="005266F6" w:rsidRPr="001C5D38" w:rsidRDefault="005266F6">
      <w:pPr>
        <w:pStyle w:val="Title"/>
        <w:jc w:val="both"/>
        <w:rPr>
          <w:rFonts w:ascii="Palatino Linotype" w:hAnsi="Palatino Linotype"/>
          <w:b w:val="0"/>
          <w:color w:val="000000"/>
          <w:szCs w:val="20"/>
        </w:rPr>
      </w:pPr>
    </w:p>
    <w:p w14:paraId="405A514E"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 xml:space="preserve">‘the </w:t>
      </w:r>
      <w:r w:rsidRPr="001C5D38">
        <w:rPr>
          <w:rFonts w:ascii="Palatino Linotype" w:hAnsi="Palatino Linotype"/>
          <w:color w:val="000000"/>
          <w:szCs w:val="20"/>
        </w:rPr>
        <w:t>Trust’</w:t>
      </w:r>
      <w:r w:rsidRPr="001C5D38">
        <w:rPr>
          <w:rFonts w:ascii="Palatino Linotype" w:hAnsi="Palatino Linotype"/>
          <w:b w:val="0"/>
          <w:color w:val="000000"/>
          <w:szCs w:val="20"/>
        </w:rPr>
        <w:t xml:space="preserve"> shall mean the </w:t>
      </w:r>
      <w:r w:rsidR="00B21D22" w:rsidRPr="001C5D38">
        <w:rPr>
          <w:rFonts w:ascii="Palatino Linotype" w:hAnsi="Palatino Linotype"/>
          <w:b w:val="0"/>
          <w:color w:val="000000"/>
          <w:szCs w:val="20"/>
        </w:rPr>
        <w:t>Severn Rivers</w:t>
      </w:r>
      <w:r w:rsidRPr="001C5D38">
        <w:rPr>
          <w:rFonts w:ascii="Palatino Linotype" w:hAnsi="Palatino Linotype"/>
          <w:b w:val="0"/>
          <w:color w:val="000000"/>
          <w:szCs w:val="20"/>
        </w:rPr>
        <w:t xml:space="preserve"> Trust.</w:t>
      </w:r>
    </w:p>
    <w:p w14:paraId="63EE0675" w14:textId="77777777" w:rsidR="005266F6" w:rsidRPr="001C5D38" w:rsidRDefault="005266F6">
      <w:pPr>
        <w:pStyle w:val="Title"/>
        <w:jc w:val="both"/>
        <w:rPr>
          <w:rFonts w:ascii="Palatino Linotype" w:hAnsi="Palatino Linotype"/>
          <w:b w:val="0"/>
          <w:color w:val="000000"/>
          <w:szCs w:val="20"/>
        </w:rPr>
      </w:pPr>
    </w:p>
    <w:p w14:paraId="3D7AB0A3" w14:textId="77777777" w:rsidR="00261086" w:rsidRDefault="00261086" w:rsidP="00261086">
      <w:pPr>
        <w:pStyle w:val="Title"/>
        <w:jc w:val="both"/>
        <w:rPr>
          <w:rFonts w:ascii="Palatino Linotype" w:hAnsi="Palatino Linotype"/>
          <w:b w:val="0"/>
          <w:bCs w:val="0"/>
          <w:color w:val="000000"/>
          <w:szCs w:val="20"/>
        </w:rPr>
      </w:pPr>
      <w:r>
        <w:rPr>
          <w:rFonts w:ascii="Palatino Linotype" w:hAnsi="Palatino Linotype"/>
          <w:bCs w:val="0"/>
          <w:color w:val="000000"/>
          <w:szCs w:val="20"/>
        </w:rPr>
        <w:t xml:space="preserve">‘Client’ </w:t>
      </w:r>
      <w:r>
        <w:rPr>
          <w:rFonts w:ascii="Palatino Linotype" w:hAnsi="Palatino Linotype"/>
          <w:b w:val="0"/>
          <w:bCs w:val="0"/>
          <w:color w:val="000000"/>
          <w:szCs w:val="20"/>
        </w:rPr>
        <w:t>shall mean the Severn Rivers Trust, for whom the project is carried out.</w:t>
      </w:r>
    </w:p>
    <w:p w14:paraId="26D739E7" w14:textId="77777777" w:rsidR="00261086" w:rsidRDefault="00261086">
      <w:pPr>
        <w:pStyle w:val="Title"/>
        <w:jc w:val="both"/>
        <w:rPr>
          <w:rFonts w:ascii="Palatino Linotype" w:hAnsi="Palatino Linotype"/>
          <w:b w:val="0"/>
          <w:color w:val="000000"/>
          <w:szCs w:val="20"/>
        </w:rPr>
      </w:pPr>
    </w:p>
    <w:p w14:paraId="29D520D8" w14:textId="68D5F06F"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Nominated Officer</w:t>
      </w:r>
      <w:r w:rsidRPr="001C5D38">
        <w:rPr>
          <w:rFonts w:ascii="Palatino Linotype" w:hAnsi="Palatino Linotype"/>
          <w:b w:val="0"/>
          <w:color w:val="000000"/>
          <w:szCs w:val="20"/>
        </w:rPr>
        <w:t>’ shall mean</w:t>
      </w:r>
      <w:r w:rsidR="00123A65">
        <w:rPr>
          <w:rFonts w:ascii="Palatino Linotype" w:hAnsi="Palatino Linotype"/>
          <w:b w:val="0"/>
          <w:color w:val="000000"/>
          <w:szCs w:val="20"/>
        </w:rPr>
        <w:t xml:space="preserve"> </w:t>
      </w:r>
      <w:r w:rsidR="00B1547F">
        <w:rPr>
          <w:rFonts w:ascii="Palatino Linotype" w:hAnsi="Palatino Linotype"/>
          <w:b w:val="0"/>
          <w:color w:val="000000"/>
          <w:szCs w:val="20"/>
        </w:rPr>
        <w:t>Ed Noyes, Senior Fisheries Officer</w:t>
      </w:r>
      <w:r w:rsidR="00B21D22" w:rsidRPr="001C5D38">
        <w:rPr>
          <w:rFonts w:ascii="Palatino Linotype" w:hAnsi="Palatino Linotype"/>
          <w:b w:val="0"/>
          <w:color w:val="000000"/>
          <w:szCs w:val="20"/>
        </w:rPr>
        <w:t xml:space="preserve"> for the Severn Rivers Trust</w:t>
      </w:r>
      <w:r w:rsidRPr="001C5D38">
        <w:rPr>
          <w:rFonts w:ascii="Palatino Linotype" w:hAnsi="Palatino Linotype"/>
          <w:b w:val="0"/>
          <w:color w:val="000000"/>
          <w:szCs w:val="20"/>
        </w:rPr>
        <w:t xml:space="preserve"> or such other officer as the Trust may nominate.</w:t>
      </w:r>
    </w:p>
    <w:p w14:paraId="7059D4B5" w14:textId="77777777" w:rsidR="005266F6" w:rsidRPr="001C5D38" w:rsidRDefault="005266F6">
      <w:pPr>
        <w:pStyle w:val="Title"/>
        <w:jc w:val="both"/>
        <w:rPr>
          <w:rFonts w:ascii="Palatino Linotype" w:hAnsi="Palatino Linotype"/>
          <w:b w:val="0"/>
          <w:color w:val="000000"/>
          <w:szCs w:val="20"/>
        </w:rPr>
      </w:pPr>
    </w:p>
    <w:p w14:paraId="41422694" w14:textId="77777777" w:rsidR="00261086" w:rsidRPr="00C61948" w:rsidRDefault="00261086">
      <w:pPr>
        <w:pStyle w:val="Title"/>
        <w:jc w:val="both"/>
        <w:rPr>
          <w:rFonts w:ascii="Palatino Linotype" w:hAnsi="Palatino Linotype"/>
          <w:b w:val="0"/>
          <w:bCs w:val="0"/>
          <w:szCs w:val="20"/>
        </w:rPr>
      </w:pPr>
      <w:r w:rsidRPr="00C61948">
        <w:rPr>
          <w:rFonts w:ascii="Palatino Linotype" w:hAnsi="Palatino Linotype"/>
          <w:bCs w:val="0"/>
          <w:szCs w:val="20"/>
        </w:rPr>
        <w:t xml:space="preserve">‘CDM’ </w:t>
      </w:r>
      <w:r w:rsidRPr="00C61948">
        <w:rPr>
          <w:rFonts w:ascii="Palatino Linotype" w:hAnsi="Palatino Linotype"/>
          <w:b w:val="0"/>
          <w:bCs w:val="0"/>
          <w:szCs w:val="20"/>
        </w:rPr>
        <w:t>shall mean the Construction (Design and Management) Regulations 2015</w:t>
      </w:r>
    </w:p>
    <w:p w14:paraId="21CEDB4D" w14:textId="77777777" w:rsidR="00261086" w:rsidRPr="00261086" w:rsidRDefault="00261086">
      <w:pPr>
        <w:pStyle w:val="Title"/>
        <w:jc w:val="both"/>
        <w:rPr>
          <w:rFonts w:ascii="Palatino Linotype" w:hAnsi="Palatino Linotype"/>
          <w:b w:val="0"/>
          <w:bCs w:val="0"/>
          <w:color w:val="000000"/>
          <w:szCs w:val="20"/>
        </w:rPr>
      </w:pPr>
    </w:p>
    <w:p w14:paraId="3924A372" w14:textId="77777777" w:rsidR="00CE53B7" w:rsidRPr="001C5D38" w:rsidRDefault="00CE53B7" w:rsidP="00CE53B7">
      <w:pPr>
        <w:pStyle w:val="Title"/>
        <w:jc w:val="both"/>
        <w:rPr>
          <w:rFonts w:ascii="Palatino Linotype" w:hAnsi="Palatino Linotype"/>
          <w:b w:val="0"/>
          <w:color w:val="3366FF"/>
          <w:szCs w:val="20"/>
        </w:rPr>
      </w:pPr>
      <w:r w:rsidRPr="001C5D38">
        <w:rPr>
          <w:rFonts w:ascii="Palatino Linotype" w:hAnsi="Palatino Linotype"/>
          <w:bCs w:val="0"/>
          <w:color w:val="000000"/>
          <w:szCs w:val="20"/>
        </w:rPr>
        <w:t xml:space="preserve">‘Delivery Site’ </w:t>
      </w:r>
      <w:r w:rsidRPr="001C5D38">
        <w:rPr>
          <w:rFonts w:ascii="Palatino Linotype" w:hAnsi="Palatino Linotype"/>
          <w:b w:val="0"/>
          <w:color w:val="000000"/>
          <w:szCs w:val="20"/>
        </w:rPr>
        <w:t>shall mean</w:t>
      </w:r>
      <w:r>
        <w:rPr>
          <w:rFonts w:ascii="Palatino Linotype" w:hAnsi="Palatino Linotype"/>
          <w:b w:val="0"/>
          <w:color w:val="000000"/>
          <w:szCs w:val="20"/>
        </w:rPr>
        <w:t xml:space="preserve"> Arundel Mill Weir, Stroud, Gloucestershire</w:t>
      </w:r>
    </w:p>
    <w:p w14:paraId="377A2244" w14:textId="77777777" w:rsidR="005266F6" w:rsidRPr="001C5D38" w:rsidRDefault="005266F6">
      <w:pPr>
        <w:pStyle w:val="Title"/>
        <w:jc w:val="both"/>
        <w:rPr>
          <w:rFonts w:ascii="Palatino Linotype" w:hAnsi="Palatino Linotype"/>
          <w:b w:val="0"/>
          <w:color w:val="3366FF"/>
          <w:szCs w:val="20"/>
        </w:rPr>
      </w:pPr>
    </w:p>
    <w:p w14:paraId="63814F09"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Tenderer</w:t>
      </w:r>
      <w:r w:rsidRPr="001C5D38">
        <w:rPr>
          <w:rFonts w:ascii="Palatino Linotype" w:hAnsi="Palatino Linotype"/>
          <w:b w:val="0"/>
          <w:color w:val="000000"/>
          <w:szCs w:val="20"/>
        </w:rPr>
        <w:t>’ shall mean the person</w:t>
      </w:r>
      <w:r w:rsidR="00151428">
        <w:rPr>
          <w:rFonts w:ascii="Palatino Linotype" w:hAnsi="Palatino Linotype"/>
          <w:b w:val="0"/>
          <w:color w:val="000000"/>
          <w:szCs w:val="20"/>
        </w:rPr>
        <w:t>/company</w:t>
      </w:r>
      <w:r w:rsidRPr="001C5D38">
        <w:rPr>
          <w:rFonts w:ascii="Palatino Linotype" w:hAnsi="Palatino Linotype"/>
          <w:b w:val="0"/>
          <w:color w:val="000000"/>
          <w:szCs w:val="20"/>
        </w:rPr>
        <w:t xml:space="preserve"> submitting a Tender </w:t>
      </w:r>
      <w:r w:rsidR="00151428">
        <w:rPr>
          <w:rFonts w:ascii="Palatino Linotype" w:hAnsi="Palatino Linotype"/>
          <w:b w:val="0"/>
          <w:color w:val="000000"/>
          <w:szCs w:val="20"/>
        </w:rPr>
        <w:t xml:space="preserve">to the Client </w:t>
      </w:r>
      <w:r w:rsidRPr="001C5D38">
        <w:rPr>
          <w:rFonts w:ascii="Palatino Linotype" w:hAnsi="Palatino Linotype"/>
          <w:b w:val="0"/>
          <w:color w:val="000000"/>
          <w:szCs w:val="20"/>
        </w:rPr>
        <w:t xml:space="preserve">and where a Tenderer consists of more than one person obligations and submissions shall be deemed to have been made jointly and severally and the masculine gender shall include all other genders. </w:t>
      </w:r>
      <w:r w:rsidR="00151428">
        <w:rPr>
          <w:rFonts w:ascii="Palatino Linotype" w:hAnsi="Palatino Linotype"/>
          <w:b w:val="0"/>
          <w:color w:val="000000"/>
          <w:szCs w:val="20"/>
        </w:rPr>
        <w:t>Tenderer shall refer to all possible applicants including Principal Designer, Designer, Principal Contractor or Contractor.</w:t>
      </w:r>
    </w:p>
    <w:p w14:paraId="72C1FF48" w14:textId="77777777" w:rsidR="005266F6" w:rsidRDefault="005266F6">
      <w:pPr>
        <w:pStyle w:val="Title"/>
        <w:jc w:val="both"/>
        <w:rPr>
          <w:rFonts w:ascii="Palatino Linotype" w:hAnsi="Palatino Linotype"/>
          <w:b w:val="0"/>
          <w:color w:val="000000"/>
          <w:szCs w:val="20"/>
        </w:rPr>
      </w:pPr>
    </w:p>
    <w:p w14:paraId="176B6665" w14:textId="77777777" w:rsidR="00261086" w:rsidRDefault="00261086">
      <w:pPr>
        <w:pStyle w:val="Title"/>
        <w:jc w:val="both"/>
        <w:rPr>
          <w:rFonts w:ascii="Palatino Linotype" w:hAnsi="Palatino Linotype"/>
          <w:b w:val="0"/>
          <w:color w:val="000000"/>
          <w:szCs w:val="20"/>
        </w:rPr>
      </w:pPr>
      <w:r>
        <w:rPr>
          <w:rFonts w:ascii="Palatino Linotype" w:hAnsi="Palatino Linotype"/>
          <w:color w:val="000000"/>
          <w:szCs w:val="20"/>
        </w:rPr>
        <w:t xml:space="preserve">‘Contractor’ </w:t>
      </w:r>
      <w:r>
        <w:rPr>
          <w:rFonts w:ascii="Palatino Linotype" w:hAnsi="Palatino Linotype"/>
          <w:b w:val="0"/>
          <w:color w:val="000000"/>
          <w:szCs w:val="20"/>
        </w:rPr>
        <w:t>shall mean those who do the actual construction work during the construction phase.</w:t>
      </w:r>
    </w:p>
    <w:p w14:paraId="0E43E046" w14:textId="77777777" w:rsidR="00261086" w:rsidRPr="00261086" w:rsidRDefault="00261086">
      <w:pPr>
        <w:pStyle w:val="Title"/>
        <w:jc w:val="both"/>
        <w:rPr>
          <w:rFonts w:ascii="Palatino Linotype" w:hAnsi="Palatino Linotype"/>
          <w:b w:val="0"/>
          <w:color w:val="000000"/>
          <w:szCs w:val="20"/>
        </w:rPr>
      </w:pPr>
    </w:p>
    <w:p w14:paraId="5CFF9E04" w14:textId="77777777" w:rsidR="005266F6" w:rsidRPr="001C5D38" w:rsidRDefault="00261086">
      <w:pPr>
        <w:pStyle w:val="Title"/>
        <w:jc w:val="both"/>
        <w:rPr>
          <w:rFonts w:ascii="Palatino Linotype" w:hAnsi="Palatino Linotype"/>
          <w:b w:val="0"/>
          <w:bCs w:val="0"/>
          <w:color w:val="000000"/>
          <w:szCs w:val="20"/>
        </w:rPr>
      </w:pPr>
      <w:r>
        <w:rPr>
          <w:rFonts w:ascii="Palatino Linotype" w:hAnsi="Palatino Linotype"/>
          <w:bCs w:val="0"/>
          <w:color w:val="000000"/>
          <w:szCs w:val="20"/>
        </w:rPr>
        <w:t xml:space="preserve">‘Principal </w:t>
      </w:r>
      <w:r w:rsidR="005266F6" w:rsidRPr="001C5D38">
        <w:rPr>
          <w:rFonts w:ascii="Palatino Linotype" w:hAnsi="Palatino Linotype"/>
          <w:color w:val="000000"/>
          <w:szCs w:val="20"/>
        </w:rPr>
        <w:t>Contractor</w:t>
      </w:r>
      <w:r w:rsidR="005266F6" w:rsidRPr="001C5D38">
        <w:rPr>
          <w:rFonts w:ascii="Palatino Linotype" w:hAnsi="Palatino Linotype"/>
          <w:b w:val="0"/>
          <w:bCs w:val="0"/>
          <w:color w:val="000000"/>
          <w:szCs w:val="20"/>
        </w:rPr>
        <w:t>’ shall mean</w:t>
      </w:r>
      <w:r>
        <w:rPr>
          <w:rFonts w:ascii="Palatino Linotype" w:hAnsi="Palatino Linotype"/>
          <w:b w:val="0"/>
          <w:bCs w:val="0"/>
          <w:color w:val="000000"/>
          <w:szCs w:val="20"/>
        </w:rPr>
        <w:t>, where applicable,</w:t>
      </w:r>
      <w:r w:rsidR="005266F6" w:rsidRPr="001C5D38">
        <w:rPr>
          <w:rFonts w:ascii="Palatino Linotype" w:hAnsi="Palatino Linotype"/>
          <w:b w:val="0"/>
          <w:bCs w:val="0"/>
          <w:color w:val="000000"/>
          <w:szCs w:val="20"/>
        </w:rPr>
        <w:t xml:space="preserve"> the </w:t>
      </w:r>
      <w:r>
        <w:rPr>
          <w:rFonts w:ascii="Palatino Linotype" w:hAnsi="Palatino Linotype"/>
          <w:b w:val="0"/>
          <w:bCs w:val="0"/>
          <w:color w:val="000000"/>
          <w:szCs w:val="20"/>
        </w:rPr>
        <w:t>contractors appointed by the Client to coordinate the construction phase where it involves more than one contractor</w:t>
      </w:r>
      <w:r w:rsidR="005266F6" w:rsidRPr="001C5D38">
        <w:rPr>
          <w:rFonts w:ascii="Palatino Linotype" w:hAnsi="Palatino Linotype"/>
          <w:b w:val="0"/>
          <w:bCs w:val="0"/>
          <w:color w:val="000000"/>
          <w:szCs w:val="20"/>
        </w:rPr>
        <w:t>.</w:t>
      </w:r>
    </w:p>
    <w:p w14:paraId="555DEF52" w14:textId="77777777" w:rsidR="005266F6" w:rsidRPr="001C5D38" w:rsidRDefault="005266F6">
      <w:pPr>
        <w:pStyle w:val="Title"/>
        <w:jc w:val="both"/>
        <w:rPr>
          <w:rFonts w:ascii="Palatino Linotype" w:hAnsi="Palatino Linotype"/>
          <w:b w:val="0"/>
          <w:bCs w:val="0"/>
          <w:color w:val="FF0000"/>
          <w:szCs w:val="20"/>
        </w:rPr>
      </w:pPr>
    </w:p>
    <w:p w14:paraId="0FB2FDE6" w14:textId="77777777" w:rsidR="005266F6" w:rsidRDefault="005266F6">
      <w:pPr>
        <w:pStyle w:val="Title"/>
        <w:jc w:val="both"/>
        <w:rPr>
          <w:rFonts w:ascii="Palatino Linotype" w:hAnsi="Palatino Linotype"/>
          <w:b w:val="0"/>
          <w:bCs w:val="0"/>
          <w:color w:val="000000"/>
          <w:szCs w:val="20"/>
        </w:rPr>
      </w:pPr>
      <w:r w:rsidRPr="001C5D38">
        <w:rPr>
          <w:rFonts w:ascii="Palatino Linotype" w:hAnsi="Palatino Linotype"/>
          <w:b w:val="0"/>
          <w:bCs w:val="0"/>
          <w:color w:val="000000"/>
          <w:szCs w:val="20"/>
        </w:rPr>
        <w:t>‘</w:t>
      </w:r>
      <w:r w:rsidRPr="001C5D38">
        <w:rPr>
          <w:rFonts w:ascii="Palatino Linotype" w:hAnsi="Palatino Linotype"/>
          <w:color w:val="000000"/>
          <w:szCs w:val="20"/>
        </w:rPr>
        <w:t>Method Statement</w:t>
      </w:r>
      <w:r w:rsidRPr="001C5D38">
        <w:rPr>
          <w:rFonts w:ascii="Palatino Linotype" w:hAnsi="Palatino Linotype"/>
          <w:b w:val="0"/>
          <w:bCs w:val="0"/>
          <w:color w:val="000000"/>
          <w:szCs w:val="20"/>
        </w:rPr>
        <w:t>’ shall mean the method state</w:t>
      </w:r>
      <w:r w:rsidR="00435E70">
        <w:rPr>
          <w:rFonts w:ascii="Palatino Linotype" w:hAnsi="Palatino Linotype"/>
          <w:b w:val="0"/>
          <w:bCs w:val="0"/>
          <w:color w:val="000000"/>
          <w:szCs w:val="20"/>
        </w:rPr>
        <w:t>ment forming part of the tender specific to the Works.</w:t>
      </w:r>
    </w:p>
    <w:p w14:paraId="60C3239D" w14:textId="77777777" w:rsidR="00435E70" w:rsidRDefault="00435E70">
      <w:pPr>
        <w:pStyle w:val="Title"/>
        <w:jc w:val="both"/>
        <w:rPr>
          <w:rFonts w:ascii="Palatino Linotype" w:hAnsi="Palatino Linotype"/>
          <w:b w:val="0"/>
          <w:bCs w:val="0"/>
          <w:color w:val="000000"/>
          <w:szCs w:val="20"/>
        </w:rPr>
      </w:pPr>
    </w:p>
    <w:p w14:paraId="393A2DAE" w14:textId="77777777" w:rsidR="00261086" w:rsidRDefault="00261086">
      <w:pPr>
        <w:pStyle w:val="Title"/>
        <w:jc w:val="both"/>
        <w:rPr>
          <w:rFonts w:ascii="Palatino Linotype" w:hAnsi="Palatino Linotype"/>
          <w:b w:val="0"/>
          <w:bCs w:val="0"/>
          <w:color w:val="000000"/>
          <w:szCs w:val="20"/>
        </w:rPr>
      </w:pPr>
      <w:r w:rsidRPr="00261086">
        <w:rPr>
          <w:rFonts w:ascii="Palatino Linotype" w:hAnsi="Palatino Linotype"/>
          <w:bCs w:val="0"/>
          <w:color w:val="000000"/>
          <w:szCs w:val="20"/>
        </w:rPr>
        <w:t>‘Principal Designer’</w:t>
      </w:r>
      <w:r>
        <w:rPr>
          <w:rFonts w:ascii="Palatino Linotype" w:hAnsi="Palatino Linotype"/>
          <w:b w:val="0"/>
          <w:bCs w:val="0"/>
          <w:color w:val="000000"/>
          <w:szCs w:val="20"/>
        </w:rPr>
        <w:t xml:space="preserve"> shall mean, where applicable, the designer appointed by the Client in projects involving more than one contractor, and to coordinate the pre-construction phase.</w:t>
      </w:r>
    </w:p>
    <w:p w14:paraId="07F7386B" w14:textId="77777777" w:rsidR="00261086" w:rsidRDefault="00261086">
      <w:pPr>
        <w:pStyle w:val="Title"/>
        <w:jc w:val="both"/>
        <w:rPr>
          <w:rFonts w:ascii="Palatino Linotype" w:hAnsi="Palatino Linotype"/>
          <w:b w:val="0"/>
          <w:bCs w:val="0"/>
          <w:color w:val="000000"/>
          <w:szCs w:val="20"/>
        </w:rPr>
      </w:pPr>
    </w:p>
    <w:p w14:paraId="323C09EF" w14:textId="77777777" w:rsidR="00261086" w:rsidRPr="00261086" w:rsidRDefault="00261086">
      <w:pPr>
        <w:pStyle w:val="Title"/>
        <w:jc w:val="both"/>
        <w:rPr>
          <w:rFonts w:ascii="Palatino Linotype" w:hAnsi="Palatino Linotype"/>
          <w:b w:val="0"/>
          <w:bCs w:val="0"/>
          <w:color w:val="000000"/>
          <w:szCs w:val="20"/>
        </w:rPr>
      </w:pPr>
      <w:r>
        <w:rPr>
          <w:rFonts w:ascii="Palatino Linotype" w:hAnsi="Palatino Linotype"/>
          <w:bCs w:val="0"/>
          <w:color w:val="000000"/>
          <w:szCs w:val="20"/>
        </w:rPr>
        <w:t xml:space="preserve">‘Designer’ </w:t>
      </w:r>
      <w:r>
        <w:rPr>
          <w:rFonts w:ascii="Palatino Linotype" w:hAnsi="Palatino Linotype"/>
          <w:b w:val="0"/>
          <w:bCs w:val="0"/>
          <w:color w:val="000000"/>
          <w:szCs w:val="20"/>
        </w:rPr>
        <w:t>shall mean, where applicable, the designer appointed by the Client to prepare or modify designs for the Works</w:t>
      </w:r>
    </w:p>
    <w:p w14:paraId="4455DDFB" w14:textId="77777777" w:rsidR="00261086" w:rsidRDefault="00261086">
      <w:pPr>
        <w:pStyle w:val="Title"/>
        <w:jc w:val="both"/>
        <w:rPr>
          <w:rFonts w:ascii="Palatino Linotype" w:hAnsi="Palatino Linotype"/>
          <w:b w:val="0"/>
          <w:bCs w:val="0"/>
          <w:color w:val="000000"/>
          <w:szCs w:val="20"/>
        </w:rPr>
      </w:pPr>
    </w:p>
    <w:p w14:paraId="2D31BCF4" w14:textId="77777777" w:rsidR="00435E70" w:rsidRPr="00435E70" w:rsidRDefault="00435E70">
      <w:pPr>
        <w:pStyle w:val="Title"/>
        <w:jc w:val="both"/>
        <w:rPr>
          <w:rFonts w:ascii="Palatino Linotype" w:hAnsi="Palatino Linotype"/>
          <w:b w:val="0"/>
          <w:bCs w:val="0"/>
          <w:color w:val="000000"/>
          <w:szCs w:val="20"/>
        </w:rPr>
      </w:pPr>
      <w:r>
        <w:rPr>
          <w:rFonts w:ascii="Palatino Linotype" w:hAnsi="Palatino Linotype"/>
          <w:b w:val="0"/>
          <w:bCs w:val="0"/>
          <w:color w:val="000000"/>
          <w:szCs w:val="20"/>
        </w:rPr>
        <w:t>‘</w:t>
      </w:r>
      <w:r>
        <w:rPr>
          <w:rFonts w:ascii="Palatino Linotype" w:hAnsi="Palatino Linotype"/>
          <w:bCs w:val="0"/>
          <w:color w:val="000000"/>
          <w:szCs w:val="20"/>
        </w:rPr>
        <w:t>Risk Assessment</w:t>
      </w:r>
      <w:r>
        <w:rPr>
          <w:rFonts w:ascii="Palatino Linotype" w:hAnsi="Palatino Linotype"/>
          <w:b w:val="0"/>
          <w:bCs w:val="0"/>
          <w:color w:val="000000"/>
          <w:szCs w:val="20"/>
        </w:rPr>
        <w:t>’ shall mean the risk assessments forming part of the tender specific to the Works.</w:t>
      </w:r>
    </w:p>
    <w:p w14:paraId="682A9D27" w14:textId="77777777" w:rsidR="005266F6" w:rsidRPr="001C5D38" w:rsidRDefault="005266F6">
      <w:pPr>
        <w:pStyle w:val="Title"/>
        <w:jc w:val="both"/>
        <w:rPr>
          <w:rFonts w:ascii="Palatino Linotype" w:hAnsi="Palatino Linotype"/>
          <w:b w:val="0"/>
          <w:bCs w:val="0"/>
          <w:color w:val="000000"/>
          <w:szCs w:val="20"/>
        </w:rPr>
      </w:pPr>
    </w:p>
    <w:p w14:paraId="45DBCA11" w14:textId="77777777" w:rsidR="005266F6" w:rsidRPr="001C5D38" w:rsidRDefault="005266F6">
      <w:pPr>
        <w:pStyle w:val="Title"/>
        <w:jc w:val="both"/>
        <w:rPr>
          <w:rFonts w:ascii="Palatino Linotype" w:hAnsi="Palatino Linotype"/>
          <w:b w:val="0"/>
          <w:bCs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 xml:space="preserve">Works’ </w:t>
      </w:r>
      <w:r w:rsidRPr="001C5D38">
        <w:rPr>
          <w:rFonts w:ascii="Palatino Linotype" w:hAnsi="Palatino Linotype"/>
          <w:b w:val="0"/>
          <w:color w:val="000000"/>
          <w:szCs w:val="20"/>
        </w:rPr>
        <w:t>shall mean the work to be performed and the services to be provided as described in the Tender Documentation, together with any alterations and amendments that are made in accordance with these conditions</w:t>
      </w:r>
      <w:r w:rsidRPr="001C5D38">
        <w:rPr>
          <w:rFonts w:ascii="Palatino Linotype" w:hAnsi="Palatino Linotype"/>
          <w:b w:val="0"/>
          <w:bCs w:val="0"/>
          <w:color w:val="000000"/>
          <w:szCs w:val="20"/>
        </w:rPr>
        <w:t>.</w:t>
      </w:r>
    </w:p>
    <w:p w14:paraId="1BE3D368" w14:textId="77777777" w:rsidR="005266F6" w:rsidRPr="001C5D38" w:rsidRDefault="005266F6">
      <w:pPr>
        <w:pStyle w:val="Title"/>
        <w:jc w:val="both"/>
        <w:rPr>
          <w:rFonts w:ascii="Palatino Linotype" w:hAnsi="Palatino Linotype"/>
          <w:b w:val="0"/>
          <w:bCs w:val="0"/>
          <w:color w:val="000000"/>
          <w:szCs w:val="20"/>
        </w:rPr>
      </w:pPr>
    </w:p>
    <w:p w14:paraId="25E52F61" w14:textId="210A9104" w:rsidR="00C270D1" w:rsidRPr="000F45B9" w:rsidRDefault="00B21D22" w:rsidP="000F45B9">
      <w:pPr>
        <w:pStyle w:val="Title"/>
        <w:jc w:val="both"/>
        <w:rPr>
          <w:rFonts w:ascii="Palatino Linotype" w:hAnsi="Palatino Linotype"/>
          <w:b w:val="0"/>
          <w:bCs w:val="0"/>
          <w:color w:val="000000"/>
          <w:szCs w:val="20"/>
          <w:highlight w:val="yellow"/>
        </w:rPr>
      </w:pPr>
      <w:r w:rsidRPr="001C5D38">
        <w:rPr>
          <w:rFonts w:ascii="Palatino Linotype" w:hAnsi="Palatino Linotype"/>
          <w:color w:val="000000"/>
          <w:szCs w:val="20"/>
        </w:rPr>
        <w:t xml:space="preserve">‘Landowner’ </w:t>
      </w:r>
      <w:r w:rsidR="000C732C" w:rsidRPr="001C5D38">
        <w:rPr>
          <w:rFonts w:ascii="Palatino Linotype" w:hAnsi="Palatino Linotype"/>
          <w:b w:val="0"/>
          <w:bCs w:val="0"/>
          <w:color w:val="000000"/>
          <w:szCs w:val="20"/>
        </w:rPr>
        <w:t>shall mean the</w:t>
      </w:r>
      <w:r w:rsidR="000C732C">
        <w:rPr>
          <w:rFonts w:ascii="Palatino Linotype" w:hAnsi="Palatino Linotype"/>
          <w:b w:val="0"/>
          <w:bCs w:val="0"/>
          <w:color w:val="000000"/>
          <w:szCs w:val="20"/>
        </w:rPr>
        <w:t xml:space="preserve"> Stroud Valley P</w:t>
      </w:r>
      <w:r w:rsidR="00B1547F">
        <w:rPr>
          <w:rFonts w:ascii="Palatino Linotype" w:hAnsi="Palatino Linotype"/>
          <w:b w:val="0"/>
          <w:bCs w:val="0"/>
          <w:color w:val="000000"/>
          <w:szCs w:val="20"/>
        </w:rPr>
        <w:t>roject</w:t>
      </w:r>
    </w:p>
    <w:p w14:paraId="5CC4160D" w14:textId="77777777" w:rsidR="00F21EF1" w:rsidRDefault="00F21EF1" w:rsidP="00F21EF1">
      <w:pPr>
        <w:pStyle w:val="Title"/>
        <w:jc w:val="left"/>
        <w:rPr>
          <w:rFonts w:ascii="Palatino Linotype" w:hAnsi="Palatino Linotype"/>
          <w:b w:val="0"/>
          <w:bCs w:val="0"/>
          <w:color w:val="000000"/>
          <w:szCs w:val="20"/>
        </w:rPr>
      </w:pPr>
    </w:p>
    <w:p w14:paraId="698ECA7C" w14:textId="77777777" w:rsidR="00F21EF1" w:rsidRPr="004569AA" w:rsidRDefault="004569AA" w:rsidP="00F21EF1">
      <w:pPr>
        <w:pStyle w:val="Title"/>
        <w:jc w:val="left"/>
        <w:rPr>
          <w:rFonts w:ascii="Palatino Linotype" w:hAnsi="Palatino Linotype"/>
          <w:b w:val="0"/>
          <w:bCs w:val="0"/>
          <w:color w:val="000000"/>
          <w:szCs w:val="20"/>
        </w:rPr>
      </w:pPr>
      <w:r>
        <w:rPr>
          <w:rFonts w:ascii="Palatino Linotype" w:hAnsi="Palatino Linotype"/>
          <w:bCs w:val="0"/>
          <w:color w:val="000000"/>
          <w:szCs w:val="20"/>
        </w:rPr>
        <w:t xml:space="preserve">‘Sub-Contractors’ </w:t>
      </w:r>
      <w:r>
        <w:rPr>
          <w:rFonts w:ascii="Palatino Linotype" w:hAnsi="Palatino Linotype"/>
          <w:b w:val="0"/>
          <w:bCs w:val="0"/>
          <w:color w:val="000000"/>
          <w:szCs w:val="20"/>
        </w:rPr>
        <w:t>shall mean and Designer where a Principal Designer is appointed, and/or a Contractor where a Principal Contractor is appointed.</w:t>
      </w:r>
    </w:p>
    <w:p w14:paraId="25FAE81E" w14:textId="77777777" w:rsidR="00F21EF1" w:rsidRDefault="00F21EF1" w:rsidP="00F21EF1">
      <w:pPr>
        <w:pStyle w:val="Title"/>
        <w:jc w:val="left"/>
        <w:rPr>
          <w:rFonts w:ascii="Palatino Linotype" w:hAnsi="Palatino Linotype"/>
          <w:b w:val="0"/>
          <w:bCs w:val="0"/>
          <w:color w:val="000000"/>
          <w:szCs w:val="20"/>
        </w:rPr>
      </w:pPr>
    </w:p>
    <w:p w14:paraId="25A77E0C" w14:textId="77777777" w:rsidR="00F21EF1" w:rsidRDefault="00F21EF1" w:rsidP="00F21EF1">
      <w:pPr>
        <w:pStyle w:val="Title"/>
        <w:jc w:val="left"/>
        <w:rPr>
          <w:rFonts w:ascii="Palatino Linotype" w:hAnsi="Palatino Linotype"/>
          <w:b w:val="0"/>
          <w:bCs w:val="0"/>
          <w:color w:val="000000"/>
          <w:szCs w:val="20"/>
        </w:rPr>
      </w:pPr>
    </w:p>
    <w:p w14:paraId="259B6036" w14:textId="65E6D657" w:rsidR="00F21EF1" w:rsidRDefault="00F21EF1" w:rsidP="00F21EF1">
      <w:pPr>
        <w:pStyle w:val="Title"/>
        <w:jc w:val="left"/>
        <w:rPr>
          <w:rFonts w:ascii="Palatino Linotype" w:hAnsi="Palatino Linotype"/>
          <w:b w:val="0"/>
          <w:bCs w:val="0"/>
          <w:color w:val="000000"/>
          <w:szCs w:val="20"/>
        </w:rPr>
      </w:pPr>
    </w:p>
    <w:p w14:paraId="63B9C482" w14:textId="77777777" w:rsidR="000F45B9" w:rsidRDefault="000F45B9" w:rsidP="00F21EF1">
      <w:pPr>
        <w:pStyle w:val="Title"/>
        <w:jc w:val="left"/>
        <w:rPr>
          <w:rFonts w:ascii="Palatino Linotype" w:hAnsi="Palatino Linotype"/>
          <w:b w:val="0"/>
          <w:bCs w:val="0"/>
          <w:color w:val="000000"/>
          <w:szCs w:val="20"/>
        </w:rPr>
      </w:pPr>
    </w:p>
    <w:p w14:paraId="54C6C6E4" w14:textId="77777777" w:rsidR="00F21EF1" w:rsidRDefault="00F21EF1" w:rsidP="00F21EF1">
      <w:pPr>
        <w:pStyle w:val="Title"/>
        <w:jc w:val="left"/>
        <w:rPr>
          <w:rFonts w:ascii="Palatino Linotype" w:hAnsi="Palatino Linotype"/>
          <w:b w:val="0"/>
          <w:bCs w:val="0"/>
          <w:color w:val="000000"/>
          <w:szCs w:val="20"/>
        </w:rPr>
      </w:pPr>
    </w:p>
    <w:p w14:paraId="68C8F969" w14:textId="77777777" w:rsidR="00F21EF1" w:rsidRDefault="00F21EF1" w:rsidP="00F21EF1">
      <w:pPr>
        <w:pStyle w:val="Title"/>
        <w:jc w:val="left"/>
        <w:rPr>
          <w:rFonts w:ascii="Palatino Linotype" w:hAnsi="Palatino Linotype"/>
          <w:b w:val="0"/>
          <w:bCs w:val="0"/>
          <w:color w:val="000000"/>
          <w:szCs w:val="20"/>
        </w:rPr>
      </w:pPr>
    </w:p>
    <w:p w14:paraId="01151028" w14:textId="77777777" w:rsidR="005266F6" w:rsidRPr="001C5D38" w:rsidRDefault="005266F6">
      <w:pPr>
        <w:pStyle w:val="Heading2"/>
        <w:numPr>
          <w:ilvl w:val="0"/>
          <w:numId w:val="8"/>
        </w:numPr>
        <w:jc w:val="both"/>
        <w:rPr>
          <w:rFonts w:ascii="Palatino Linotype" w:hAnsi="Palatino Linotype"/>
        </w:rPr>
      </w:pPr>
      <w:bookmarkStart w:id="9" w:name="_Toc103590013"/>
      <w:bookmarkStart w:id="10" w:name="_Toc104707089"/>
      <w:bookmarkStart w:id="11" w:name="_Toc111344513"/>
      <w:bookmarkStart w:id="12" w:name="_Toc25667805"/>
      <w:r w:rsidRPr="001C5D38">
        <w:rPr>
          <w:rFonts w:ascii="Palatino Linotype" w:hAnsi="Palatino Linotype"/>
        </w:rPr>
        <w:lastRenderedPageBreak/>
        <w:t>O</w:t>
      </w:r>
      <w:bookmarkEnd w:id="9"/>
      <w:bookmarkEnd w:id="10"/>
      <w:bookmarkEnd w:id="11"/>
      <w:r w:rsidRPr="001C5D38">
        <w:rPr>
          <w:rFonts w:ascii="Palatino Linotype" w:hAnsi="Palatino Linotype"/>
        </w:rPr>
        <w:t>bjectives</w:t>
      </w:r>
      <w:bookmarkEnd w:id="12"/>
    </w:p>
    <w:p w14:paraId="20198E4C" w14:textId="77777777" w:rsidR="005266F6" w:rsidRPr="001C5D38" w:rsidRDefault="005266F6">
      <w:pPr>
        <w:jc w:val="both"/>
        <w:rPr>
          <w:rFonts w:ascii="Palatino Linotype" w:hAnsi="Palatino Linotype"/>
          <w:sz w:val="20"/>
        </w:rPr>
      </w:pPr>
    </w:p>
    <w:p w14:paraId="4D02DA84" w14:textId="048534C0" w:rsidR="00E02347" w:rsidRDefault="00E02347" w:rsidP="00E02347">
      <w:pPr>
        <w:pStyle w:val="Title"/>
        <w:jc w:val="both"/>
        <w:rPr>
          <w:rFonts w:ascii="Palatino Linotype" w:hAnsi="Palatino Linotype"/>
          <w:b w:val="0"/>
          <w:bCs w:val="0"/>
          <w:color w:val="000000"/>
          <w:szCs w:val="20"/>
        </w:rPr>
      </w:pPr>
      <w:bookmarkStart w:id="13" w:name="_Toc103590014"/>
      <w:bookmarkStart w:id="14" w:name="_Toc104707090"/>
      <w:r>
        <w:rPr>
          <w:rFonts w:ascii="Palatino Linotype" w:hAnsi="Palatino Linotype"/>
          <w:b w:val="0"/>
          <w:bCs w:val="0"/>
          <w:color w:val="000000"/>
          <w:szCs w:val="20"/>
        </w:rPr>
        <w:t xml:space="preserve">The Severn Rivers </w:t>
      </w:r>
      <w:r w:rsidR="00F028B8">
        <w:rPr>
          <w:rFonts w:ascii="Palatino Linotype" w:hAnsi="Palatino Linotype"/>
          <w:b w:val="0"/>
          <w:bCs w:val="0"/>
          <w:color w:val="000000"/>
          <w:szCs w:val="20"/>
        </w:rPr>
        <w:t>Trust</w:t>
      </w:r>
      <w:r>
        <w:rPr>
          <w:rFonts w:ascii="Palatino Linotype" w:hAnsi="Palatino Linotype"/>
          <w:b w:val="0"/>
          <w:bCs w:val="0"/>
          <w:color w:val="000000"/>
          <w:szCs w:val="20"/>
        </w:rPr>
        <w:t xml:space="preserve"> is tendering to complete all works as described in Section 4, namely</w:t>
      </w:r>
      <w:r w:rsidR="006F706F">
        <w:rPr>
          <w:rFonts w:ascii="Palatino Linotype" w:hAnsi="Palatino Linotype"/>
          <w:b w:val="0"/>
          <w:bCs w:val="0"/>
          <w:color w:val="000000"/>
          <w:szCs w:val="20"/>
        </w:rPr>
        <w:t xml:space="preserve"> a</w:t>
      </w:r>
      <w:r w:rsidR="00B94F5E">
        <w:rPr>
          <w:rFonts w:ascii="Palatino Linotype" w:hAnsi="Palatino Linotype"/>
          <w:b w:val="0"/>
          <w:bCs w:val="0"/>
          <w:color w:val="000000"/>
          <w:szCs w:val="20"/>
        </w:rPr>
        <w:t xml:space="preserve"> </w:t>
      </w:r>
      <w:r w:rsidR="00B16488">
        <w:rPr>
          <w:rFonts w:ascii="Palatino Linotype" w:hAnsi="Palatino Linotype"/>
          <w:b w:val="0"/>
          <w:bCs w:val="0"/>
          <w:color w:val="000000"/>
          <w:szCs w:val="20"/>
        </w:rPr>
        <w:t xml:space="preserve">detailed </w:t>
      </w:r>
      <w:r>
        <w:rPr>
          <w:rFonts w:ascii="Palatino Linotype" w:hAnsi="Palatino Linotype"/>
          <w:b w:val="0"/>
          <w:bCs w:val="0"/>
          <w:color w:val="000000"/>
          <w:szCs w:val="20"/>
        </w:rPr>
        <w:t>design and build</w:t>
      </w:r>
      <w:r w:rsidR="00B16488">
        <w:rPr>
          <w:rFonts w:ascii="Palatino Linotype" w:hAnsi="Palatino Linotype"/>
          <w:b w:val="0"/>
          <w:bCs w:val="0"/>
          <w:color w:val="000000"/>
          <w:szCs w:val="20"/>
        </w:rPr>
        <w:t xml:space="preserve"> </w:t>
      </w:r>
      <w:r w:rsidR="009902B1">
        <w:rPr>
          <w:rFonts w:ascii="Palatino Linotype" w:hAnsi="Palatino Linotype"/>
          <w:b w:val="0"/>
          <w:bCs w:val="0"/>
          <w:color w:val="000000"/>
          <w:szCs w:val="20"/>
        </w:rPr>
        <w:t>of a</w:t>
      </w:r>
      <w:r w:rsidR="000F45B9">
        <w:rPr>
          <w:rFonts w:ascii="Palatino Linotype" w:hAnsi="Palatino Linotype"/>
          <w:b w:val="0"/>
          <w:bCs w:val="0"/>
          <w:color w:val="000000"/>
          <w:szCs w:val="20"/>
        </w:rPr>
        <w:t xml:space="preserve"> single species eel</w:t>
      </w:r>
      <w:r w:rsidR="009902B1">
        <w:rPr>
          <w:rFonts w:ascii="Palatino Linotype" w:hAnsi="Palatino Linotype"/>
          <w:b w:val="0"/>
          <w:bCs w:val="0"/>
          <w:color w:val="000000"/>
          <w:szCs w:val="20"/>
        </w:rPr>
        <w:t xml:space="preserve"> pass </w:t>
      </w:r>
      <w:r>
        <w:rPr>
          <w:rFonts w:ascii="Palatino Linotype" w:hAnsi="Palatino Linotype"/>
          <w:b w:val="0"/>
          <w:bCs w:val="0"/>
          <w:color w:val="000000"/>
          <w:szCs w:val="20"/>
        </w:rPr>
        <w:t xml:space="preserve">to a high standard, on time and on budget. </w:t>
      </w:r>
    </w:p>
    <w:p w14:paraId="0185D0A6" w14:textId="77777777" w:rsidR="00E02347" w:rsidRDefault="00E02347" w:rsidP="00E02347">
      <w:pPr>
        <w:pStyle w:val="Title"/>
        <w:jc w:val="both"/>
        <w:rPr>
          <w:rFonts w:ascii="Palatino Linotype" w:hAnsi="Palatino Linotype"/>
          <w:b w:val="0"/>
          <w:bCs w:val="0"/>
          <w:color w:val="000000"/>
          <w:szCs w:val="20"/>
        </w:rPr>
      </w:pPr>
    </w:p>
    <w:p w14:paraId="2F2FC395" w14:textId="5B248939" w:rsidR="00D44898" w:rsidRDefault="00E02347" w:rsidP="00E02347">
      <w:pPr>
        <w:pStyle w:val="Title"/>
        <w:jc w:val="both"/>
        <w:rPr>
          <w:rFonts w:ascii="Palatino Linotype" w:hAnsi="Palatino Linotype"/>
          <w:b w:val="0"/>
          <w:color w:val="000000" w:themeColor="text1"/>
          <w:highlight w:val="yellow"/>
        </w:rPr>
      </w:pPr>
      <w:r w:rsidRPr="369FA94F">
        <w:rPr>
          <w:rFonts w:ascii="Palatino Linotype" w:hAnsi="Palatino Linotype"/>
          <w:b w:val="0"/>
          <w:color w:val="000000" w:themeColor="text1"/>
        </w:rPr>
        <w:t xml:space="preserve">All Works must be completed </w:t>
      </w:r>
      <w:r w:rsidRPr="00D56897">
        <w:rPr>
          <w:rFonts w:ascii="Palatino Linotype" w:hAnsi="Palatino Linotype"/>
          <w:b w:val="0"/>
          <w:color w:val="000000" w:themeColor="text1"/>
        </w:rPr>
        <w:t xml:space="preserve">by </w:t>
      </w:r>
      <w:r w:rsidR="000F45B9">
        <w:rPr>
          <w:rFonts w:ascii="Palatino Linotype" w:hAnsi="Palatino Linotype"/>
          <w:b w:val="0"/>
          <w:color w:val="000000" w:themeColor="text1"/>
        </w:rPr>
        <w:t>31</w:t>
      </w:r>
      <w:r w:rsidR="000F45B9" w:rsidRPr="000F45B9">
        <w:rPr>
          <w:rFonts w:ascii="Palatino Linotype" w:hAnsi="Palatino Linotype"/>
          <w:b w:val="0"/>
          <w:color w:val="000000" w:themeColor="text1"/>
          <w:vertAlign w:val="superscript"/>
        </w:rPr>
        <w:t>st</w:t>
      </w:r>
      <w:r w:rsidR="000F45B9">
        <w:rPr>
          <w:rFonts w:ascii="Palatino Linotype" w:hAnsi="Palatino Linotype"/>
          <w:b w:val="0"/>
          <w:color w:val="000000" w:themeColor="text1"/>
        </w:rPr>
        <w:t xml:space="preserve"> July 2021</w:t>
      </w:r>
      <w:r w:rsidR="0C3416EF" w:rsidRPr="00D56897">
        <w:rPr>
          <w:rFonts w:ascii="Palatino Linotype" w:hAnsi="Palatino Linotype"/>
          <w:b w:val="0"/>
          <w:color w:val="000000" w:themeColor="text1"/>
        </w:rPr>
        <w:t>, with Phase 1 completed by 31</w:t>
      </w:r>
      <w:r w:rsidR="0C3416EF" w:rsidRPr="00D56897">
        <w:rPr>
          <w:rFonts w:ascii="Palatino Linotype" w:hAnsi="Palatino Linotype"/>
          <w:b w:val="0"/>
          <w:color w:val="000000" w:themeColor="text1"/>
          <w:vertAlign w:val="superscript"/>
        </w:rPr>
        <w:t>st</w:t>
      </w:r>
      <w:r w:rsidR="369FA94F" w:rsidRPr="00D56897">
        <w:rPr>
          <w:rFonts w:ascii="Palatino Linotype" w:hAnsi="Palatino Linotype"/>
          <w:b w:val="0"/>
          <w:color w:val="000000" w:themeColor="text1"/>
        </w:rPr>
        <w:t xml:space="preserve"> </w:t>
      </w:r>
      <w:r w:rsidR="00DE53E4">
        <w:rPr>
          <w:rFonts w:ascii="Palatino Linotype" w:hAnsi="Palatino Linotype"/>
          <w:b w:val="0"/>
          <w:color w:val="000000" w:themeColor="text1"/>
        </w:rPr>
        <w:t>May</w:t>
      </w:r>
      <w:r w:rsidR="007B7E60" w:rsidRPr="00D56897">
        <w:rPr>
          <w:rFonts w:ascii="Palatino Linotype" w:hAnsi="Palatino Linotype"/>
          <w:b w:val="0"/>
          <w:color w:val="000000" w:themeColor="text1"/>
        </w:rPr>
        <w:t xml:space="preserve"> 202</w:t>
      </w:r>
      <w:r w:rsidR="000F45B9">
        <w:rPr>
          <w:rFonts w:ascii="Palatino Linotype" w:hAnsi="Palatino Linotype"/>
          <w:b w:val="0"/>
          <w:color w:val="000000" w:themeColor="text1"/>
        </w:rPr>
        <w:t>1</w:t>
      </w:r>
      <w:r w:rsidR="007B7E60" w:rsidRPr="00D56897">
        <w:rPr>
          <w:rFonts w:ascii="Palatino Linotype" w:hAnsi="Palatino Linotype"/>
          <w:b w:val="0"/>
          <w:color w:val="000000" w:themeColor="text1"/>
        </w:rPr>
        <w:t xml:space="preserve"> and Phase 2 construction by </w:t>
      </w:r>
      <w:r w:rsidR="000F45B9">
        <w:rPr>
          <w:rFonts w:ascii="Palatino Linotype" w:hAnsi="Palatino Linotype"/>
          <w:b w:val="0"/>
          <w:color w:val="000000" w:themeColor="text1"/>
        </w:rPr>
        <w:t>31</w:t>
      </w:r>
      <w:r w:rsidR="000F45B9" w:rsidRPr="000F45B9">
        <w:rPr>
          <w:rFonts w:ascii="Palatino Linotype" w:hAnsi="Palatino Linotype"/>
          <w:b w:val="0"/>
          <w:color w:val="000000" w:themeColor="text1"/>
          <w:vertAlign w:val="superscript"/>
        </w:rPr>
        <w:t>st</w:t>
      </w:r>
      <w:r w:rsidR="000F45B9">
        <w:rPr>
          <w:rFonts w:ascii="Palatino Linotype" w:hAnsi="Palatino Linotype"/>
          <w:b w:val="0"/>
          <w:color w:val="000000" w:themeColor="text1"/>
        </w:rPr>
        <w:t xml:space="preserve"> July 2021</w:t>
      </w:r>
      <w:r w:rsidR="00107BFA">
        <w:rPr>
          <w:rFonts w:ascii="Palatino Linotype" w:hAnsi="Palatino Linotype"/>
          <w:b w:val="0"/>
          <w:color w:val="000000" w:themeColor="text1"/>
        </w:rPr>
        <w:t xml:space="preserve"> (This may be reviewed if both projects are delivered).</w:t>
      </w:r>
    </w:p>
    <w:p w14:paraId="0D70FC05" w14:textId="77777777" w:rsidR="00435E70" w:rsidRDefault="00435E70" w:rsidP="00104EAD">
      <w:pPr>
        <w:pStyle w:val="Title"/>
        <w:jc w:val="both"/>
        <w:rPr>
          <w:rFonts w:ascii="Palatino Linotype" w:hAnsi="Palatino Linotype"/>
          <w:b w:val="0"/>
          <w:bCs w:val="0"/>
          <w:color w:val="000000"/>
          <w:szCs w:val="20"/>
        </w:rPr>
      </w:pPr>
    </w:p>
    <w:p w14:paraId="4280F30B" w14:textId="77777777" w:rsidR="005266F6" w:rsidRPr="001C5D38" w:rsidRDefault="005266F6">
      <w:pPr>
        <w:pStyle w:val="Heading2"/>
        <w:numPr>
          <w:ilvl w:val="0"/>
          <w:numId w:val="8"/>
        </w:numPr>
        <w:jc w:val="both"/>
        <w:rPr>
          <w:rFonts w:ascii="Palatino Linotype" w:hAnsi="Palatino Linotype"/>
        </w:rPr>
      </w:pPr>
      <w:bookmarkStart w:id="15" w:name="_Toc25667806"/>
      <w:bookmarkEnd w:id="13"/>
      <w:bookmarkEnd w:id="14"/>
      <w:r w:rsidRPr="001C5D38">
        <w:rPr>
          <w:rFonts w:ascii="Palatino Linotype" w:hAnsi="Palatino Linotype"/>
        </w:rPr>
        <w:t>Specification of Required Works</w:t>
      </w:r>
      <w:bookmarkEnd w:id="15"/>
    </w:p>
    <w:p w14:paraId="475F9900" w14:textId="77777777" w:rsidR="00995D50" w:rsidRDefault="00995D50" w:rsidP="00995D50">
      <w:pPr>
        <w:rPr>
          <w:rFonts w:ascii="Palatino Linotype" w:hAnsi="Palatino Linotype" w:cs="Arial"/>
          <w:sz w:val="20"/>
          <w:szCs w:val="20"/>
        </w:rPr>
      </w:pPr>
    </w:p>
    <w:p w14:paraId="1CDB36BA" w14:textId="0949A35F" w:rsidR="00995D50" w:rsidRDefault="00995D50" w:rsidP="00995D50">
      <w:pPr>
        <w:rPr>
          <w:rFonts w:ascii="Palatino Linotype" w:hAnsi="Palatino Linotype"/>
          <w:sz w:val="20"/>
        </w:rPr>
      </w:pPr>
      <w:r>
        <w:rPr>
          <w:rFonts w:ascii="Palatino Linotype" w:hAnsi="Palatino Linotype"/>
          <w:sz w:val="20"/>
        </w:rPr>
        <w:t xml:space="preserve">The Tenderer shall produce </w:t>
      </w:r>
      <w:r w:rsidR="00E2120E">
        <w:rPr>
          <w:rFonts w:ascii="Palatino Linotype" w:hAnsi="Palatino Linotype"/>
          <w:sz w:val="20"/>
        </w:rPr>
        <w:t>a full d</w:t>
      </w:r>
      <w:r>
        <w:rPr>
          <w:rFonts w:ascii="Palatino Linotype" w:hAnsi="Palatino Linotype"/>
          <w:sz w:val="20"/>
        </w:rPr>
        <w:t xml:space="preserve">etailed </w:t>
      </w:r>
      <w:r w:rsidR="00E2120E">
        <w:rPr>
          <w:rFonts w:ascii="Palatino Linotype" w:hAnsi="Palatino Linotype"/>
          <w:sz w:val="20"/>
        </w:rPr>
        <w:t>d</w:t>
      </w:r>
      <w:r>
        <w:rPr>
          <w:rFonts w:ascii="Palatino Linotype" w:hAnsi="Palatino Linotype"/>
          <w:sz w:val="20"/>
        </w:rPr>
        <w:t xml:space="preserve">esign </w:t>
      </w:r>
      <w:r w:rsidR="0092775A">
        <w:rPr>
          <w:rFonts w:ascii="Palatino Linotype" w:hAnsi="Palatino Linotype"/>
          <w:sz w:val="20"/>
        </w:rPr>
        <w:t>for the</w:t>
      </w:r>
      <w:r w:rsidR="00206FBE">
        <w:rPr>
          <w:rFonts w:ascii="Palatino Linotype" w:hAnsi="Palatino Linotype"/>
          <w:sz w:val="20"/>
        </w:rPr>
        <w:t xml:space="preserve"> install</w:t>
      </w:r>
      <w:r w:rsidR="0092775A">
        <w:rPr>
          <w:rFonts w:ascii="Palatino Linotype" w:hAnsi="Palatino Linotype"/>
          <w:sz w:val="20"/>
        </w:rPr>
        <w:t>ation of</w:t>
      </w:r>
      <w:r w:rsidR="00206FBE">
        <w:rPr>
          <w:rFonts w:ascii="Palatino Linotype" w:hAnsi="Palatino Linotype"/>
          <w:sz w:val="20"/>
        </w:rPr>
        <w:t xml:space="preserve"> a </w:t>
      </w:r>
      <w:r w:rsidR="002655A5">
        <w:rPr>
          <w:rFonts w:ascii="Palatino Linotype" w:hAnsi="Palatino Linotype"/>
          <w:sz w:val="20"/>
        </w:rPr>
        <w:t>low-cost</w:t>
      </w:r>
      <w:r w:rsidR="00206FBE">
        <w:rPr>
          <w:rFonts w:ascii="Palatino Linotype" w:hAnsi="Palatino Linotype"/>
          <w:sz w:val="20"/>
        </w:rPr>
        <w:t xml:space="preserve"> solution that</w:t>
      </w:r>
      <w:r w:rsidR="00EB0359">
        <w:rPr>
          <w:rFonts w:ascii="Palatino Linotype" w:hAnsi="Palatino Linotype"/>
          <w:sz w:val="20"/>
        </w:rPr>
        <w:t xml:space="preserve"> allow</w:t>
      </w:r>
      <w:r w:rsidR="00206FBE">
        <w:rPr>
          <w:rFonts w:ascii="Palatino Linotype" w:hAnsi="Palatino Linotype"/>
          <w:sz w:val="20"/>
        </w:rPr>
        <w:t>s unhindered and effective</w:t>
      </w:r>
      <w:r w:rsidR="00EB0359">
        <w:rPr>
          <w:rFonts w:ascii="Palatino Linotype" w:hAnsi="Palatino Linotype"/>
          <w:sz w:val="20"/>
        </w:rPr>
        <w:t xml:space="preserve"> passage for eels</w:t>
      </w:r>
      <w:r w:rsidR="00206FBE">
        <w:rPr>
          <w:rFonts w:ascii="Palatino Linotype" w:hAnsi="Palatino Linotype"/>
          <w:sz w:val="20"/>
        </w:rPr>
        <w:t xml:space="preserve"> over and </w:t>
      </w:r>
      <w:r w:rsidR="0092775A">
        <w:rPr>
          <w:rFonts w:ascii="Palatino Linotype" w:hAnsi="Palatino Linotype"/>
          <w:sz w:val="20"/>
        </w:rPr>
        <w:t>beyond</w:t>
      </w:r>
      <w:r w:rsidR="00206FBE">
        <w:rPr>
          <w:rFonts w:ascii="Palatino Linotype" w:hAnsi="Palatino Linotype"/>
          <w:sz w:val="20"/>
        </w:rPr>
        <w:t xml:space="preserve"> the Arundel Mill Weir</w:t>
      </w:r>
      <w:r w:rsidR="00EB0359">
        <w:rPr>
          <w:rFonts w:ascii="Palatino Linotype" w:hAnsi="Palatino Linotype"/>
          <w:sz w:val="20"/>
        </w:rPr>
        <w:t>.</w:t>
      </w:r>
      <w:r>
        <w:rPr>
          <w:rFonts w:ascii="Palatino Linotype" w:hAnsi="Palatino Linotype"/>
          <w:sz w:val="20"/>
        </w:rPr>
        <w:t xml:space="preserve"> </w:t>
      </w:r>
    </w:p>
    <w:p w14:paraId="4A4B4BFE" w14:textId="77777777" w:rsidR="00995D50" w:rsidRDefault="00995D50" w:rsidP="00995D50">
      <w:pPr>
        <w:rPr>
          <w:rFonts w:ascii="Palatino Linotype" w:hAnsi="Palatino Linotype" w:cs="Arial"/>
          <w:sz w:val="20"/>
          <w:szCs w:val="20"/>
        </w:rPr>
      </w:pPr>
    </w:p>
    <w:p w14:paraId="45AF310E" w14:textId="690D3273" w:rsidR="00435E70" w:rsidRDefault="00995D50">
      <w:pPr>
        <w:rPr>
          <w:rFonts w:ascii="Palatino Linotype" w:hAnsi="Palatino Linotype" w:cs="Arial"/>
          <w:sz w:val="20"/>
          <w:szCs w:val="20"/>
        </w:rPr>
      </w:pPr>
      <w:r>
        <w:rPr>
          <w:rFonts w:ascii="Palatino Linotype" w:hAnsi="Palatino Linotype" w:cs="Arial"/>
          <w:sz w:val="20"/>
          <w:szCs w:val="20"/>
        </w:rPr>
        <w:t>The final report</w:t>
      </w:r>
      <w:r w:rsidR="00C20DDA">
        <w:rPr>
          <w:rFonts w:ascii="Palatino Linotype" w:hAnsi="Palatino Linotype" w:cs="Arial"/>
          <w:sz w:val="20"/>
          <w:szCs w:val="20"/>
        </w:rPr>
        <w:t xml:space="preserve"> and design</w:t>
      </w:r>
      <w:r>
        <w:rPr>
          <w:rFonts w:ascii="Palatino Linotype" w:hAnsi="Palatino Linotype" w:cs="Arial"/>
          <w:sz w:val="20"/>
          <w:szCs w:val="20"/>
        </w:rPr>
        <w:t xml:space="preserve"> will </w:t>
      </w:r>
      <w:r w:rsidR="00DC2386">
        <w:rPr>
          <w:rFonts w:ascii="Palatino Linotype" w:hAnsi="Palatino Linotype" w:cs="Arial"/>
          <w:sz w:val="20"/>
          <w:szCs w:val="20"/>
        </w:rPr>
        <w:t>lead to</w:t>
      </w:r>
      <w:r w:rsidR="00C33D21">
        <w:rPr>
          <w:rFonts w:ascii="Palatino Linotype" w:hAnsi="Palatino Linotype" w:cs="Arial"/>
          <w:sz w:val="20"/>
          <w:szCs w:val="20"/>
        </w:rPr>
        <w:t xml:space="preserve"> construction </w:t>
      </w:r>
      <w:r>
        <w:rPr>
          <w:rFonts w:ascii="Palatino Linotype" w:hAnsi="Palatino Linotype" w:cs="Arial"/>
          <w:sz w:val="20"/>
          <w:szCs w:val="20"/>
        </w:rPr>
        <w:t>delivery works</w:t>
      </w:r>
      <w:r w:rsidR="00C33D21">
        <w:rPr>
          <w:rFonts w:ascii="Palatino Linotype" w:hAnsi="Palatino Linotype" w:cs="Arial"/>
          <w:sz w:val="20"/>
          <w:szCs w:val="20"/>
        </w:rPr>
        <w:t>, as soon as conditions allow</w:t>
      </w:r>
      <w:r>
        <w:rPr>
          <w:rFonts w:ascii="Palatino Linotype" w:hAnsi="Palatino Linotype" w:cs="Arial"/>
          <w:sz w:val="20"/>
          <w:szCs w:val="20"/>
        </w:rPr>
        <w:t>.</w:t>
      </w:r>
    </w:p>
    <w:p w14:paraId="3A5555CC" w14:textId="76C93BC9" w:rsidR="002655A5" w:rsidRDefault="002655A5">
      <w:pPr>
        <w:rPr>
          <w:rFonts w:ascii="Palatino Linotype" w:hAnsi="Palatino Linotype" w:cs="Arial"/>
          <w:sz w:val="20"/>
          <w:szCs w:val="20"/>
        </w:rPr>
      </w:pPr>
    </w:p>
    <w:p w14:paraId="21079591" w14:textId="41311678" w:rsidR="002655A5" w:rsidRDefault="002655A5">
      <w:pPr>
        <w:rPr>
          <w:rFonts w:ascii="Palatino Linotype" w:hAnsi="Palatino Linotype" w:cs="Arial"/>
          <w:sz w:val="20"/>
          <w:szCs w:val="20"/>
        </w:rPr>
      </w:pPr>
      <w:r>
        <w:rPr>
          <w:rFonts w:ascii="Palatino Linotype" w:hAnsi="Palatino Linotype" w:cs="Arial"/>
          <w:sz w:val="20"/>
          <w:szCs w:val="20"/>
        </w:rPr>
        <w:t>The appended information for the design of the previous works may be used to inform the eel pass design and installation.</w:t>
      </w:r>
    </w:p>
    <w:p w14:paraId="6CF9C17F" w14:textId="77777777" w:rsidR="00CD251C" w:rsidRDefault="00CD251C">
      <w:pPr>
        <w:rPr>
          <w:rFonts w:ascii="Palatino Linotype" w:hAnsi="Palatino Linotype"/>
          <w:sz w:val="20"/>
        </w:rPr>
      </w:pPr>
    </w:p>
    <w:p w14:paraId="4481160E" w14:textId="47C3C55F" w:rsidR="00CD251C" w:rsidRDefault="00CD251C">
      <w:pPr>
        <w:rPr>
          <w:rFonts w:ascii="Palatino Linotype" w:hAnsi="Palatino Linotype"/>
          <w:sz w:val="20"/>
        </w:rPr>
      </w:pPr>
      <w:r>
        <w:rPr>
          <w:rFonts w:ascii="Palatino Linotype" w:hAnsi="Palatino Linotype"/>
          <w:sz w:val="20"/>
        </w:rPr>
        <w:t xml:space="preserve">The </w:t>
      </w:r>
      <w:r w:rsidR="00810E8B">
        <w:rPr>
          <w:rFonts w:ascii="Palatino Linotype" w:hAnsi="Palatino Linotype"/>
          <w:sz w:val="20"/>
        </w:rPr>
        <w:t>d</w:t>
      </w:r>
      <w:r w:rsidR="00995D50">
        <w:rPr>
          <w:rFonts w:ascii="Palatino Linotype" w:hAnsi="Palatino Linotype"/>
          <w:sz w:val="20"/>
        </w:rPr>
        <w:t xml:space="preserve">etailed </w:t>
      </w:r>
      <w:r w:rsidR="00810E8B">
        <w:rPr>
          <w:rFonts w:ascii="Palatino Linotype" w:hAnsi="Palatino Linotype"/>
          <w:sz w:val="20"/>
        </w:rPr>
        <w:t>d</w:t>
      </w:r>
      <w:r w:rsidR="00995D50">
        <w:rPr>
          <w:rFonts w:ascii="Palatino Linotype" w:hAnsi="Palatino Linotype"/>
          <w:sz w:val="20"/>
        </w:rPr>
        <w:t>esign</w:t>
      </w:r>
      <w:r>
        <w:rPr>
          <w:rFonts w:ascii="Palatino Linotype" w:hAnsi="Palatino Linotype"/>
          <w:sz w:val="20"/>
        </w:rPr>
        <w:t xml:space="preserve"> contract </w:t>
      </w:r>
      <w:r w:rsidR="002655A5">
        <w:rPr>
          <w:rFonts w:ascii="Palatino Linotype" w:hAnsi="Palatino Linotype"/>
          <w:sz w:val="20"/>
        </w:rPr>
        <w:t>should</w:t>
      </w:r>
      <w:r>
        <w:rPr>
          <w:rFonts w:ascii="Palatino Linotype" w:hAnsi="Palatino Linotype"/>
          <w:sz w:val="20"/>
        </w:rPr>
        <w:t xml:space="preserve"> provide </w:t>
      </w:r>
      <w:r w:rsidR="00DE53E4">
        <w:rPr>
          <w:rFonts w:ascii="Palatino Linotype" w:hAnsi="Palatino Linotype"/>
          <w:sz w:val="20"/>
        </w:rPr>
        <w:t xml:space="preserve">where required </w:t>
      </w:r>
      <w:r>
        <w:rPr>
          <w:rFonts w:ascii="Palatino Linotype" w:hAnsi="Palatino Linotype"/>
          <w:sz w:val="20"/>
        </w:rPr>
        <w:t xml:space="preserve">the following information laid out in the form of a written report by the </w:t>
      </w:r>
      <w:r w:rsidR="00810E8B">
        <w:rPr>
          <w:rFonts w:ascii="Palatino Linotype" w:hAnsi="Palatino Linotype"/>
          <w:sz w:val="20"/>
        </w:rPr>
        <w:t>d</w:t>
      </w:r>
      <w:r>
        <w:rPr>
          <w:rFonts w:ascii="Palatino Linotype" w:hAnsi="Palatino Linotype"/>
          <w:sz w:val="20"/>
        </w:rPr>
        <w:t>eadline as stated in Section 2 Part 4.1:</w:t>
      </w:r>
    </w:p>
    <w:p w14:paraId="2737E6BD" w14:textId="77777777" w:rsidR="00CD251C" w:rsidRDefault="00CD251C" w:rsidP="00CD251C">
      <w:pPr>
        <w:pStyle w:val="ListParagraph"/>
        <w:numPr>
          <w:ilvl w:val="0"/>
          <w:numId w:val="17"/>
        </w:numPr>
        <w:rPr>
          <w:rFonts w:ascii="Palatino Linotype" w:hAnsi="Palatino Linotype"/>
          <w:sz w:val="20"/>
        </w:rPr>
      </w:pPr>
      <w:r>
        <w:rPr>
          <w:rFonts w:ascii="Palatino Linotype" w:hAnsi="Palatino Linotype"/>
          <w:sz w:val="20"/>
        </w:rPr>
        <w:t>Flow data between Q5 and Q95</w:t>
      </w:r>
    </w:p>
    <w:p w14:paraId="269B975C" w14:textId="77777777" w:rsidR="00CD251C" w:rsidRPr="00995D50" w:rsidRDefault="00CD251C" w:rsidP="00995D50">
      <w:pPr>
        <w:pStyle w:val="ListParagraph"/>
        <w:numPr>
          <w:ilvl w:val="0"/>
          <w:numId w:val="17"/>
        </w:numPr>
        <w:rPr>
          <w:rFonts w:ascii="Palatino Linotype" w:hAnsi="Palatino Linotype"/>
          <w:sz w:val="20"/>
        </w:rPr>
      </w:pPr>
      <w:r>
        <w:rPr>
          <w:rFonts w:ascii="Palatino Linotype" w:hAnsi="Palatino Linotype"/>
          <w:sz w:val="20"/>
        </w:rPr>
        <w:t>Ground Services – both desk study and ground truth</w:t>
      </w:r>
    </w:p>
    <w:p w14:paraId="3A0A6ED4" w14:textId="302013DC" w:rsidR="00CD251C" w:rsidRDefault="00CD251C" w:rsidP="00CD251C">
      <w:pPr>
        <w:pStyle w:val="ListParagraph"/>
        <w:numPr>
          <w:ilvl w:val="0"/>
          <w:numId w:val="17"/>
        </w:numPr>
        <w:rPr>
          <w:rFonts w:ascii="Palatino Linotype" w:hAnsi="Palatino Linotype"/>
          <w:sz w:val="20"/>
        </w:rPr>
      </w:pPr>
      <w:r>
        <w:rPr>
          <w:rFonts w:ascii="Palatino Linotype" w:hAnsi="Palatino Linotype"/>
          <w:sz w:val="20"/>
        </w:rPr>
        <w:t>Structural survey of the weir</w:t>
      </w:r>
    </w:p>
    <w:p w14:paraId="3D4A7CA7" w14:textId="5EBC1C43" w:rsidR="00CD251C" w:rsidRDefault="00B41EAA" w:rsidP="00CD251C">
      <w:pPr>
        <w:pStyle w:val="ListParagraph"/>
        <w:numPr>
          <w:ilvl w:val="0"/>
          <w:numId w:val="17"/>
        </w:numPr>
        <w:rPr>
          <w:rFonts w:ascii="Palatino Linotype" w:hAnsi="Palatino Linotype"/>
          <w:sz w:val="20"/>
        </w:rPr>
      </w:pPr>
      <w:r>
        <w:rPr>
          <w:rFonts w:ascii="Palatino Linotype" w:hAnsi="Palatino Linotype"/>
          <w:sz w:val="20"/>
        </w:rPr>
        <w:t>A</w:t>
      </w:r>
      <w:r w:rsidR="00CD251C">
        <w:rPr>
          <w:rFonts w:ascii="Palatino Linotype" w:hAnsi="Palatino Linotype"/>
          <w:sz w:val="20"/>
        </w:rPr>
        <w:t>quatic ecology for 20m up and downstream of the barrier</w:t>
      </w:r>
    </w:p>
    <w:p w14:paraId="6D9CF100" w14:textId="77777777" w:rsidR="00CD251C" w:rsidRDefault="00CD251C" w:rsidP="00CD251C">
      <w:pPr>
        <w:pStyle w:val="ListParagraph"/>
        <w:numPr>
          <w:ilvl w:val="0"/>
          <w:numId w:val="17"/>
        </w:numPr>
        <w:rPr>
          <w:rFonts w:ascii="Palatino Linotype" w:hAnsi="Palatino Linotype"/>
          <w:sz w:val="20"/>
        </w:rPr>
      </w:pPr>
      <w:r>
        <w:rPr>
          <w:rFonts w:ascii="Palatino Linotype" w:hAnsi="Palatino Linotype"/>
          <w:sz w:val="20"/>
        </w:rPr>
        <w:t>Desktop survey of protected species around the structure</w:t>
      </w:r>
    </w:p>
    <w:p w14:paraId="38D68124" w14:textId="77777777" w:rsidR="00CD251C" w:rsidRDefault="00CD251C" w:rsidP="00CD251C">
      <w:pPr>
        <w:pStyle w:val="ListParagraph"/>
        <w:numPr>
          <w:ilvl w:val="0"/>
          <w:numId w:val="17"/>
        </w:numPr>
        <w:rPr>
          <w:rFonts w:ascii="Palatino Linotype" w:hAnsi="Palatino Linotype"/>
          <w:sz w:val="20"/>
        </w:rPr>
      </w:pPr>
      <w:r>
        <w:rPr>
          <w:rFonts w:ascii="Palatino Linotype" w:hAnsi="Palatino Linotype"/>
          <w:sz w:val="20"/>
        </w:rPr>
        <w:t>Intellectual Property confirmation – to remain with Severn Rivers Trust</w:t>
      </w:r>
    </w:p>
    <w:p w14:paraId="6011F60B" w14:textId="1FA0A4E7" w:rsidR="00CD251C" w:rsidRDefault="00995D50" w:rsidP="00CD251C">
      <w:pPr>
        <w:pStyle w:val="ListParagraph"/>
        <w:numPr>
          <w:ilvl w:val="0"/>
          <w:numId w:val="17"/>
        </w:numPr>
        <w:rPr>
          <w:rFonts w:ascii="Palatino Linotype" w:hAnsi="Palatino Linotype"/>
          <w:sz w:val="20"/>
        </w:rPr>
      </w:pPr>
      <w:r>
        <w:rPr>
          <w:rFonts w:ascii="Palatino Linotype" w:hAnsi="Palatino Linotype"/>
          <w:sz w:val="20"/>
        </w:rPr>
        <w:t>Detailed</w:t>
      </w:r>
      <w:r w:rsidR="00CD251C">
        <w:rPr>
          <w:rFonts w:ascii="Palatino Linotype" w:hAnsi="Palatino Linotype"/>
          <w:sz w:val="20"/>
        </w:rPr>
        <w:t xml:space="preserve"> </w:t>
      </w:r>
      <w:r w:rsidR="00DE53E4">
        <w:rPr>
          <w:rFonts w:ascii="Palatino Linotype" w:hAnsi="Palatino Linotype"/>
          <w:sz w:val="20"/>
        </w:rPr>
        <w:t xml:space="preserve">Final </w:t>
      </w:r>
      <w:r w:rsidR="00CD251C">
        <w:rPr>
          <w:rFonts w:ascii="Palatino Linotype" w:hAnsi="Palatino Linotype"/>
          <w:sz w:val="20"/>
        </w:rPr>
        <w:t>Design</w:t>
      </w:r>
    </w:p>
    <w:p w14:paraId="18802E45" w14:textId="39B22E41" w:rsidR="0075572A" w:rsidRPr="0075572A" w:rsidRDefault="005D71C3" w:rsidP="0075572A">
      <w:pPr>
        <w:pStyle w:val="ListParagraph"/>
        <w:numPr>
          <w:ilvl w:val="0"/>
          <w:numId w:val="17"/>
        </w:numPr>
        <w:rPr>
          <w:rFonts w:ascii="Palatino Linotype" w:hAnsi="Palatino Linotype"/>
          <w:sz w:val="20"/>
        </w:rPr>
      </w:pPr>
      <w:r>
        <w:rPr>
          <w:rFonts w:ascii="Palatino Linotype" w:hAnsi="Palatino Linotype"/>
          <w:sz w:val="20"/>
        </w:rPr>
        <w:t xml:space="preserve">Detailed </w:t>
      </w:r>
      <w:r w:rsidR="00CD251C">
        <w:rPr>
          <w:rFonts w:ascii="Palatino Linotype" w:hAnsi="Palatino Linotype"/>
          <w:sz w:val="20"/>
        </w:rPr>
        <w:t xml:space="preserve">Cost Forecast for </w:t>
      </w:r>
      <w:r w:rsidR="004040AB">
        <w:rPr>
          <w:rFonts w:ascii="Palatino Linotype" w:hAnsi="Palatino Linotype"/>
          <w:sz w:val="20"/>
        </w:rPr>
        <w:t>the items listed</w:t>
      </w:r>
      <w:r w:rsidR="00215D67">
        <w:rPr>
          <w:rFonts w:ascii="Palatino Linotype" w:hAnsi="Palatino Linotype"/>
          <w:sz w:val="20"/>
        </w:rPr>
        <w:t xml:space="preserve"> (where required)</w:t>
      </w:r>
      <w:r w:rsidR="004040AB">
        <w:rPr>
          <w:rFonts w:ascii="Palatino Linotype" w:hAnsi="Palatino Linotype"/>
          <w:sz w:val="20"/>
        </w:rPr>
        <w:t xml:space="preserve"> above plus:</w:t>
      </w:r>
    </w:p>
    <w:p w14:paraId="563EB026" w14:textId="1538D9A6" w:rsidR="00CD251C" w:rsidRDefault="00CD251C" w:rsidP="00CD251C">
      <w:pPr>
        <w:pStyle w:val="ListParagraph"/>
        <w:numPr>
          <w:ilvl w:val="1"/>
          <w:numId w:val="17"/>
        </w:numPr>
        <w:rPr>
          <w:rFonts w:ascii="Palatino Linotype" w:hAnsi="Palatino Linotype"/>
          <w:sz w:val="20"/>
        </w:rPr>
      </w:pPr>
      <w:r>
        <w:rPr>
          <w:rFonts w:ascii="Palatino Linotype" w:hAnsi="Palatino Linotype"/>
          <w:sz w:val="20"/>
        </w:rPr>
        <w:t>Consent</w:t>
      </w:r>
      <w:r w:rsidR="00215D67">
        <w:rPr>
          <w:rFonts w:ascii="Palatino Linotype" w:hAnsi="Palatino Linotype"/>
          <w:sz w:val="20"/>
        </w:rPr>
        <w:t>s</w:t>
      </w:r>
      <w:r>
        <w:rPr>
          <w:rFonts w:ascii="Palatino Linotype" w:hAnsi="Palatino Linotype"/>
          <w:sz w:val="20"/>
        </w:rPr>
        <w:t xml:space="preserve"> secure</w:t>
      </w:r>
      <w:r w:rsidR="00A23F91">
        <w:rPr>
          <w:rFonts w:ascii="Palatino Linotype" w:hAnsi="Palatino Linotype"/>
          <w:sz w:val="20"/>
        </w:rPr>
        <w:t xml:space="preserve"> costs</w:t>
      </w:r>
    </w:p>
    <w:p w14:paraId="3DF878F2" w14:textId="77777777" w:rsidR="00CD251C" w:rsidRDefault="00CD251C" w:rsidP="00CD251C">
      <w:pPr>
        <w:pStyle w:val="ListParagraph"/>
        <w:numPr>
          <w:ilvl w:val="1"/>
          <w:numId w:val="17"/>
        </w:numPr>
        <w:rPr>
          <w:rFonts w:ascii="Palatino Linotype" w:hAnsi="Palatino Linotype"/>
          <w:sz w:val="20"/>
        </w:rPr>
      </w:pPr>
      <w:r>
        <w:rPr>
          <w:rFonts w:ascii="Palatino Linotype" w:hAnsi="Palatino Linotype"/>
          <w:sz w:val="20"/>
        </w:rPr>
        <w:t>Construction costs</w:t>
      </w:r>
    </w:p>
    <w:p w14:paraId="0044BF46" w14:textId="77777777" w:rsidR="00CD251C" w:rsidRDefault="00CD251C" w:rsidP="00CD251C">
      <w:pPr>
        <w:rPr>
          <w:rFonts w:ascii="Palatino Linotype" w:hAnsi="Palatino Linotype"/>
          <w:sz w:val="20"/>
        </w:rPr>
      </w:pPr>
    </w:p>
    <w:p w14:paraId="686A8E5C" w14:textId="77777777" w:rsidR="00CD251C" w:rsidRDefault="00CD251C" w:rsidP="00CD251C">
      <w:pPr>
        <w:rPr>
          <w:rFonts w:ascii="Palatino Linotype" w:hAnsi="Palatino Linotype"/>
          <w:sz w:val="20"/>
        </w:rPr>
      </w:pPr>
      <w:r>
        <w:rPr>
          <w:rFonts w:ascii="Palatino Linotype" w:hAnsi="Palatino Linotype"/>
          <w:sz w:val="20"/>
        </w:rPr>
        <w:t>All costs for the above sections shall be separated out in the tender return to the Severn Rivers Trust.</w:t>
      </w:r>
    </w:p>
    <w:p w14:paraId="5AE44686" w14:textId="77777777" w:rsidR="00CD251C" w:rsidRDefault="00CD251C" w:rsidP="00CD251C">
      <w:pPr>
        <w:rPr>
          <w:rFonts w:ascii="Palatino Linotype" w:hAnsi="Palatino Linotype"/>
          <w:sz w:val="20"/>
        </w:rPr>
      </w:pPr>
    </w:p>
    <w:p w14:paraId="02726883" w14:textId="251FF74F" w:rsidR="00CD251C" w:rsidRDefault="00CD251C" w:rsidP="00CD251C">
      <w:pPr>
        <w:rPr>
          <w:rFonts w:ascii="Palatino Linotype" w:hAnsi="Palatino Linotype"/>
          <w:sz w:val="20"/>
          <w:szCs w:val="20"/>
        </w:rPr>
      </w:pPr>
      <w:r w:rsidRPr="696C742F">
        <w:rPr>
          <w:rFonts w:ascii="Palatino Linotype" w:hAnsi="Palatino Linotype"/>
          <w:sz w:val="20"/>
          <w:szCs w:val="20"/>
        </w:rPr>
        <w:t xml:space="preserve">After the </w:t>
      </w:r>
      <w:r w:rsidR="62796B35" w:rsidRPr="62796B35">
        <w:rPr>
          <w:rFonts w:ascii="Palatino Linotype" w:hAnsi="Palatino Linotype"/>
          <w:sz w:val="20"/>
          <w:szCs w:val="20"/>
        </w:rPr>
        <w:t xml:space="preserve">Phase 1 </w:t>
      </w:r>
      <w:r w:rsidR="00277D9F">
        <w:rPr>
          <w:rFonts w:ascii="Palatino Linotype" w:hAnsi="Palatino Linotype"/>
          <w:sz w:val="20"/>
          <w:szCs w:val="20"/>
        </w:rPr>
        <w:t xml:space="preserve">detailed design </w:t>
      </w:r>
      <w:r w:rsidRPr="696C742F">
        <w:rPr>
          <w:rFonts w:ascii="Palatino Linotype" w:hAnsi="Palatino Linotype"/>
          <w:sz w:val="20"/>
          <w:szCs w:val="20"/>
        </w:rPr>
        <w:t>has been completed a meeting shall take place between the Contractor and Nominated Officer at a location and time determined by the Nominated Officer.</w:t>
      </w:r>
    </w:p>
    <w:p w14:paraId="769F4F65" w14:textId="58B5DFEF" w:rsidR="003A284C" w:rsidRDefault="003A284C" w:rsidP="00CD251C">
      <w:pPr>
        <w:rPr>
          <w:rFonts w:ascii="Palatino Linotype" w:hAnsi="Palatino Linotype"/>
          <w:sz w:val="20"/>
        </w:rPr>
      </w:pPr>
    </w:p>
    <w:p w14:paraId="545CB29C" w14:textId="3DCC951E" w:rsidR="003A284C" w:rsidRPr="009B41D8" w:rsidRDefault="616EF06D" w:rsidP="00CD251C">
      <w:pPr>
        <w:rPr>
          <w:rFonts w:ascii="Palatino Linotype" w:hAnsi="Palatino Linotype"/>
          <w:sz w:val="20"/>
          <w:szCs w:val="20"/>
        </w:rPr>
      </w:pPr>
      <w:r w:rsidRPr="009B41D8">
        <w:rPr>
          <w:rFonts w:ascii="Palatino Linotype" w:hAnsi="Palatino Linotype"/>
          <w:sz w:val="20"/>
          <w:szCs w:val="20"/>
        </w:rPr>
        <w:t>The Phase 2</w:t>
      </w:r>
      <w:r w:rsidR="003A284C" w:rsidRPr="009B41D8">
        <w:rPr>
          <w:rFonts w:ascii="Palatino Linotype" w:hAnsi="Palatino Linotype"/>
          <w:sz w:val="20"/>
          <w:szCs w:val="20"/>
        </w:rPr>
        <w:t xml:space="preserve"> construction contract will</w:t>
      </w:r>
      <w:r w:rsidR="007E14C4" w:rsidRPr="009B41D8">
        <w:rPr>
          <w:rFonts w:ascii="Palatino Linotype" w:hAnsi="Palatino Linotype"/>
          <w:sz w:val="20"/>
          <w:szCs w:val="20"/>
        </w:rPr>
        <w:t xml:space="preserve"> </w:t>
      </w:r>
      <w:r w:rsidR="002A7934" w:rsidRPr="009B41D8">
        <w:rPr>
          <w:rFonts w:ascii="Palatino Linotype" w:hAnsi="Palatino Linotype"/>
          <w:sz w:val="20"/>
          <w:szCs w:val="20"/>
        </w:rPr>
        <w:t>then be implemented</w:t>
      </w:r>
      <w:r w:rsidR="3719C55C" w:rsidRPr="009B41D8">
        <w:rPr>
          <w:rFonts w:ascii="Palatino Linotype" w:hAnsi="Palatino Linotype"/>
          <w:sz w:val="20"/>
          <w:szCs w:val="20"/>
        </w:rPr>
        <w:t>,</w:t>
      </w:r>
      <w:r w:rsidR="002A7934" w:rsidRPr="009B41D8">
        <w:rPr>
          <w:rFonts w:ascii="Palatino Linotype" w:hAnsi="Palatino Linotype"/>
          <w:sz w:val="20"/>
          <w:szCs w:val="20"/>
        </w:rPr>
        <w:t xml:space="preserve"> and </w:t>
      </w:r>
      <w:r w:rsidR="001F7E1B" w:rsidRPr="009B41D8">
        <w:rPr>
          <w:rFonts w:ascii="Palatino Linotype" w:hAnsi="Palatino Linotype"/>
          <w:sz w:val="20"/>
          <w:szCs w:val="20"/>
        </w:rPr>
        <w:t>the Contractor</w:t>
      </w:r>
      <w:r w:rsidR="00382EC6" w:rsidRPr="009B41D8">
        <w:rPr>
          <w:rFonts w:ascii="Palatino Linotype" w:hAnsi="Palatino Linotype"/>
          <w:sz w:val="20"/>
          <w:szCs w:val="20"/>
        </w:rPr>
        <w:t xml:space="preserve"> will </w:t>
      </w:r>
      <w:r w:rsidR="007E14C4" w:rsidRPr="009B41D8">
        <w:rPr>
          <w:rFonts w:ascii="Palatino Linotype" w:hAnsi="Palatino Linotype"/>
          <w:sz w:val="20"/>
          <w:szCs w:val="20"/>
        </w:rPr>
        <w:t xml:space="preserve">deliver the </w:t>
      </w:r>
      <w:r w:rsidR="002062F8" w:rsidRPr="009B41D8">
        <w:rPr>
          <w:rFonts w:ascii="Palatino Linotype" w:hAnsi="Palatino Linotype"/>
          <w:sz w:val="20"/>
          <w:szCs w:val="20"/>
        </w:rPr>
        <w:t>construction</w:t>
      </w:r>
      <w:r w:rsidR="006901D1" w:rsidRPr="009B41D8">
        <w:rPr>
          <w:rFonts w:ascii="Palatino Linotype" w:hAnsi="Palatino Linotype"/>
          <w:sz w:val="20"/>
          <w:szCs w:val="20"/>
        </w:rPr>
        <w:t xml:space="preserve"> phase of the project, building</w:t>
      </w:r>
      <w:r w:rsidR="00FB2B95" w:rsidRPr="009B41D8">
        <w:rPr>
          <w:rFonts w:ascii="Palatino Linotype" w:hAnsi="Palatino Linotype"/>
          <w:sz w:val="20"/>
          <w:szCs w:val="20"/>
        </w:rPr>
        <w:t xml:space="preserve"> </w:t>
      </w:r>
      <w:r w:rsidR="006901D1" w:rsidRPr="009B41D8">
        <w:rPr>
          <w:rFonts w:ascii="Palatino Linotype" w:hAnsi="Palatino Linotype"/>
          <w:sz w:val="20"/>
          <w:szCs w:val="20"/>
        </w:rPr>
        <w:t xml:space="preserve">the </w:t>
      </w:r>
      <w:r w:rsidR="00DE53E4">
        <w:rPr>
          <w:rFonts w:ascii="Palatino Linotype" w:hAnsi="Palatino Linotype"/>
          <w:sz w:val="20"/>
          <w:szCs w:val="20"/>
        </w:rPr>
        <w:t>eel</w:t>
      </w:r>
      <w:r w:rsidR="00FB2B95" w:rsidRPr="009B41D8">
        <w:rPr>
          <w:rFonts w:ascii="Palatino Linotype" w:hAnsi="Palatino Linotype"/>
          <w:sz w:val="20"/>
          <w:szCs w:val="20"/>
        </w:rPr>
        <w:t xml:space="preserve"> pass option to the specification of the </w:t>
      </w:r>
      <w:r w:rsidR="7C9BD730" w:rsidRPr="009B41D8">
        <w:rPr>
          <w:rFonts w:ascii="Palatino Linotype" w:hAnsi="Palatino Linotype"/>
          <w:sz w:val="20"/>
          <w:szCs w:val="20"/>
        </w:rPr>
        <w:t xml:space="preserve">agreed </w:t>
      </w:r>
      <w:r w:rsidR="00FB2B95" w:rsidRPr="009B41D8">
        <w:rPr>
          <w:rFonts w:ascii="Palatino Linotype" w:hAnsi="Palatino Linotype"/>
          <w:sz w:val="20"/>
          <w:szCs w:val="20"/>
        </w:rPr>
        <w:t xml:space="preserve">detailed </w:t>
      </w:r>
      <w:r w:rsidR="00DE53E4">
        <w:rPr>
          <w:rFonts w:ascii="Palatino Linotype" w:hAnsi="Palatino Linotype"/>
          <w:sz w:val="20"/>
          <w:szCs w:val="20"/>
        </w:rPr>
        <w:t xml:space="preserve">final </w:t>
      </w:r>
      <w:r w:rsidR="004F22AE" w:rsidRPr="009B41D8">
        <w:rPr>
          <w:rFonts w:ascii="Palatino Linotype" w:hAnsi="Palatino Linotype"/>
          <w:sz w:val="20"/>
          <w:szCs w:val="20"/>
        </w:rPr>
        <w:t>design</w:t>
      </w:r>
      <w:r w:rsidR="00FB2B95" w:rsidRPr="009B41D8">
        <w:rPr>
          <w:rFonts w:ascii="Palatino Linotype" w:hAnsi="Palatino Linotype"/>
          <w:sz w:val="20"/>
          <w:szCs w:val="20"/>
        </w:rPr>
        <w:t>.</w:t>
      </w:r>
    </w:p>
    <w:p w14:paraId="7A20174B" w14:textId="77777777" w:rsidR="00124F38" w:rsidRPr="001C5D38" w:rsidRDefault="00124F38" w:rsidP="00124F38">
      <w:pPr>
        <w:rPr>
          <w:rFonts w:ascii="Palatino Linotype" w:hAnsi="Palatino Linotype"/>
        </w:rPr>
      </w:pPr>
    </w:p>
    <w:p w14:paraId="3C2A90CF" w14:textId="77777777" w:rsidR="00124F38" w:rsidRPr="001C5D38" w:rsidRDefault="00124F38" w:rsidP="00124F38">
      <w:pPr>
        <w:pStyle w:val="Heading3"/>
        <w:numPr>
          <w:ilvl w:val="1"/>
          <w:numId w:val="8"/>
        </w:numPr>
        <w:jc w:val="both"/>
        <w:rPr>
          <w:rFonts w:ascii="Palatino Linotype" w:hAnsi="Palatino Linotype"/>
        </w:rPr>
      </w:pPr>
      <w:bookmarkStart w:id="16" w:name="_Toc25667807"/>
      <w:r w:rsidRPr="001C5D38">
        <w:rPr>
          <w:rFonts w:ascii="Palatino Linotype" w:hAnsi="Palatino Linotype"/>
        </w:rPr>
        <w:t xml:space="preserve">Preliminaries </w:t>
      </w:r>
      <w:r>
        <w:rPr>
          <w:rFonts w:ascii="Palatino Linotype" w:hAnsi="Palatino Linotype"/>
        </w:rPr>
        <w:t>– Pre-Construction Phase</w:t>
      </w:r>
      <w:bookmarkEnd w:id="16"/>
    </w:p>
    <w:p w14:paraId="480229A5" w14:textId="77777777" w:rsidR="00435E70" w:rsidRDefault="00435E70">
      <w:pPr>
        <w:rPr>
          <w:rFonts w:ascii="Palatino Linotype" w:hAnsi="Palatino Linotype"/>
        </w:rPr>
      </w:pPr>
    </w:p>
    <w:p w14:paraId="16046D9E"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The Principal Designer or Designer (as applicable) shall prepare and/or modify all designs to eliminate or control foreseeable risks during the Construction Phase, and maintenance of the Works after completion of the Works.</w:t>
      </w:r>
    </w:p>
    <w:p w14:paraId="42EE1599" w14:textId="77777777" w:rsidR="00F417DA" w:rsidRDefault="00F417DA" w:rsidP="00F417DA">
      <w:pPr>
        <w:pStyle w:val="Title"/>
        <w:ind w:left="1224"/>
        <w:jc w:val="both"/>
        <w:rPr>
          <w:rFonts w:ascii="Palatino Linotype" w:hAnsi="Palatino Linotype"/>
          <w:b w:val="0"/>
          <w:bCs w:val="0"/>
        </w:rPr>
      </w:pPr>
    </w:p>
    <w:p w14:paraId="42BF6832"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The Principal Designer or Designer (as applicable) shall prepare a pre-construction phase plan.</w:t>
      </w:r>
    </w:p>
    <w:p w14:paraId="440D294B" w14:textId="77777777" w:rsidR="00F417DA" w:rsidRDefault="00F417DA" w:rsidP="00F417DA">
      <w:pPr>
        <w:pStyle w:val="Title"/>
        <w:jc w:val="both"/>
        <w:rPr>
          <w:rFonts w:ascii="Palatino Linotype" w:hAnsi="Palatino Linotype"/>
          <w:b w:val="0"/>
          <w:bCs w:val="0"/>
        </w:rPr>
      </w:pPr>
    </w:p>
    <w:p w14:paraId="47F60800"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The Principal Designer or Designer (as applicable) shall plan, manage, monitor and coordinate health and safety in the pre-construction phase of the Works.</w:t>
      </w:r>
    </w:p>
    <w:p w14:paraId="449DB51A" w14:textId="77777777" w:rsidR="00F417DA" w:rsidRDefault="00F417DA" w:rsidP="00F417DA">
      <w:pPr>
        <w:pStyle w:val="Title"/>
        <w:jc w:val="both"/>
        <w:rPr>
          <w:rFonts w:ascii="Palatino Linotype" w:hAnsi="Palatino Linotype"/>
          <w:b w:val="0"/>
          <w:bCs w:val="0"/>
        </w:rPr>
      </w:pPr>
    </w:p>
    <w:p w14:paraId="71397CC3"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Where a Principal Designer is employed, this shall include identifying, eliminating and controlling foreseeable risks; and ensuring designers carry out their duties.</w:t>
      </w:r>
    </w:p>
    <w:p w14:paraId="45742845" w14:textId="77777777" w:rsidR="00F417DA" w:rsidRDefault="00F417DA" w:rsidP="00F417DA">
      <w:pPr>
        <w:pStyle w:val="Title"/>
        <w:jc w:val="both"/>
        <w:rPr>
          <w:rFonts w:ascii="Palatino Linotype" w:hAnsi="Palatino Linotype"/>
          <w:b w:val="0"/>
          <w:bCs w:val="0"/>
        </w:rPr>
      </w:pPr>
    </w:p>
    <w:p w14:paraId="1439BA68"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The Principal Designer or Designer (as applicable) shall prepare and provide relevant information to other dutyholders and members of the project team to help them fulfil their duties.</w:t>
      </w:r>
    </w:p>
    <w:p w14:paraId="05B0EB5F" w14:textId="77777777" w:rsidR="00F417DA" w:rsidRDefault="00F417DA" w:rsidP="00F417DA">
      <w:pPr>
        <w:pStyle w:val="Title"/>
        <w:jc w:val="both"/>
        <w:rPr>
          <w:rFonts w:ascii="Palatino Linotype" w:hAnsi="Palatino Linotype"/>
          <w:b w:val="0"/>
          <w:bCs w:val="0"/>
        </w:rPr>
      </w:pPr>
    </w:p>
    <w:p w14:paraId="6F4248D7" w14:textId="77777777" w:rsidR="00124F38" w:rsidRDefault="00124F38" w:rsidP="00124F38">
      <w:pPr>
        <w:pStyle w:val="Title"/>
        <w:numPr>
          <w:ilvl w:val="2"/>
          <w:numId w:val="8"/>
        </w:numPr>
        <w:jc w:val="both"/>
        <w:rPr>
          <w:rFonts w:ascii="Palatino Linotype" w:hAnsi="Palatino Linotype"/>
          <w:b w:val="0"/>
          <w:bCs w:val="0"/>
        </w:rPr>
      </w:pPr>
      <w:r>
        <w:rPr>
          <w:rFonts w:ascii="Palatino Linotype" w:hAnsi="Palatino Linotype"/>
          <w:b w:val="0"/>
          <w:bCs w:val="0"/>
        </w:rPr>
        <w:t>The Principal Designer or Designer (as applicable) shall provide relevant information to the Principal Contractor or Contractor (as applicable) to help them plan, manage, monitor and coordinate health and safety in the Construction Phase.</w:t>
      </w:r>
    </w:p>
    <w:p w14:paraId="5CF15C2F" w14:textId="77777777" w:rsidR="00F417DA" w:rsidRDefault="00F417DA" w:rsidP="00F417DA">
      <w:pPr>
        <w:pStyle w:val="ListParagraph"/>
        <w:rPr>
          <w:rFonts w:ascii="Palatino Linotype" w:hAnsi="Palatino Linotype"/>
          <w:b/>
          <w:bCs/>
        </w:rPr>
      </w:pPr>
    </w:p>
    <w:p w14:paraId="326A6F7C" w14:textId="77777777" w:rsidR="00F417DA" w:rsidRDefault="00F417DA" w:rsidP="00F417DA">
      <w:pPr>
        <w:pStyle w:val="Title"/>
        <w:numPr>
          <w:ilvl w:val="2"/>
          <w:numId w:val="8"/>
        </w:numPr>
        <w:jc w:val="both"/>
        <w:rPr>
          <w:rFonts w:ascii="Palatino Linotype" w:hAnsi="Palatino Linotype"/>
          <w:b w:val="0"/>
          <w:bCs w:val="0"/>
        </w:rPr>
      </w:pPr>
      <w:r>
        <w:rPr>
          <w:rFonts w:ascii="Palatino Linotype" w:hAnsi="Palatino Linotype"/>
          <w:b w:val="0"/>
          <w:bCs w:val="0"/>
        </w:rPr>
        <w:t xml:space="preserve">If a Principal Designer is appointed, they shall organise cooperation between all contractors and coordinate their work. </w:t>
      </w:r>
    </w:p>
    <w:p w14:paraId="3843BDEA" w14:textId="77777777" w:rsidR="00151428" w:rsidRDefault="00151428" w:rsidP="00151428">
      <w:pPr>
        <w:pStyle w:val="ListParagraph"/>
        <w:rPr>
          <w:rFonts w:ascii="Palatino Linotype" w:hAnsi="Palatino Linotype"/>
          <w:b/>
          <w:bCs/>
        </w:rPr>
      </w:pPr>
    </w:p>
    <w:p w14:paraId="19D999FE" w14:textId="77777777" w:rsidR="00151428" w:rsidRDefault="00151428" w:rsidP="00F417DA">
      <w:pPr>
        <w:pStyle w:val="Title"/>
        <w:numPr>
          <w:ilvl w:val="2"/>
          <w:numId w:val="8"/>
        </w:numPr>
        <w:jc w:val="both"/>
        <w:rPr>
          <w:rFonts w:ascii="Palatino Linotype" w:hAnsi="Palatino Linotype"/>
          <w:b w:val="0"/>
          <w:bCs w:val="0"/>
        </w:rPr>
      </w:pPr>
      <w:r>
        <w:rPr>
          <w:rFonts w:ascii="Palatino Linotype" w:hAnsi="Palatino Linotype"/>
          <w:b w:val="0"/>
          <w:bCs w:val="0"/>
        </w:rPr>
        <w:t>Where multiple Contractors shall be involved in the Works, the Principle Designer shall prepare and update a Health and Safety File that shall be provided in hard copy to the Client at the completion of the Works.</w:t>
      </w:r>
    </w:p>
    <w:p w14:paraId="4BF572E6" w14:textId="77777777" w:rsidR="00787260" w:rsidRDefault="00787260" w:rsidP="00787260">
      <w:pPr>
        <w:pStyle w:val="ListParagraph"/>
        <w:rPr>
          <w:rFonts w:ascii="Palatino Linotype" w:hAnsi="Palatino Linotype"/>
          <w:b/>
          <w:bCs/>
        </w:rPr>
      </w:pPr>
    </w:p>
    <w:p w14:paraId="2245C24A" w14:textId="77777777" w:rsidR="00787260" w:rsidRPr="001C5D38" w:rsidRDefault="00787260" w:rsidP="00787260">
      <w:pPr>
        <w:pStyle w:val="Title"/>
        <w:numPr>
          <w:ilvl w:val="2"/>
          <w:numId w:val="8"/>
        </w:numPr>
        <w:tabs>
          <w:tab w:val="num" w:pos="2160"/>
        </w:tabs>
        <w:jc w:val="both"/>
        <w:rPr>
          <w:rFonts w:ascii="Palatino Linotype" w:hAnsi="Palatino Linotype"/>
          <w:b w:val="0"/>
          <w:color w:val="000000" w:themeColor="text1"/>
        </w:rPr>
      </w:pPr>
      <w:r w:rsidRPr="3E677535">
        <w:rPr>
          <w:rFonts w:ascii="Palatino Linotype" w:hAnsi="Palatino Linotype"/>
          <w:b w:val="0"/>
          <w:color w:val="000000" w:themeColor="text1"/>
        </w:rPr>
        <w:t xml:space="preserve">The </w:t>
      </w:r>
      <w:r>
        <w:rPr>
          <w:rFonts w:ascii="Palatino Linotype" w:hAnsi="Palatino Linotype"/>
          <w:b w:val="0"/>
          <w:bCs w:val="0"/>
        </w:rPr>
        <w:t>Principal Designer or Designer</w:t>
      </w:r>
      <w:r w:rsidRPr="3E677535">
        <w:rPr>
          <w:rFonts w:ascii="Palatino Linotype" w:hAnsi="Palatino Linotype"/>
          <w:b w:val="0"/>
          <w:color w:val="000000" w:themeColor="text1"/>
        </w:rPr>
        <w:t xml:space="preserve"> (as applicable) must hold and provide evidence of Employers and Public liability insurance to the value of £10,000,000.  Copies of these must be submitted with this tender. </w:t>
      </w:r>
    </w:p>
    <w:p w14:paraId="2FE92125" w14:textId="23B7C948" w:rsidR="4DA766AC" w:rsidRDefault="4DA766AC" w:rsidP="4DA766AC">
      <w:pPr>
        <w:pStyle w:val="Title"/>
        <w:spacing w:line="276" w:lineRule="auto"/>
        <w:ind w:left="720"/>
        <w:jc w:val="left"/>
        <w:rPr>
          <w:rFonts w:ascii="Palatino Linotype" w:hAnsi="Palatino Linotype"/>
          <w:b w:val="0"/>
          <w:bCs w:val="0"/>
          <w:color w:val="000000" w:themeColor="text1"/>
        </w:rPr>
      </w:pPr>
    </w:p>
    <w:p w14:paraId="5772F2EA" w14:textId="74CFA987" w:rsidR="4A788025" w:rsidRDefault="34EE06E6" w:rsidP="4DA766AC">
      <w:pPr>
        <w:pStyle w:val="Title"/>
        <w:spacing w:line="276" w:lineRule="auto"/>
        <w:ind w:left="720"/>
        <w:jc w:val="left"/>
        <w:rPr>
          <w:rFonts w:ascii="Palatino Linotype" w:hAnsi="Palatino Linotype"/>
          <w:b w:val="0"/>
          <w:color w:val="000000" w:themeColor="text1"/>
        </w:rPr>
      </w:pPr>
      <w:r w:rsidRPr="34EE06E6">
        <w:rPr>
          <w:rFonts w:ascii="Palatino Linotype" w:hAnsi="Palatino Linotype"/>
          <w:b w:val="0"/>
          <w:bCs w:val="0"/>
          <w:color w:val="000000" w:themeColor="text1"/>
        </w:rPr>
        <w:t>4.1.10</w:t>
      </w:r>
      <w:r w:rsidR="4A788025" w:rsidRPr="4A788025">
        <w:rPr>
          <w:rFonts w:ascii="Palatino Linotype" w:hAnsi="Palatino Linotype"/>
          <w:b w:val="0"/>
          <w:bCs w:val="0"/>
          <w:color w:val="000000" w:themeColor="text1"/>
        </w:rPr>
        <w:t xml:space="preserve"> </w:t>
      </w:r>
      <w:r w:rsidR="4A788025" w:rsidRPr="009B41D8">
        <w:rPr>
          <w:rFonts w:ascii="Palatino Linotype" w:hAnsi="Palatino Linotype"/>
          <w:b w:val="0"/>
          <w:color w:val="000000" w:themeColor="text1"/>
        </w:rPr>
        <w:t xml:space="preserve">The </w:t>
      </w:r>
      <w:r w:rsidR="4A788025" w:rsidRPr="009B41D8">
        <w:rPr>
          <w:rFonts w:ascii="Palatino Linotype" w:hAnsi="Palatino Linotype"/>
          <w:b w:val="0"/>
        </w:rPr>
        <w:t>Principal Designer or Designer</w:t>
      </w:r>
      <w:r w:rsidR="4A788025" w:rsidRPr="009B41D8">
        <w:rPr>
          <w:rFonts w:ascii="Palatino Linotype" w:hAnsi="Palatino Linotype"/>
          <w:b w:val="0"/>
          <w:color w:val="000000" w:themeColor="text1"/>
        </w:rPr>
        <w:t xml:space="preserve"> (as applicable)</w:t>
      </w:r>
      <w:r w:rsidR="4792619B" w:rsidRPr="009B41D8">
        <w:rPr>
          <w:rFonts w:ascii="Palatino Linotype" w:hAnsi="Palatino Linotype"/>
          <w:b w:val="0"/>
          <w:color w:val="000000" w:themeColor="text1"/>
        </w:rPr>
        <w:t xml:space="preserve"> </w:t>
      </w:r>
      <w:r w:rsidR="2DEC43C0" w:rsidRPr="009B41D8">
        <w:rPr>
          <w:rFonts w:ascii="Palatino Linotype" w:hAnsi="Palatino Linotype"/>
          <w:b w:val="0"/>
          <w:color w:val="000000" w:themeColor="text1"/>
        </w:rPr>
        <w:t>shall</w:t>
      </w:r>
      <w:r w:rsidR="4792619B" w:rsidRPr="009B41D8">
        <w:rPr>
          <w:rFonts w:ascii="Palatino Linotype" w:hAnsi="Palatino Linotype"/>
          <w:b w:val="0"/>
          <w:color w:val="000000" w:themeColor="text1"/>
        </w:rPr>
        <w:t xml:space="preserve"> </w:t>
      </w:r>
      <w:r w:rsidR="3DAA63B2" w:rsidRPr="009B41D8">
        <w:rPr>
          <w:rFonts w:ascii="Palatino Linotype" w:hAnsi="Palatino Linotype"/>
          <w:b w:val="0"/>
          <w:color w:val="000000" w:themeColor="text1"/>
        </w:rPr>
        <w:t xml:space="preserve">liaise </w:t>
      </w:r>
      <w:r w:rsidR="37616CC4" w:rsidRPr="009B41D8">
        <w:rPr>
          <w:rFonts w:ascii="Palatino Linotype" w:hAnsi="Palatino Linotype"/>
          <w:b w:val="0"/>
          <w:color w:val="000000" w:themeColor="text1"/>
        </w:rPr>
        <w:t>with the Highways</w:t>
      </w:r>
      <w:r w:rsidR="05A79FEC" w:rsidRPr="009B41D8">
        <w:rPr>
          <w:rFonts w:ascii="Palatino Linotype" w:hAnsi="Palatino Linotype"/>
          <w:b w:val="0"/>
          <w:color w:val="000000" w:themeColor="text1"/>
        </w:rPr>
        <w:t xml:space="preserve"> </w:t>
      </w:r>
      <w:r w:rsidR="53C0766A" w:rsidRPr="009B41D8">
        <w:rPr>
          <w:rFonts w:ascii="Palatino Linotype" w:hAnsi="Palatino Linotype"/>
          <w:b w:val="0"/>
          <w:color w:val="000000" w:themeColor="text1"/>
        </w:rPr>
        <w:t xml:space="preserve">Authority at </w:t>
      </w:r>
      <w:r w:rsidR="00DE53E4">
        <w:rPr>
          <w:rFonts w:ascii="Palatino Linotype" w:hAnsi="Palatino Linotype"/>
          <w:b w:val="0"/>
          <w:color w:val="000000" w:themeColor="text1"/>
        </w:rPr>
        <w:t>Gloucestershire</w:t>
      </w:r>
      <w:r w:rsidR="1CE1E932" w:rsidRPr="009B41D8">
        <w:rPr>
          <w:rFonts w:ascii="Palatino Linotype" w:hAnsi="Palatino Linotype"/>
          <w:b w:val="0"/>
          <w:color w:val="000000" w:themeColor="text1"/>
        </w:rPr>
        <w:t xml:space="preserve"> </w:t>
      </w:r>
      <w:r w:rsidR="006509D5" w:rsidRPr="009B41D8">
        <w:rPr>
          <w:rFonts w:ascii="Palatino Linotype" w:hAnsi="Palatino Linotype"/>
          <w:b w:val="0"/>
          <w:color w:val="000000" w:themeColor="text1"/>
        </w:rPr>
        <w:t>County</w:t>
      </w:r>
      <w:r w:rsidR="1CE1E932" w:rsidRPr="009B41D8">
        <w:rPr>
          <w:rFonts w:ascii="Palatino Linotype" w:hAnsi="Palatino Linotype"/>
          <w:b w:val="0"/>
          <w:color w:val="000000" w:themeColor="text1"/>
        </w:rPr>
        <w:t xml:space="preserve"> Council</w:t>
      </w:r>
      <w:r w:rsidR="00DE53E4">
        <w:rPr>
          <w:rFonts w:ascii="Palatino Linotype" w:hAnsi="Palatino Linotype"/>
          <w:b w:val="0"/>
          <w:color w:val="000000" w:themeColor="text1"/>
        </w:rPr>
        <w:t xml:space="preserve"> / Stroud District Council</w:t>
      </w:r>
      <w:r w:rsidR="1CE1E932" w:rsidRPr="009B41D8">
        <w:rPr>
          <w:rFonts w:ascii="Palatino Linotype" w:hAnsi="Palatino Linotype"/>
          <w:b w:val="0"/>
          <w:color w:val="000000" w:themeColor="text1"/>
        </w:rPr>
        <w:t xml:space="preserve"> </w:t>
      </w:r>
      <w:r w:rsidR="006509D5" w:rsidRPr="009B41D8">
        <w:rPr>
          <w:rFonts w:ascii="Palatino Linotype" w:hAnsi="Palatino Linotype"/>
          <w:b w:val="0"/>
          <w:color w:val="000000" w:themeColor="text1"/>
        </w:rPr>
        <w:t xml:space="preserve">with regards to obtaining the necessary agreements / </w:t>
      </w:r>
      <w:r w:rsidR="4F2DB5C8" w:rsidRPr="009B41D8">
        <w:rPr>
          <w:rFonts w:ascii="Palatino Linotype" w:hAnsi="Palatino Linotype"/>
          <w:b w:val="0"/>
          <w:color w:val="000000" w:themeColor="text1"/>
        </w:rPr>
        <w:t>permissions for works on a bridge / highway.</w:t>
      </w:r>
    </w:p>
    <w:p w14:paraId="314397DE" w14:textId="77777777" w:rsidR="00A04AE2" w:rsidRPr="00124F38" w:rsidRDefault="00A04AE2" w:rsidP="00C512CC">
      <w:pPr>
        <w:pStyle w:val="Title"/>
        <w:jc w:val="both"/>
        <w:rPr>
          <w:rFonts w:ascii="Palatino Linotype" w:hAnsi="Palatino Linotype"/>
          <w:b w:val="0"/>
          <w:bCs w:val="0"/>
        </w:rPr>
      </w:pPr>
    </w:p>
    <w:p w14:paraId="0925DC0B" w14:textId="77777777" w:rsidR="00A04AE2" w:rsidRPr="001C5D38" w:rsidRDefault="00A04AE2" w:rsidP="00A04AE2">
      <w:pPr>
        <w:pStyle w:val="Heading3"/>
        <w:numPr>
          <w:ilvl w:val="1"/>
          <w:numId w:val="8"/>
        </w:numPr>
        <w:jc w:val="both"/>
        <w:rPr>
          <w:rFonts w:ascii="Palatino Linotype" w:hAnsi="Palatino Linotype"/>
        </w:rPr>
      </w:pPr>
      <w:bookmarkStart w:id="17" w:name="_Toc104707091"/>
      <w:bookmarkStart w:id="18" w:name="_Toc111344515"/>
      <w:bookmarkStart w:id="19" w:name="_Toc499194367"/>
      <w:bookmarkStart w:id="20" w:name="_Toc25667808"/>
      <w:r w:rsidRPr="001C5D38">
        <w:rPr>
          <w:rFonts w:ascii="Palatino Linotype" w:hAnsi="Palatino Linotype"/>
        </w:rPr>
        <w:t>Preliminaries</w:t>
      </w:r>
      <w:bookmarkEnd w:id="17"/>
      <w:bookmarkEnd w:id="18"/>
      <w:r w:rsidRPr="001C5D38">
        <w:rPr>
          <w:rFonts w:ascii="Palatino Linotype" w:hAnsi="Palatino Linotype"/>
        </w:rPr>
        <w:t xml:space="preserve"> </w:t>
      </w:r>
      <w:r>
        <w:rPr>
          <w:rFonts w:ascii="Palatino Linotype" w:hAnsi="Palatino Linotype"/>
        </w:rPr>
        <w:t>– Construction Phase</w:t>
      </w:r>
      <w:bookmarkEnd w:id="19"/>
      <w:bookmarkEnd w:id="20"/>
    </w:p>
    <w:p w14:paraId="0C7754E9" w14:textId="77777777" w:rsidR="00A04AE2" w:rsidRPr="001C5D38" w:rsidRDefault="00A04AE2" w:rsidP="00A04AE2">
      <w:pPr>
        <w:rPr>
          <w:rFonts w:ascii="Palatino Linotype" w:hAnsi="Palatino Linotype"/>
        </w:rPr>
      </w:pPr>
    </w:p>
    <w:p w14:paraId="590129FD" w14:textId="77777777" w:rsidR="00A04AE2" w:rsidRDefault="00A04AE2" w:rsidP="00A04AE2">
      <w:pPr>
        <w:pStyle w:val="Title"/>
        <w:numPr>
          <w:ilvl w:val="2"/>
          <w:numId w:val="8"/>
        </w:numPr>
        <w:jc w:val="both"/>
        <w:rPr>
          <w:rFonts w:ascii="Palatino Linotype" w:hAnsi="Palatino Linotype"/>
          <w:b w:val="0"/>
          <w:bCs w:val="0"/>
        </w:rPr>
      </w:pPr>
      <w:r>
        <w:rPr>
          <w:rFonts w:ascii="Palatino Linotype" w:hAnsi="Palatino Linotype"/>
          <w:b w:val="0"/>
          <w:bCs w:val="0"/>
        </w:rPr>
        <w:t>The Principal Contractor or Contractor (as applicable) shall plan, monitor and coordinate the Construction Phase.</w:t>
      </w:r>
    </w:p>
    <w:p w14:paraId="1CB4A35B" w14:textId="77777777" w:rsidR="00A04AE2" w:rsidRDefault="00A04AE2" w:rsidP="00A04AE2">
      <w:pPr>
        <w:pStyle w:val="Title"/>
        <w:ind w:left="1224"/>
        <w:jc w:val="both"/>
        <w:rPr>
          <w:rFonts w:ascii="Palatino Linotype" w:hAnsi="Palatino Linotype"/>
          <w:b w:val="0"/>
          <w:bCs w:val="0"/>
        </w:rPr>
      </w:pPr>
    </w:p>
    <w:p w14:paraId="58EBA8BB" w14:textId="77777777" w:rsidR="00A04AE2" w:rsidRDefault="00A04AE2" w:rsidP="00A04AE2">
      <w:pPr>
        <w:pStyle w:val="Title"/>
        <w:numPr>
          <w:ilvl w:val="2"/>
          <w:numId w:val="8"/>
        </w:numPr>
        <w:jc w:val="both"/>
        <w:rPr>
          <w:rFonts w:ascii="Palatino Linotype" w:hAnsi="Palatino Linotype"/>
          <w:b w:val="0"/>
          <w:bCs w:val="0"/>
        </w:rPr>
      </w:pPr>
      <w:r w:rsidRPr="00F417DA">
        <w:rPr>
          <w:rFonts w:ascii="Palatino Linotype" w:hAnsi="Palatino Linotype"/>
          <w:b w:val="0"/>
          <w:bCs w:val="0"/>
        </w:rPr>
        <w:t>The Principal Contractor or Contractor (as applicable) shall</w:t>
      </w:r>
      <w:r>
        <w:rPr>
          <w:rFonts w:ascii="Palatino Linotype" w:hAnsi="Palatino Linotype"/>
          <w:b w:val="0"/>
          <w:bCs w:val="0"/>
        </w:rPr>
        <w:t xml:space="preserve"> liaise with the Client and Principal Designer or Designer (as applicable).</w:t>
      </w:r>
    </w:p>
    <w:p w14:paraId="63B5037F" w14:textId="77777777" w:rsidR="00A04AE2" w:rsidRDefault="00A04AE2" w:rsidP="00A04AE2">
      <w:pPr>
        <w:pStyle w:val="Title"/>
        <w:jc w:val="both"/>
        <w:rPr>
          <w:rFonts w:ascii="Palatino Linotype" w:hAnsi="Palatino Linotype"/>
          <w:b w:val="0"/>
          <w:bCs w:val="0"/>
        </w:rPr>
      </w:pPr>
    </w:p>
    <w:p w14:paraId="3253F8C1" w14:textId="77777777" w:rsidR="00A04AE2" w:rsidRDefault="00A04AE2" w:rsidP="00A04AE2">
      <w:pPr>
        <w:pStyle w:val="Title"/>
        <w:numPr>
          <w:ilvl w:val="2"/>
          <w:numId w:val="8"/>
        </w:numPr>
        <w:jc w:val="both"/>
        <w:rPr>
          <w:rFonts w:ascii="Palatino Linotype" w:hAnsi="Palatino Linotype"/>
          <w:b w:val="0"/>
          <w:bCs w:val="0"/>
        </w:rPr>
      </w:pPr>
      <w:r>
        <w:rPr>
          <w:rFonts w:ascii="Palatino Linotype" w:hAnsi="Palatino Linotype"/>
          <w:b w:val="0"/>
          <w:bCs w:val="0"/>
        </w:rPr>
        <w:t>The Principal Contractor or Contractor (as applicable) shall prepare the Construction Phase Plan</w:t>
      </w:r>
    </w:p>
    <w:p w14:paraId="5A7AC0E1" w14:textId="77777777" w:rsidR="00A04AE2" w:rsidRDefault="00A04AE2" w:rsidP="00A04AE2">
      <w:pPr>
        <w:pStyle w:val="Title"/>
        <w:ind w:left="1224"/>
        <w:jc w:val="both"/>
        <w:rPr>
          <w:rFonts w:ascii="Palatino Linotype" w:hAnsi="Palatino Linotype"/>
          <w:b w:val="0"/>
          <w:bCs w:val="0"/>
        </w:rPr>
      </w:pPr>
    </w:p>
    <w:p w14:paraId="32465D7E" w14:textId="77777777" w:rsidR="00A04AE2" w:rsidRDefault="00A04AE2" w:rsidP="00A04AE2">
      <w:pPr>
        <w:pStyle w:val="Title"/>
        <w:numPr>
          <w:ilvl w:val="2"/>
          <w:numId w:val="8"/>
        </w:numPr>
        <w:jc w:val="both"/>
        <w:rPr>
          <w:rFonts w:ascii="Palatino Linotype" w:hAnsi="Palatino Linotype"/>
          <w:b w:val="0"/>
          <w:bCs w:val="0"/>
        </w:rPr>
      </w:pPr>
      <w:r>
        <w:rPr>
          <w:rFonts w:ascii="Palatino Linotype" w:hAnsi="Palatino Linotype"/>
          <w:b w:val="0"/>
          <w:bCs w:val="0"/>
        </w:rPr>
        <w:t>If a Principal Contractor is appointed, they shall organise cooperation between all contractors and coordinate their work. They shall also check the competence of all Contractors.</w:t>
      </w:r>
    </w:p>
    <w:p w14:paraId="507D77E0" w14:textId="77777777" w:rsidR="00A04AE2" w:rsidRDefault="00A04AE2" w:rsidP="00A04AE2">
      <w:pPr>
        <w:pStyle w:val="ListParagraph"/>
        <w:rPr>
          <w:rFonts w:ascii="Palatino Linotype" w:hAnsi="Palatino Linotype"/>
          <w:b/>
          <w:bCs/>
        </w:rPr>
      </w:pPr>
    </w:p>
    <w:p w14:paraId="786CA2B0" w14:textId="77777777" w:rsidR="00A04AE2" w:rsidRDefault="00A04AE2" w:rsidP="00A04AE2">
      <w:pPr>
        <w:pStyle w:val="Title"/>
        <w:numPr>
          <w:ilvl w:val="2"/>
          <w:numId w:val="8"/>
        </w:numPr>
        <w:jc w:val="both"/>
        <w:rPr>
          <w:rFonts w:ascii="Palatino Linotype" w:hAnsi="Palatino Linotype"/>
          <w:b w:val="0"/>
          <w:bCs w:val="0"/>
        </w:rPr>
      </w:pPr>
      <w:r>
        <w:rPr>
          <w:rFonts w:ascii="Palatino Linotype" w:hAnsi="Palatino Linotype"/>
          <w:b w:val="0"/>
          <w:bCs w:val="0"/>
        </w:rPr>
        <w:t>The Principal Contractor or Contractor (as applicable) shall ensure site security</w:t>
      </w:r>
    </w:p>
    <w:p w14:paraId="7AAA43BA" w14:textId="77777777" w:rsidR="00A04AE2" w:rsidRPr="00F417DA" w:rsidRDefault="00A04AE2" w:rsidP="00A04AE2">
      <w:pPr>
        <w:pStyle w:val="Title"/>
        <w:jc w:val="both"/>
        <w:rPr>
          <w:rFonts w:ascii="Palatino Linotype" w:hAnsi="Palatino Linotype"/>
          <w:b w:val="0"/>
          <w:bCs w:val="0"/>
        </w:rPr>
      </w:pPr>
    </w:p>
    <w:p w14:paraId="70F53845" w14:textId="77777777" w:rsidR="00A04AE2" w:rsidRPr="001C5D38" w:rsidRDefault="00A04AE2" w:rsidP="00A04AE2">
      <w:pPr>
        <w:pStyle w:val="Title"/>
        <w:numPr>
          <w:ilvl w:val="2"/>
          <w:numId w:val="8"/>
        </w:numPr>
        <w:jc w:val="both"/>
        <w:rPr>
          <w:rFonts w:ascii="Palatino Linotype" w:hAnsi="Palatino Linotype"/>
          <w:b w:val="0"/>
          <w:bCs w:val="0"/>
        </w:rPr>
      </w:pPr>
      <w:r w:rsidRPr="001C5D38">
        <w:rPr>
          <w:rFonts w:ascii="Palatino Linotype" w:hAnsi="Palatino Linotype"/>
          <w:b w:val="0"/>
          <w:bCs w:val="0"/>
        </w:rPr>
        <w:t xml:space="preserve">It is essential that there is no waste of materials; the </w:t>
      </w:r>
      <w:r>
        <w:rPr>
          <w:rFonts w:ascii="Palatino Linotype" w:hAnsi="Palatino Linotype"/>
          <w:b w:val="0"/>
          <w:bCs w:val="0"/>
        </w:rPr>
        <w:t xml:space="preserve">Principal Contractor or </w:t>
      </w:r>
      <w:r w:rsidRPr="4A788025">
        <w:rPr>
          <w:rFonts w:ascii="Palatino Linotype" w:hAnsi="Palatino Linotype"/>
          <w:b w:val="0"/>
          <w:color w:val="000000" w:themeColor="text1"/>
        </w:rPr>
        <w:t>Contractor (as applicable) will</w:t>
      </w:r>
      <w:r w:rsidRPr="001C5D38">
        <w:rPr>
          <w:rFonts w:ascii="Palatino Linotype" w:hAnsi="Palatino Linotype"/>
          <w:b w:val="0"/>
          <w:bCs w:val="0"/>
        </w:rPr>
        <w:t xml:space="preserve"> be expected to manage operations to minimise waste.</w:t>
      </w:r>
    </w:p>
    <w:p w14:paraId="0A7C9918" w14:textId="77777777" w:rsidR="00A04AE2" w:rsidRPr="001C5D38" w:rsidRDefault="00A04AE2" w:rsidP="00A04AE2">
      <w:pPr>
        <w:pStyle w:val="Title"/>
        <w:jc w:val="both"/>
        <w:rPr>
          <w:rFonts w:ascii="Palatino Linotype" w:hAnsi="Palatino Linotype"/>
          <w:b w:val="0"/>
          <w:bCs w:val="0"/>
        </w:rPr>
      </w:pPr>
    </w:p>
    <w:p w14:paraId="6909E217" w14:textId="77777777" w:rsidR="00A04AE2" w:rsidRPr="001C5D38" w:rsidRDefault="00A04AE2" w:rsidP="00A04AE2">
      <w:pPr>
        <w:pStyle w:val="Title"/>
        <w:numPr>
          <w:ilvl w:val="2"/>
          <w:numId w:val="8"/>
        </w:numPr>
        <w:jc w:val="both"/>
        <w:rPr>
          <w:rFonts w:ascii="Palatino Linotype" w:hAnsi="Palatino Linotype"/>
          <w:b w:val="0"/>
          <w:bCs w:val="0"/>
          <w:color w:val="000000"/>
        </w:rPr>
      </w:pPr>
      <w:r>
        <w:rPr>
          <w:rFonts w:ascii="Palatino Linotype" w:hAnsi="Palatino Linotype"/>
          <w:b w:val="0"/>
          <w:bCs w:val="0"/>
        </w:rPr>
        <w:t>The Delivery Site</w:t>
      </w:r>
      <w:r w:rsidRPr="001C5D38">
        <w:rPr>
          <w:rFonts w:ascii="Palatino Linotype" w:hAnsi="Palatino Linotype"/>
          <w:b w:val="0"/>
          <w:bCs w:val="0"/>
        </w:rPr>
        <w:t xml:space="preserve"> </w:t>
      </w:r>
      <w:r>
        <w:rPr>
          <w:rFonts w:ascii="Palatino Linotype" w:hAnsi="Palatino Linotype"/>
          <w:b w:val="0"/>
          <w:bCs w:val="0"/>
        </w:rPr>
        <w:t>is</w:t>
      </w:r>
      <w:r w:rsidRPr="001C5D38">
        <w:rPr>
          <w:rFonts w:ascii="Palatino Linotype" w:hAnsi="Palatino Linotype"/>
          <w:b w:val="0"/>
          <w:bCs w:val="0"/>
        </w:rPr>
        <w:t xml:space="preserve"> unsecured with access to the public. Equipment and fuel left unattended or remaining at the Delivery Site overnight is left so at the </w:t>
      </w:r>
      <w:r>
        <w:rPr>
          <w:rFonts w:ascii="Palatino Linotype" w:hAnsi="Palatino Linotype"/>
          <w:b w:val="0"/>
          <w:bCs w:val="0"/>
        </w:rPr>
        <w:t>Contractor</w:t>
      </w:r>
      <w:r w:rsidRPr="001C5D38">
        <w:rPr>
          <w:rFonts w:ascii="Palatino Linotype" w:hAnsi="Palatino Linotype"/>
          <w:b w:val="0"/>
          <w:bCs w:val="0"/>
        </w:rPr>
        <w:t xml:space="preserve">’s risk. </w:t>
      </w:r>
      <w:r>
        <w:rPr>
          <w:rFonts w:ascii="Palatino Linotype" w:hAnsi="Palatino Linotype"/>
          <w:b w:val="0"/>
          <w:bCs w:val="0"/>
        </w:rPr>
        <w:t xml:space="preserve">Principal Contractor or </w:t>
      </w:r>
      <w:r w:rsidRPr="4A788025">
        <w:rPr>
          <w:rFonts w:ascii="Palatino Linotype" w:hAnsi="Palatino Linotype"/>
          <w:b w:val="0"/>
          <w:color w:val="000000" w:themeColor="text1"/>
        </w:rPr>
        <w:t xml:space="preserve">Contractor (as applicable) </w:t>
      </w:r>
      <w:r w:rsidRPr="001C5D38">
        <w:rPr>
          <w:rFonts w:ascii="Palatino Linotype" w:hAnsi="Palatino Linotype"/>
          <w:b w:val="0"/>
          <w:bCs w:val="0"/>
        </w:rPr>
        <w:t xml:space="preserve">are responsible for sourcing appropriate locations to </w:t>
      </w:r>
      <w:r w:rsidRPr="001C5D38">
        <w:rPr>
          <w:rFonts w:ascii="Palatino Linotype" w:hAnsi="Palatino Linotype"/>
          <w:b w:val="0"/>
          <w:bCs w:val="0"/>
        </w:rPr>
        <w:lastRenderedPageBreak/>
        <w:t>accommodate their equipment and operatives whilst the Works are not being undertaken</w:t>
      </w:r>
      <w:r>
        <w:rPr>
          <w:rFonts w:ascii="Palatino Linotype" w:hAnsi="Palatino Linotype"/>
          <w:b w:val="0"/>
          <w:bCs w:val="0"/>
        </w:rPr>
        <w:t xml:space="preserve"> including the provision of safe storage</w:t>
      </w:r>
      <w:r w:rsidRPr="001C5D38">
        <w:rPr>
          <w:rFonts w:ascii="Palatino Linotype" w:hAnsi="Palatino Linotype"/>
          <w:b w:val="0"/>
          <w:bCs w:val="0"/>
        </w:rPr>
        <w:t>.</w:t>
      </w:r>
      <w:r w:rsidRPr="4A788025">
        <w:rPr>
          <w:rFonts w:ascii="Palatino Linotype" w:hAnsi="Palatino Linotype"/>
          <w:b w:val="0"/>
          <w:color w:val="000000" w:themeColor="text1"/>
        </w:rPr>
        <w:t xml:space="preserve"> </w:t>
      </w:r>
    </w:p>
    <w:p w14:paraId="3B338B49" w14:textId="77777777" w:rsidR="00A04AE2" w:rsidRPr="001C5D38" w:rsidRDefault="00A04AE2" w:rsidP="00A04AE2">
      <w:pPr>
        <w:pStyle w:val="Title"/>
        <w:jc w:val="both"/>
        <w:rPr>
          <w:rFonts w:ascii="Palatino Linotype" w:hAnsi="Palatino Linotype"/>
          <w:b w:val="0"/>
          <w:bCs w:val="0"/>
          <w:color w:val="000000"/>
        </w:rPr>
      </w:pPr>
    </w:p>
    <w:p w14:paraId="43733DD2" w14:textId="77777777" w:rsidR="00A04AE2" w:rsidRPr="001C5D38" w:rsidRDefault="00A04AE2" w:rsidP="00A04AE2">
      <w:pPr>
        <w:pStyle w:val="Title"/>
        <w:numPr>
          <w:ilvl w:val="2"/>
          <w:numId w:val="8"/>
        </w:numPr>
        <w:jc w:val="both"/>
        <w:rPr>
          <w:rFonts w:ascii="Palatino Linotype" w:hAnsi="Palatino Linotype"/>
          <w:b w:val="0"/>
          <w:bCs w:val="0"/>
          <w:color w:val="000000"/>
        </w:rPr>
      </w:pPr>
      <w:r w:rsidRPr="4A788025">
        <w:rPr>
          <w:rFonts w:ascii="Palatino Linotype" w:hAnsi="Palatino Linotype"/>
          <w:b w:val="0"/>
          <w:color w:val="000000" w:themeColor="text1"/>
        </w:rPr>
        <w:t xml:space="preserve">All fuels or flammable substances, which are to remain at the Delivery Site while the Works are not being undertaken, must be adequately secured to prevent unplanned fires. </w:t>
      </w:r>
    </w:p>
    <w:p w14:paraId="37177403" w14:textId="77777777" w:rsidR="00A04AE2" w:rsidRPr="001C5D38" w:rsidRDefault="00A04AE2" w:rsidP="00A04AE2">
      <w:pPr>
        <w:pStyle w:val="Title"/>
        <w:jc w:val="both"/>
        <w:rPr>
          <w:rFonts w:ascii="Palatino Linotype" w:hAnsi="Palatino Linotype"/>
          <w:b w:val="0"/>
          <w:bCs w:val="0"/>
          <w:color w:val="000000"/>
        </w:rPr>
      </w:pPr>
    </w:p>
    <w:p w14:paraId="19CA5EF3" w14:textId="77777777" w:rsidR="00A04AE2" w:rsidRPr="001C5D38" w:rsidRDefault="00A04AE2" w:rsidP="00A04AE2">
      <w:pPr>
        <w:pStyle w:val="Title"/>
        <w:numPr>
          <w:ilvl w:val="2"/>
          <w:numId w:val="8"/>
        </w:numPr>
        <w:tabs>
          <w:tab w:val="num" w:pos="2160"/>
        </w:tabs>
        <w:jc w:val="both"/>
        <w:rPr>
          <w:rFonts w:ascii="Palatino Linotype" w:hAnsi="Palatino Linotype"/>
          <w:b w:val="0"/>
          <w:bCs w:val="0"/>
          <w:color w:val="000000"/>
        </w:rPr>
      </w:pPr>
      <w:r w:rsidRPr="4A788025">
        <w:rPr>
          <w:rFonts w:ascii="Palatino Linotype" w:hAnsi="Palatino Linotype"/>
          <w:b w:val="0"/>
          <w:color w:val="000000" w:themeColor="text1"/>
        </w:rPr>
        <w:t xml:space="preserve">The </w:t>
      </w:r>
      <w:r>
        <w:rPr>
          <w:rFonts w:ascii="Palatino Linotype" w:hAnsi="Palatino Linotype"/>
          <w:b w:val="0"/>
          <w:bCs w:val="0"/>
        </w:rPr>
        <w:t xml:space="preserve">Principal Contractor or </w:t>
      </w:r>
      <w:r w:rsidRPr="4A788025">
        <w:rPr>
          <w:rFonts w:ascii="Palatino Linotype" w:hAnsi="Palatino Linotype"/>
          <w:b w:val="0"/>
          <w:color w:val="000000" w:themeColor="text1"/>
        </w:rPr>
        <w:t xml:space="preserve">Contractor (as applicable) must hold and provide evidence of Employers and Public liability insurance to the value of £10,000,000.  Copies of these must be submitted with this tender. </w:t>
      </w:r>
    </w:p>
    <w:p w14:paraId="03A94B2D" w14:textId="77777777" w:rsidR="00A04AE2" w:rsidRPr="001C5D38" w:rsidRDefault="00A04AE2" w:rsidP="00A04AE2">
      <w:pPr>
        <w:pStyle w:val="Title"/>
        <w:tabs>
          <w:tab w:val="num" w:pos="2160"/>
        </w:tabs>
        <w:jc w:val="both"/>
        <w:rPr>
          <w:rFonts w:ascii="Palatino Linotype" w:hAnsi="Palatino Linotype"/>
          <w:b w:val="0"/>
          <w:bCs w:val="0"/>
          <w:color w:val="000000"/>
        </w:rPr>
      </w:pPr>
    </w:p>
    <w:p w14:paraId="10B5A7FC" w14:textId="77777777" w:rsidR="00A04AE2" w:rsidRPr="001C5D38" w:rsidRDefault="00A04AE2" w:rsidP="00A04AE2">
      <w:pPr>
        <w:pStyle w:val="Title"/>
        <w:numPr>
          <w:ilvl w:val="2"/>
          <w:numId w:val="8"/>
        </w:numPr>
        <w:jc w:val="both"/>
        <w:rPr>
          <w:rFonts w:ascii="Palatino Linotype" w:hAnsi="Palatino Linotype"/>
          <w:b w:val="0"/>
          <w:color w:val="000000"/>
        </w:rPr>
      </w:pPr>
      <w:r w:rsidRPr="4A788025">
        <w:rPr>
          <w:rFonts w:ascii="Palatino Linotype" w:hAnsi="Palatino Linotype"/>
          <w:b w:val="0"/>
          <w:color w:val="000000" w:themeColor="text1"/>
        </w:rPr>
        <w:t xml:space="preserve">All waste resulting from the Works is the responsibility of the </w:t>
      </w:r>
      <w:r>
        <w:rPr>
          <w:rFonts w:ascii="Palatino Linotype" w:hAnsi="Palatino Linotype"/>
          <w:b w:val="0"/>
          <w:bCs w:val="0"/>
        </w:rPr>
        <w:t xml:space="preserve">Principal Contractor or </w:t>
      </w:r>
      <w:r w:rsidRPr="4A788025">
        <w:rPr>
          <w:rFonts w:ascii="Palatino Linotype" w:hAnsi="Palatino Linotype"/>
          <w:b w:val="0"/>
          <w:color w:val="000000" w:themeColor="text1"/>
        </w:rPr>
        <w:t>Contractor (as applicable). This waste must be collected and removed from the Delivery Site and disposed of appropriately off site.  This is to ensure that no waste material remains on the Delivery Site when the Works are completed.</w:t>
      </w:r>
    </w:p>
    <w:p w14:paraId="23FA2F96" w14:textId="77777777" w:rsidR="00A04AE2" w:rsidRPr="001C5D38" w:rsidRDefault="00A04AE2" w:rsidP="00A04AE2">
      <w:pPr>
        <w:pStyle w:val="Title"/>
        <w:jc w:val="both"/>
        <w:rPr>
          <w:rFonts w:ascii="Palatino Linotype" w:hAnsi="Palatino Linotype"/>
          <w:b w:val="0"/>
          <w:bCs w:val="0"/>
          <w:color w:val="000000"/>
          <w:szCs w:val="20"/>
        </w:rPr>
      </w:pPr>
    </w:p>
    <w:p w14:paraId="50005A71" w14:textId="77777777" w:rsidR="00A04AE2" w:rsidRPr="001C5D38" w:rsidRDefault="00A04AE2" w:rsidP="00A04AE2">
      <w:pPr>
        <w:pStyle w:val="Title"/>
        <w:numPr>
          <w:ilvl w:val="2"/>
          <w:numId w:val="8"/>
        </w:numPr>
        <w:jc w:val="both"/>
        <w:rPr>
          <w:rFonts w:ascii="Palatino Linotype" w:hAnsi="Palatino Linotype"/>
          <w:b w:val="0"/>
          <w:color w:val="000000"/>
        </w:rPr>
      </w:pPr>
      <w:r w:rsidRPr="4A788025">
        <w:rPr>
          <w:rFonts w:ascii="Palatino Linotype" w:hAnsi="Palatino Linotype"/>
          <w:b w:val="0"/>
          <w:color w:val="000000" w:themeColor="text1"/>
        </w:rPr>
        <w:t>All/any hazardous waste must be handled in accordance with the Hazardous Waste Regulations 2005.</w:t>
      </w:r>
    </w:p>
    <w:p w14:paraId="5B9C9F3A" w14:textId="65AF16C9" w:rsidR="00124F38" w:rsidRPr="00124F38" w:rsidRDefault="00124F38" w:rsidP="003D6283">
      <w:pPr>
        <w:pStyle w:val="Title"/>
        <w:jc w:val="both"/>
        <w:rPr>
          <w:rFonts w:ascii="Palatino Linotype" w:hAnsi="Palatino Linotype"/>
          <w:b w:val="0"/>
          <w:bCs w:val="0"/>
        </w:rPr>
      </w:pPr>
    </w:p>
    <w:p w14:paraId="2295551B" w14:textId="77777777" w:rsidR="005266F6" w:rsidRPr="001C5D38" w:rsidRDefault="005266F6">
      <w:pPr>
        <w:pStyle w:val="Heading3"/>
        <w:numPr>
          <w:ilvl w:val="1"/>
          <w:numId w:val="8"/>
        </w:numPr>
        <w:jc w:val="both"/>
        <w:rPr>
          <w:rFonts w:ascii="Palatino Linotype" w:hAnsi="Palatino Linotype"/>
        </w:rPr>
      </w:pPr>
      <w:bookmarkStart w:id="21" w:name="_Toc104707092"/>
      <w:bookmarkStart w:id="22" w:name="_Toc111344516"/>
      <w:bookmarkStart w:id="23" w:name="_Toc25667809"/>
      <w:r w:rsidRPr="001C5D38">
        <w:rPr>
          <w:rFonts w:ascii="Palatino Linotype" w:hAnsi="Palatino Linotype"/>
        </w:rPr>
        <w:t>Health and Safety</w:t>
      </w:r>
      <w:bookmarkEnd w:id="21"/>
      <w:bookmarkEnd w:id="22"/>
      <w:bookmarkEnd w:id="23"/>
    </w:p>
    <w:p w14:paraId="55EEA8E6" w14:textId="77777777" w:rsidR="005266F6" w:rsidRPr="001C5D38" w:rsidRDefault="005266F6">
      <w:pPr>
        <w:rPr>
          <w:rFonts w:ascii="Palatino Linotype" w:hAnsi="Palatino Linotype"/>
        </w:rPr>
      </w:pPr>
    </w:p>
    <w:p w14:paraId="3FD27352" w14:textId="77777777" w:rsidR="001C00FF" w:rsidRPr="001C00FF" w:rsidRDefault="001C00FF" w:rsidP="001C00FF">
      <w:pPr>
        <w:pStyle w:val="Title"/>
        <w:numPr>
          <w:ilvl w:val="2"/>
          <w:numId w:val="8"/>
        </w:numPr>
        <w:jc w:val="both"/>
        <w:rPr>
          <w:rFonts w:ascii="Palatino Linotype" w:hAnsi="Palatino Linotype"/>
          <w:b w:val="0"/>
        </w:rPr>
      </w:pPr>
      <w:r w:rsidRPr="001C00FF">
        <w:rPr>
          <w:rFonts w:ascii="Palatino Linotype" w:hAnsi="Palatino Linotype"/>
          <w:b w:val="0"/>
        </w:rPr>
        <w:t>The Trust</w:t>
      </w:r>
      <w:r w:rsidR="0084670A">
        <w:rPr>
          <w:rFonts w:ascii="Palatino Linotype" w:hAnsi="Palatino Linotype"/>
          <w:b w:val="0"/>
        </w:rPr>
        <w:t>’s</w:t>
      </w:r>
      <w:r w:rsidRPr="001C00FF">
        <w:rPr>
          <w:rFonts w:ascii="Palatino Linotype" w:hAnsi="Palatino Linotype"/>
          <w:b w:val="0"/>
        </w:rPr>
        <w:t xml:space="preserve"> Health and Safety Policy and procedures</w:t>
      </w:r>
      <w:r w:rsidR="0084670A">
        <w:rPr>
          <w:rFonts w:ascii="Palatino Linotype" w:hAnsi="Palatino Linotype"/>
          <w:b w:val="0"/>
        </w:rPr>
        <w:t xml:space="preserve"> shall be adhered to at all times by</w:t>
      </w:r>
      <w:r w:rsidRPr="001C00FF">
        <w:rPr>
          <w:rFonts w:ascii="Palatino Linotype" w:hAnsi="Palatino Linotype"/>
          <w:b w:val="0"/>
        </w:rPr>
        <w:t xml:space="preserve"> the </w:t>
      </w:r>
      <w:r w:rsidR="00151428">
        <w:rPr>
          <w:rFonts w:ascii="Palatino Linotype" w:hAnsi="Palatino Linotype"/>
          <w:b w:val="0"/>
        </w:rPr>
        <w:t>Tenderer</w:t>
      </w:r>
      <w:r w:rsidRPr="001C00FF">
        <w:rPr>
          <w:rFonts w:ascii="Palatino Linotype" w:hAnsi="Palatino Linotype"/>
          <w:b w:val="0"/>
        </w:rPr>
        <w:t xml:space="preserve"> </w:t>
      </w:r>
      <w:r w:rsidR="0084670A">
        <w:rPr>
          <w:rFonts w:ascii="Palatino Linotype" w:hAnsi="Palatino Linotype"/>
          <w:b w:val="0"/>
        </w:rPr>
        <w:t>whilst</w:t>
      </w:r>
      <w:r w:rsidRPr="001C00FF">
        <w:rPr>
          <w:rFonts w:ascii="Palatino Linotype" w:hAnsi="Palatino Linotype"/>
          <w:b w:val="0"/>
        </w:rPr>
        <w:t xml:space="preserve"> undertaking the Works. Copies of the Policy and Handbook </w:t>
      </w:r>
      <w:r w:rsidR="00261086">
        <w:rPr>
          <w:rFonts w:ascii="Palatino Linotype" w:hAnsi="Palatino Linotype"/>
          <w:b w:val="0"/>
        </w:rPr>
        <w:t xml:space="preserve">of </w:t>
      </w:r>
      <w:r w:rsidR="00151428">
        <w:rPr>
          <w:rFonts w:ascii="Palatino Linotype" w:hAnsi="Palatino Linotype"/>
          <w:b w:val="0"/>
        </w:rPr>
        <w:t xml:space="preserve">any Tenderer </w:t>
      </w:r>
      <w:r w:rsidRPr="001C00FF">
        <w:rPr>
          <w:rFonts w:ascii="Palatino Linotype" w:hAnsi="Palatino Linotype"/>
          <w:b w:val="0"/>
        </w:rPr>
        <w:t xml:space="preserve">are available </w:t>
      </w:r>
      <w:r w:rsidR="00261086">
        <w:rPr>
          <w:rFonts w:ascii="Palatino Linotype" w:hAnsi="Palatino Linotype"/>
          <w:b w:val="0"/>
        </w:rPr>
        <w:t xml:space="preserve">to the Client </w:t>
      </w:r>
      <w:r w:rsidRPr="001C00FF">
        <w:rPr>
          <w:rFonts w:ascii="Palatino Linotype" w:hAnsi="Palatino Linotype"/>
          <w:b w:val="0"/>
        </w:rPr>
        <w:t xml:space="preserve">on request. The </w:t>
      </w:r>
      <w:r w:rsidR="00151428">
        <w:rPr>
          <w:rFonts w:ascii="Palatino Linotype" w:hAnsi="Palatino Linotype"/>
          <w:b w:val="0"/>
        </w:rPr>
        <w:t>Tenderer</w:t>
      </w:r>
      <w:r w:rsidRPr="001C00FF">
        <w:rPr>
          <w:rFonts w:ascii="Palatino Linotype" w:hAnsi="Palatino Linotype"/>
          <w:b w:val="0"/>
        </w:rPr>
        <w:t xml:space="preserve"> shall </w:t>
      </w:r>
      <w:r w:rsidR="0084670A">
        <w:rPr>
          <w:rFonts w:ascii="Palatino Linotype" w:hAnsi="Palatino Linotype"/>
          <w:b w:val="0"/>
        </w:rPr>
        <w:t xml:space="preserve">exceed or at least at </w:t>
      </w:r>
      <w:r w:rsidRPr="001C00FF">
        <w:rPr>
          <w:rFonts w:ascii="Palatino Linotype" w:hAnsi="Palatino Linotype"/>
          <w:b w:val="0"/>
        </w:rPr>
        <w:t xml:space="preserve">adhere to the Trust’s requirements, duties and responsibilities. </w:t>
      </w:r>
    </w:p>
    <w:p w14:paraId="079EDC9F" w14:textId="77777777" w:rsidR="001C00FF" w:rsidRPr="001C00FF" w:rsidRDefault="001C00FF" w:rsidP="001C00FF">
      <w:pPr>
        <w:pStyle w:val="Title"/>
        <w:ind w:left="1224"/>
        <w:jc w:val="both"/>
        <w:rPr>
          <w:rFonts w:ascii="Palatino Linotype" w:hAnsi="Palatino Linotype"/>
          <w:b w:val="0"/>
          <w:bCs w:val="0"/>
          <w:szCs w:val="20"/>
        </w:rPr>
      </w:pPr>
    </w:p>
    <w:p w14:paraId="74826C57" w14:textId="2EA95A97" w:rsidR="005266F6" w:rsidRPr="001C5D38" w:rsidRDefault="005266F6">
      <w:pPr>
        <w:pStyle w:val="Title"/>
        <w:numPr>
          <w:ilvl w:val="2"/>
          <w:numId w:val="8"/>
        </w:numPr>
        <w:jc w:val="both"/>
        <w:rPr>
          <w:rFonts w:ascii="Palatino Linotype" w:hAnsi="Palatino Linotype"/>
          <w:b w:val="0"/>
        </w:rPr>
      </w:pPr>
      <w:r w:rsidRPr="001C5D38">
        <w:rPr>
          <w:rFonts w:ascii="Palatino Linotype" w:hAnsi="Palatino Linotype"/>
          <w:b w:val="0"/>
          <w:bCs w:val="0"/>
          <w:color w:val="000000"/>
        </w:rPr>
        <w:t xml:space="preserve">The </w:t>
      </w:r>
      <w:r w:rsidR="00151428">
        <w:rPr>
          <w:rFonts w:ascii="Palatino Linotype" w:hAnsi="Palatino Linotype"/>
          <w:b w:val="0"/>
          <w:bCs w:val="0"/>
          <w:color w:val="000000"/>
        </w:rPr>
        <w:t>Tenderer</w:t>
      </w:r>
      <w:r w:rsidRPr="001C5D38">
        <w:rPr>
          <w:rFonts w:ascii="Palatino Linotype" w:hAnsi="Palatino Linotype"/>
          <w:b w:val="0"/>
          <w:bCs w:val="0"/>
          <w:color w:val="000000"/>
        </w:rPr>
        <w:t xml:space="preserve"> </w:t>
      </w:r>
      <w:r w:rsidR="00124F38">
        <w:rPr>
          <w:rFonts w:ascii="Palatino Linotype" w:hAnsi="Palatino Linotype"/>
          <w:b w:val="0"/>
          <w:bCs w:val="0"/>
          <w:color w:val="000000"/>
        </w:rPr>
        <w:t>shal</w:t>
      </w:r>
      <w:r w:rsidRPr="001C5D38">
        <w:rPr>
          <w:rFonts w:ascii="Palatino Linotype" w:hAnsi="Palatino Linotype"/>
          <w:b w:val="0"/>
          <w:bCs w:val="0"/>
          <w:color w:val="000000"/>
        </w:rPr>
        <w:t>l be responsible for the health and safety implications of</w:t>
      </w:r>
      <w:r w:rsidR="001C4DAC">
        <w:rPr>
          <w:rFonts w:ascii="Palatino Linotype" w:hAnsi="Palatino Linotype"/>
          <w:b w:val="0"/>
          <w:bCs w:val="0"/>
          <w:color w:val="000000"/>
        </w:rPr>
        <w:t xml:space="preserve"> all operation to complete the W</w:t>
      </w:r>
      <w:r w:rsidRPr="001C5D38">
        <w:rPr>
          <w:rFonts w:ascii="Palatino Linotype" w:hAnsi="Palatino Linotype"/>
          <w:b w:val="0"/>
          <w:bCs w:val="0"/>
          <w:color w:val="000000"/>
        </w:rPr>
        <w:t>orks</w:t>
      </w:r>
      <w:r w:rsidRPr="001C5D38">
        <w:rPr>
          <w:rFonts w:ascii="Palatino Linotype" w:hAnsi="Palatino Linotype"/>
          <w:color w:val="000000"/>
        </w:rPr>
        <w:t xml:space="preserve">. </w:t>
      </w:r>
      <w:r w:rsidRPr="001C5D38">
        <w:rPr>
          <w:rFonts w:ascii="Palatino Linotype" w:hAnsi="Palatino Linotype"/>
          <w:b w:val="0"/>
          <w:bCs w:val="0"/>
          <w:color w:val="000000"/>
        </w:rPr>
        <w:t xml:space="preserve">A </w:t>
      </w:r>
      <w:r w:rsidR="001C4DAC">
        <w:rPr>
          <w:rFonts w:ascii="Palatino Linotype" w:hAnsi="Palatino Linotype"/>
          <w:b w:val="0"/>
          <w:bCs w:val="0"/>
          <w:color w:val="000000"/>
        </w:rPr>
        <w:t>Method S</w:t>
      </w:r>
      <w:r w:rsidRPr="001C5D38">
        <w:rPr>
          <w:rFonts w:ascii="Palatino Linotype" w:hAnsi="Palatino Linotype"/>
          <w:b w:val="0"/>
          <w:bCs w:val="0"/>
          <w:color w:val="000000"/>
        </w:rPr>
        <w:t>tatement</w:t>
      </w:r>
      <w:r w:rsidR="008B3426">
        <w:rPr>
          <w:rFonts w:ascii="Palatino Linotype" w:hAnsi="Palatino Linotype"/>
          <w:b w:val="0"/>
          <w:bCs w:val="0"/>
          <w:color w:val="000000"/>
        </w:rPr>
        <w:t>, including information referring to CDM regulations</w:t>
      </w:r>
      <w:r w:rsidR="008B3426">
        <w:rPr>
          <w:rStyle w:val="FootnoteReference"/>
          <w:rFonts w:ascii="Palatino Linotype" w:hAnsi="Palatino Linotype"/>
          <w:b w:val="0"/>
          <w:bCs w:val="0"/>
          <w:color w:val="000000"/>
        </w:rPr>
        <w:footnoteReference w:id="2"/>
      </w:r>
      <w:r w:rsidR="008B3426">
        <w:rPr>
          <w:rFonts w:ascii="Palatino Linotype" w:hAnsi="Palatino Linotype"/>
          <w:b w:val="0"/>
          <w:bCs w:val="0"/>
          <w:color w:val="000000"/>
        </w:rPr>
        <w:t>,</w:t>
      </w:r>
      <w:r w:rsidRPr="001C5D38">
        <w:rPr>
          <w:rFonts w:ascii="Palatino Linotype" w:hAnsi="Palatino Linotype"/>
          <w:b w:val="0"/>
          <w:bCs w:val="0"/>
          <w:color w:val="000000"/>
        </w:rPr>
        <w:t xml:space="preserve"> to cover all of the operations including operational risk assessments</w:t>
      </w:r>
      <w:r w:rsidR="005B4513">
        <w:rPr>
          <w:rFonts w:ascii="Palatino Linotype" w:hAnsi="Palatino Linotype"/>
          <w:b w:val="0"/>
          <w:bCs w:val="0"/>
          <w:color w:val="000000"/>
        </w:rPr>
        <w:t>,</w:t>
      </w:r>
      <w:r w:rsidR="005B4513" w:rsidRPr="005B4513">
        <w:rPr>
          <w:rFonts w:ascii="Palatino Linotype" w:hAnsi="Palatino Linotype"/>
          <w:b w:val="0"/>
          <w:bCs w:val="0"/>
          <w:color w:val="000000"/>
        </w:rPr>
        <w:t xml:space="preserve"> </w:t>
      </w:r>
      <w:r w:rsidR="005B4513" w:rsidRPr="001C5D38">
        <w:rPr>
          <w:rFonts w:ascii="Palatino Linotype" w:hAnsi="Palatino Linotype"/>
          <w:b w:val="0"/>
          <w:bCs w:val="0"/>
          <w:color w:val="000000"/>
        </w:rPr>
        <w:t>detailing safe working practices</w:t>
      </w:r>
      <w:r w:rsidR="005B4513">
        <w:rPr>
          <w:rFonts w:ascii="Palatino Linotype" w:hAnsi="Palatino Linotype"/>
          <w:b w:val="0"/>
          <w:bCs w:val="0"/>
          <w:color w:val="000000"/>
        </w:rPr>
        <w:t>, training requirements</w:t>
      </w:r>
      <w:r w:rsidR="005B4513" w:rsidRPr="001C5D38">
        <w:rPr>
          <w:rFonts w:ascii="Palatino Linotype" w:hAnsi="Palatino Linotype"/>
          <w:b w:val="0"/>
          <w:bCs w:val="0"/>
          <w:color w:val="000000"/>
        </w:rPr>
        <w:t xml:space="preserve"> and health and safety procedures, that will be used at all stages of the contract</w:t>
      </w:r>
      <w:r w:rsidRPr="001C5D38">
        <w:rPr>
          <w:rFonts w:ascii="Palatino Linotype" w:hAnsi="Palatino Linotype"/>
          <w:b w:val="0"/>
          <w:bCs w:val="0"/>
          <w:color w:val="000000"/>
        </w:rPr>
        <w:t xml:space="preserve"> must be included with the tender.</w:t>
      </w:r>
    </w:p>
    <w:p w14:paraId="4A8348BB" w14:textId="77777777" w:rsidR="005266F6" w:rsidRPr="001C5D38" w:rsidRDefault="005266F6">
      <w:pPr>
        <w:pStyle w:val="Title"/>
        <w:ind w:left="720"/>
        <w:jc w:val="both"/>
        <w:rPr>
          <w:rFonts w:ascii="Palatino Linotype" w:hAnsi="Palatino Linotype"/>
          <w:b w:val="0"/>
          <w:bCs w:val="0"/>
          <w:szCs w:val="20"/>
        </w:rPr>
      </w:pPr>
    </w:p>
    <w:p w14:paraId="298A02FB" w14:textId="77777777" w:rsidR="005266F6" w:rsidRPr="001C5D38" w:rsidRDefault="005266F6">
      <w:pPr>
        <w:pStyle w:val="Title"/>
        <w:numPr>
          <w:ilvl w:val="2"/>
          <w:numId w:val="8"/>
        </w:numPr>
        <w:jc w:val="both"/>
        <w:rPr>
          <w:rFonts w:ascii="Palatino Linotype" w:hAnsi="Palatino Linotype"/>
          <w:b w:val="0"/>
        </w:rPr>
      </w:pPr>
      <w:r w:rsidRPr="4A788025">
        <w:rPr>
          <w:rFonts w:ascii="Palatino Linotype" w:hAnsi="Palatino Linotype"/>
          <w:b w:val="0"/>
        </w:rPr>
        <w:t>Copies of Site Risk Assessments for the Delivery Site will be required prior to the commencement of the Works.</w:t>
      </w:r>
    </w:p>
    <w:p w14:paraId="2EA110E1" w14:textId="77777777" w:rsidR="005266F6" w:rsidRPr="001C5D38" w:rsidRDefault="005266F6">
      <w:pPr>
        <w:pStyle w:val="Title"/>
        <w:ind w:left="720"/>
        <w:jc w:val="both"/>
        <w:rPr>
          <w:rFonts w:ascii="Palatino Linotype" w:hAnsi="Palatino Linotype"/>
          <w:b w:val="0"/>
          <w:bCs w:val="0"/>
          <w:szCs w:val="20"/>
        </w:rPr>
      </w:pPr>
    </w:p>
    <w:p w14:paraId="74115C54" w14:textId="77777777" w:rsidR="005266F6" w:rsidRPr="001C5D38" w:rsidRDefault="005266F6">
      <w:pPr>
        <w:pStyle w:val="Title"/>
        <w:numPr>
          <w:ilvl w:val="2"/>
          <w:numId w:val="8"/>
        </w:numPr>
        <w:jc w:val="both"/>
        <w:rPr>
          <w:rFonts w:ascii="Palatino Linotype" w:hAnsi="Palatino Linotype"/>
          <w:b w:val="0"/>
        </w:rPr>
      </w:pPr>
      <w:r w:rsidRPr="4A788025">
        <w:rPr>
          <w:rFonts w:ascii="Palatino Linotype" w:hAnsi="Palatino Linotype"/>
          <w:b w:val="0"/>
        </w:rPr>
        <w:t xml:space="preserve">Failure to adhere to the agreed Method Statement will result in termination of the contract. </w:t>
      </w:r>
    </w:p>
    <w:p w14:paraId="5910057D" w14:textId="77777777" w:rsidR="005266F6" w:rsidRPr="001C5D38" w:rsidRDefault="005266F6">
      <w:pPr>
        <w:pStyle w:val="Title"/>
        <w:jc w:val="both"/>
        <w:rPr>
          <w:rFonts w:ascii="Palatino Linotype" w:hAnsi="Palatino Linotype"/>
          <w:b w:val="0"/>
          <w:bCs w:val="0"/>
          <w:szCs w:val="20"/>
        </w:rPr>
      </w:pPr>
    </w:p>
    <w:p w14:paraId="56AF79BB" w14:textId="77777777" w:rsidR="005266F6" w:rsidRPr="001C5D38" w:rsidRDefault="005266F6">
      <w:pPr>
        <w:pStyle w:val="Title"/>
        <w:numPr>
          <w:ilvl w:val="2"/>
          <w:numId w:val="8"/>
        </w:numPr>
        <w:jc w:val="both"/>
        <w:rPr>
          <w:rFonts w:ascii="Palatino Linotype" w:hAnsi="Palatino Linotype"/>
          <w:b w:val="0"/>
        </w:rPr>
      </w:pPr>
      <w:r w:rsidRPr="4A788025">
        <w:rPr>
          <w:rFonts w:ascii="Palatino Linotype" w:hAnsi="Palatino Linotype"/>
          <w:b w:val="0"/>
          <w:color w:val="000000" w:themeColor="text1"/>
        </w:rPr>
        <w:t>The Tenderer must take the lead in ensuring the health and safety of all those involved in the contract, including the use of correct PPE by all operatives or others involved in the contract.</w:t>
      </w:r>
    </w:p>
    <w:p w14:paraId="24DDD54D" w14:textId="77777777" w:rsidR="005266F6" w:rsidRPr="001C5D38" w:rsidRDefault="005266F6">
      <w:pPr>
        <w:pStyle w:val="Title"/>
        <w:ind w:left="360"/>
        <w:jc w:val="both"/>
        <w:rPr>
          <w:rFonts w:ascii="Palatino Linotype" w:hAnsi="Palatino Linotype"/>
          <w:b w:val="0"/>
          <w:bCs w:val="0"/>
          <w:szCs w:val="20"/>
        </w:rPr>
      </w:pPr>
    </w:p>
    <w:p w14:paraId="6D4CA0B2" w14:textId="77777777" w:rsidR="005266F6" w:rsidRPr="001C5D38" w:rsidRDefault="005266F6">
      <w:pPr>
        <w:pStyle w:val="Title"/>
        <w:numPr>
          <w:ilvl w:val="2"/>
          <w:numId w:val="8"/>
        </w:numPr>
        <w:jc w:val="both"/>
        <w:rPr>
          <w:rFonts w:ascii="Palatino Linotype" w:hAnsi="Palatino Linotype"/>
          <w:b w:val="0"/>
          <w:color w:val="000000"/>
        </w:rPr>
      </w:pPr>
      <w:r w:rsidRPr="4A788025">
        <w:rPr>
          <w:rFonts w:ascii="Palatino Linotype" w:hAnsi="Palatino Linotype"/>
          <w:b w:val="0"/>
          <w:color w:val="000000" w:themeColor="text1"/>
        </w:rPr>
        <w:t xml:space="preserve">The </w:t>
      </w:r>
      <w:r w:rsidR="00151428" w:rsidRPr="4A788025">
        <w:rPr>
          <w:rFonts w:ascii="Palatino Linotype" w:hAnsi="Palatino Linotype"/>
          <w:b w:val="0"/>
          <w:color w:val="000000" w:themeColor="text1"/>
        </w:rPr>
        <w:t xml:space="preserve">Principle Contractor and </w:t>
      </w:r>
      <w:r w:rsidR="005B4513" w:rsidRPr="4A788025">
        <w:rPr>
          <w:rFonts w:ascii="Palatino Linotype" w:hAnsi="Palatino Linotype"/>
          <w:b w:val="0"/>
          <w:color w:val="000000" w:themeColor="text1"/>
        </w:rPr>
        <w:t>Contractor</w:t>
      </w:r>
      <w:r w:rsidR="00151428" w:rsidRPr="4A788025">
        <w:rPr>
          <w:rFonts w:ascii="Palatino Linotype" w:hAnsi="Palatino Linotype"/>
          <w:b w:val="0"/>
          <w:color w:val="000000" w:themeColor="text1"/>
        </w:rPr>
        <w:t>s</w:t>
      </w:r>
      <w:r w:rsidRPr="4A788025">
        <w:rPr>
          <w:rFonts w:ascii="Palatino Linotype" w:hAnsi="Palatino Linotype"/>
          <w:b w:val="0"/>
          <w:color w:val="000000" w:themeColor="text1"/>
        </w:rPr>
        <w:t xml:space="preserve"> must have a plan in place to safely get an injured colleague off the site in the event of an accident. The Nominated Officer will want to see evidence of this.</w:t>
      </w:r>
    </w:p>
    <w:p w14:paraId="2FBDAF92" w14:textId="77777777" w:rsidR="005266F6" w:rsidRPr="001C5D38" w:rsidRDefault="005266F6">
      <w:pPr>
        <w:pStyle w:val="Title"/>
        <w:ind w:left="720"/>
        <w:jc w:val="both"/>
        <w:rPr>
          <w:rFonts w:ascii="Palatino Linotype" w:hAnsi="Palatino Linotype"/>
          <w:b w:val="0"/>
          <w:bCs w:val="0"/>
          <w:color w:val="000000"/>
          <w:szCs w:val="20"/>
        </w:rPr>
      </w:pPr>
    </w:p>
    <w:p w14:paraId="1B0544E4" w14:textId="28439335" w:rsidR="005266F6" w:rsidRPr="001C5D38" w:rsidRDefault="005266F6">
      <w:pPr>
        <w:pStyle w:val="Title"/>
        <w:numPr>
          <w:ilvl w:val="2"/>
          <w:numId w:val="8"/>
        </w:numPr>
        <w:jc w:val="both"/>
        <w:rPr>
          <w:rFonts w:ascii="Palatino Linotype" w:hAnsi="Palatino Linotype"/>
          <w:b w:val="0"/>
          <w:color w:val="000000" w:themeColor="text1"/>
        </w:rPr>
      </w:pPr>
      <w:r w:rsidRPr="4A788025">
        <w:rPr>
          <w:rFonts w:ascii="Palatino Linotype" w:hAnsi="Palatino Linotype"/>
          <w:b w:val="0"/>
          <w:color w:val="000000" w:themeColor="text1"/>
        </w:rPr>
        <w:t xml:space="preserve">The </w:t>
      </w:r>
      <w:r w:rsidR="005B4513" w:rsidRPr="4A788025">
        <w:rPr>
          <w:rFonts w:ascii="Palatino Linotype" w:hAnsi="Palatino Linotype"/>
          <w:b w:val="0"/>
          <w:color w:val="000000" w:themeColor="text1"/>
        </w:rPr>
        <w:t xml:space="preserve">Principle </w:t>
      </w:r>
      <w:r w:rsidR="00004B0E" w:rsidRPr="4A788025">
        <w:rPr>
          <w:rFonts w:ascii="Palatino Linotype" w:hAnsi="Palatino Linotype"/>
          <w:b w:val="0"/>
          <w:color w:val="000000" w:themeColor="text1"/>
        </w:rPr>
        <w:t>Designer</w:t>
      </w:r>
      <w:r w:rsidRPr="4A788025">
        <w:rPr>
          <w:rFonts w:ascii="Palatino Linotype" w:hAnsi="Palatino Linotype"/>
          <w:b w:val="0"/>
          <w:color w:val="000000" w:themeColor="text1"/>
        </w:rPr>
        <w:t xml:space="preserve"> </w:t>
      </w:r>
      <w:r w:rsidR="00004B0E" w:rsidRPr="4A788025">
        <w:rPr>
          <w:rFonts w:ascii="Palatino Linotype" w:hAnsi="Palatino Linotype"/>
          <w:b w:val="0"/>
          <w:color w:val="000000" w:themeColor="text1"/>
        </w:rPr>
        <w:t xml:space="preserve">and Designers </w:t>
      </w:r>
      <w:r w:rsidRPr="4A788025">
        <w:rPr>
          <w:rFonts w:ascii="Palatino Linotype" w:hAnsi="Palatino Linotype"/>
          <w:b w:val="0"/>
          <w:color w:val="000000" w:themeColor="text1"/>
        </w:rPr>
        <w:t>must maintain an accident book and will report all accidents to the Nominated Officer.  The Tenderer is responsible for reporting incidents to the Health and Safety Executive (HSE) in respect of RIDDOR reportable incidents/accidents. The Trust reserves the right to undertake detailed accident investigation to ensure that lessons are learnt</w:t>
      </w:r>
      <w:r w:rsidR="63CA6223" w:rsidRPr="63CA6223">
        <w:rPr>
          <w:rFonts w:ascii="Palatino Linotype" w:hAnsi="Palatino Linotype"/>
          <w:b w:val="0"/>
          <w:bCs w:val="0"/>
          <w:color w:val="000000" w:themeColor="text1"/>
        </w:rPr>
        <w:t>,</w:t>
      </w:r>
      <w:r w:rsidRPr="4A788025">
        <w:rPr>
          <w:rFonts w:ascii="Palatino Linotype" w:hAnsi="Palatino Linotype"/>
          <w:b w:val="0"/>
          <w:color w:val="000000" w:themeColor="text1"/>
        </w:rPr>
        <w:t xml:space="preserve"> and that recurrence is prevented.</w:t>
      </w:r>
    </w:p>
    <w:p w14:paraId="343091EE" w14:textId="77777777" w:rsidR="005266F6" w:rsidRPr="001C5D38" w:rsidRDefault="005266F6">
      <w:pPr>
        <w:pStyle w:val="Title"/>
        <w:ind w:left="720"/>
        <w:jc w:val="both"/>
        <w:rPr>
          <w:rFonts w:ascii="Palatino Linotype" w:hAnsi="Palatino Linotype"/>
          <w:b w:val="0"/>
          <w:bCs w:val="0"/>
          <w:color w:val="000000"/>
          <w:szCs w:val="20"/>
        </w:rPr>
      </w:pPr>
    </w:p>
    <w:p w14:paraId="32CCF0AA" w14:textId="40CA2AC3" w:rsidR="005266F6" w:rsidRPr="00863C40" w:rsidRDefault="005B4513" w:rsidP="00863C40">
      <w:pPr>
        <w:pStyle w:val="Title"/>
        <w:numPr>
          <w:ilvl w:val="2"/>
          <w:numId w:val="8"/>
        </w:numPr>
        <w:jc w:val="both"/>
        <w:rPr>
          <w:rFonts w:ascii="Palatino Linotype" w:hAnsi="Palatino Linotype"/>
          <w:b w:val="0"/>
          <w:color w:val="000000"/>
        </w:rPr>
      </w:pPr>
      <w:r w:rsidRPr="4A788025">
        <w:rPr>
          <w:rFonts w:ascii="Palatino Linotype" w:hAnsi="Palatino Linotype"/>
          <w:b w:val="0"/>
          <w:color w:val="000000" w:themeColor="text1"/>
        </w:rPr>
        <w:t xml:space="preserve">The </w:t>
      </w:r>
      <w:r w:rsidR="00151428" w:rsidRPr="4A788025">
        <w:rPr>
          <w:rFonts w:ascii="Palatino Linotype" w:hAnsi="Palatino Linotype"/>
          <w:b w:val="0"/>
          <w:color w:val="000000" w:themeColor="text1"/>
        </w:rPr>
        <w:t xml:space="preserve">Principle </w:t>
      </w:r>
      <w:r w:rsidR="00004B0E" w:rsidRPr="4A788025">
        <w:rPr>
          <w:rFonts w:ascii="Palatino Linotype" w:hAnsi="Palatino Linotype"/>
          <w:b w:val="0"/>
          <w:color w:val="000000" w:themeColor="text1"/>
        </w:rPr>
        <w:t>Designer and Designers</w:t>
      </w:r>
      <w:r w:rsidRPr="4A788025">
        <w:rPr>
          <w:rFonts w:ascii="Palatino Linotype" w:hAnsi="Palatino Linotype"/>
          <w:b w:val="0"/>
          <w:color w:val="000000" w:themeColor="text1"/>
        </w:rPr>
        <w:t xml:space="preserve"> </w:t>
      </w:r>
      <w:r w:rsidR="005266F6" w:rsidRPr="4A788025">
        <w:rPr>
          <w:rFonts w:ascii="Palatino Linotype" w:hAnsi="Palatino Linotype"/>
          <w:b w:val="0"/>
          <w:color w:val="000000" w:themeColor="text1"/>
        </w:rPr>
        <w:t xml:space="preserve">will be required to ensure that the equipment is fully maintained and serviced.  The </w:t>
      </w:r>
      <w:r w:rsidRPr="4A788025">
        <w:rPr>
          <w:rFonts w:ascii="Palatino Linotype" w:hAnsi="Palatino Linotype"/>
          <w:b w:val="0"/>
          <w:color w:val="000000" w:themeColor="text1"/>
        </w:rPr>
        <w:t>Contractor</w:t>
      </w:r>
      <w:r w:rsidR="005266F6" w:rsidRPr="4A788025">
        <w:rPr>
          <w:rFonts w:ascii="Palatino Linotype" w:hAnsi="Palatino Linotype"/>
          <w:b w:val="0"/>
          <w:color w:val="000000" w:themeColor="text1"/>
        </w:rPr>
        <w:t xml:space="preserve"> is required to keep all equipment operational and to pay for all/any repairs during the period of the contract.</w:t>
      </w:r>
    </w:p>
    <w:p w14:paraId="7B39761B" w14:textId="77777777" w:rsidR="005266F6" w:rsidRPr="001C5D38" w:rsidRDefault="005266F6">
      <w:pPr>
        <w:pStyle w:val="Title"/>
        <w:numPr>
          <w:ilvl w:val="2"/>
          <w:numId w:val="8"/>
        </w:numPr>
        <w:jc w:val="both"/>
        <w:rPr>
          <w:rFonts w:ascii="Palatino Linotype" w:hAnsi="Palatino Linotype"/>
          <w:b w:val="0"/>
          <w:color w:val="000000"/>
        </w:rPr>
      </w:pPr>
      <w:r w:rsidRPr="4A788025">
        <w:rPr>
          <w:rFonts w:ascii="Palatino Linotype" w:hAnsi="Palatino Linotype"/>
          <w:b w:val="0"/>
          <w:color w:val="000000" w:themeColor="text1"/>
        </w:rPr>
        <w:t xml:space="preserve">The Tenderer must be aware that </w:t>
      </w:r>
      <w:r w:rsidR="007B3F64" w:rsidRPr="4A788025">
        <w:rPr>
          <w:rFonts w:ascii="Palatino Linotype" w:hAnsi="Palatino Linotype"/>
          <w:b w:val="0"/>
          <w:color w:val="000000" w:themeColor="text1"/>
        </w:rPr>
        <w:t xml:space="preserve">there is </w:t>
      </w:r>
      <w:r w:rsidR="008B3426" w:rsidRPr="4A788025">
        <w:rPr>
          <w:rFonts w:ascii="Palatino Linotype" w:hAnsi="Palatino Linotype"/>
          <w:b w:val="0"/>
          <w:color w:val="000000" w:themeColor="text1"/>
        </w:rPr>
        <w:t xml:space="preserve">potential </w:t>
      </w:r>
      <w:r w:rsidR="007B3F64" w:rsidRPr="4A788025">
        <w:rPr>
          <w:rFonts w:ascii="Palatino Linotype" w:hAnsi="Palatino Linotype"/>
          <w:b w:val="0"/>
          <w:color w:val="000000" w:themeColor="text1"/>
        </w:rPr>
        <w:t>public</w:t>
      </w:r>
      <w:r w:rsidR="008B3426" w:rsidRPr="4A788025">
        <w:rPr>
          <w:rFonts w:ascii="Palatino Linotype" w:hAnsi="Palatino Linotype"/>
          <w:b w:val="0"/>
          <w:color w:val="000000" w:themeColor="text1"/>
        </w:rPr>
        <w:t xml:space="preserve"> access at all times</w:t>
      </w:r>
      <w:r w:rsidR="007B3F64" w:rsidRPr="4A788025">
        <w:rPr>
          <w:rFonts w:ascii="Palatino Linotype" w:hAnsi="Palatino Linotype"/>
          <w:b w:val="0"/>
          <w:color w:val="000000" w:themeColor="text1"/>
        </w:rPr>
        <w:t xml:space="preserve"> </w:t>
      </w:r>
      <w:r w:rsidR="008B3426" w:rsidRPr="4A788025">
        <w:rPr>
          <w:rFonts w:ascii="Palatino Linotype" w:hAnsi="Palatino Linotype"/>
          <w:b w:val="0"/>
          <w:color w:val="000000" w:themeColor="text1"/>
        </w:rPr>
        <w:t xml:space="preserve">and as such the </w:t>
      </w:r>
      <w:r w:rsidR="00151428" w:rsidRPr="4A788025">
        <w:rPr>
          <w:rFonts w:ascii="Palatino Linotype" w:hAnsi="Palatino Linotype"/>
          <w:b w:val="0"/>
          <w:color w:val="000000" w:themeColor="text1"/>
        </w:rPr>
        <w:t>Tenderer</w:t>
      </w:r>
      <w:r w:rsidR="008B3426" w:rsidRPr="4A788025">
        <w:rPr>
          <w:rFonts w:ascii="Palatino Linotype" w:hAnsi="Palatino Linotype"/>
          <w:b w:val="0"/>
          <w:color w:val="000000" w:themeColor="text1"/>
        </w:rPr>
        <w:t xml:space="preserve"> may be approached by the public at any time.</w:t>
      </w:r>
    </w:p>
    <w:p w14:paraId="6674ED88" w14:textId="77777777" w:rsidR="005266F6" w:rsidRPr="001C5D38" w:rsidRDefault="005266F6">
      <w:pPr>
        <w:pStyle w:val="Title"/>
        <w:jc w:val="both"/>
        <w:rPr>
          <w:rFonts w:ascii="Palatino Linotype" w:hAnsi="Palatino Linotype"/>
          <w:b w:val="0"/>
          <w:bCs w:val="0"/>
          <w:color w:val="000000"/>
        </w:rPr>
      </w:pPr>
    </w:p>
    <w:p w14:paraId="2EC960D6" w14:textId="77777777" w:rsidR="005266F6" w:rsidRPr="001C5D38" w:rsidRDefault="005266F6">
      <w:pPr>
        <w:pStyle w:val="Heading3"/>
        <w:numPr>
          <w:ilvl w:val="1"/>
          <w:numId w:val="8"/>
        </w:numPr>
        <w:jc w:val="both"/>
        <w:rPr>
          <w:rFonts w:ascii="Palatino Linotype" w:hAnsi="Palatino Linotype"/>
          <w:b w:val="0"/>
          <w:bCs w:val="0"/>
        </w:rPr>
      </w:pPr>
      <w:bookmarkStart w:id="24" w:name="_Toc25667810"/>
      <w:r w:rsidRPr="001C5D38">
        <w:rPr>
          <w:rFonts w:ascii="Palatino Linotype" w:hAnsi="Palatino Linotype"/>
        </w:rPr>
        <w:t>Specification</w:t>
      </w:r>
      <w:bookmarkEnd w:id="24"/>
    </w:p>
    <w:p w14:paraId="7E94B0D4" w14:textId="77777777" w:rsidR="005266F6" w:rsidRPr="001C5D38" w:rsidRDefault="005266F6">
      <w:pPr>
        <w:pStyle w:val="Title"/>
        <w:jc w:val="both"/>
        <w:rPr>
          <w:rFonts w:ascii="Palatino Linotype" w:hAnsi="Palatino Linotype"/>
          <w:b w:val="0"/>
          <w:bCs w:val="0"/>
          <w:color w:val="000000"/>
        </w:rPr>
      </w:pPr>
    </w:p>
    <w:p w14:paraId="2950B2F9" w14:textId="083A8A1B" w:rsidR="008B3426" w:rsidRDefault="005266F6" w:rsidP="008B3426">
      <w:pPr>
        <w:pStyle w:val="Title"/>
        <w:numPr>
          <w:ilvl w:val="2"/>
          <w:numId w:val="8"/>
        </w:numPr>
        <w:ind w:left="1225" w:hanging="505"/>
        <w:jc w:val="both"/>
        <w:rPr>
          <w:rFonts w:ascii="Palatino Linotype" w:hAnsi="Palatino Linotype"/>
          <w:b w:val="0"/>
          <w:bCs w:val="0"/>
          <w:color w:val="000000"/>
        </w:rPr>
      </w:pPr>
      <w:r w:rsidRPr="4A788025">
        <w:rPr>
          <w:rFonts w:ascii="Palatino Linotype" w:hAnsi="Palatino Linotype"/>
          <w:b w:val="0"/>
          <w:color w:val="000000" w:themeColor="text1"/>
        </w:rPr>
        <w:t xml:space="preserve">The Nominated Officer will identify the Delivery Site so that the Tenderer can visit the site and satisfy </w:t>
      </w:r>
      <w:r w:rsidR="00D47B32">
        <w:rPr>
          <w:rFonts w:ascii="Palatino Linotype" w:hAnsi="Palatino Linotype"/>
          <w:b w:val="0"/>
          <w:color w:val="000000" w:themeColor="text1"/>
        </w:rPr>
        <w:t>themselves</w:t>
      </w:r>
      <w:r w:rsidRPr="4A788025">
        <w:rPr>
          <w:rFonts w:ascii="Palatino Linotype" w:hAnsi="Palatino Linotype"/>
          <w:b w:val="0"/>
          <w:color w:val="000000" w:themeColor="text1"/>
        </w:rPr>
        <w:t xml:space="preserve"> on the </w:t>
      </w:r>
      <w:r w:rsidR="001C4DAC" w:rsidRPr="4A788025">
        <w:rPr>
          <w:rFonts w:ascii="Palatino Linotype" w:hAnsi="Palatino Linotype"/>
          <w:b w:val="0"/>
          <w:color w:val="000000" w:themeColor="text1"/>
        </w:rPr>
        <w:t>location and requirements,</w:t>
      </w:r>
      <w:r w:rsidRPr="4A788025">
        <w:rPr>
          <w:rFonts w:ascii="Palatino Linotype" w:hAnsi="Palatino Linotype"/>
          <w:b w:val="0"/>
          <w:color w:val="000000" w:themeColor="text1"/>
        </w:rPr>
        <w:t xml:space="preserve"> before a Tender is </w:t>
      </w:r>
      <w:r w:rsidR="001C4DAC" w:rsidRPr="4A788025">
        <w:rPr>
          <w:rFonts w:ascii="Palatino Linotype" w:hAnsi="Palatino Linotype"/>
          <w:b w:val="0"/>
          <w:color w:val="000000" w:themeColor="text1"/>
        </w:rPr>
        <w:t>submitted</w:t>
      </w:r>
      <w:r w:rsidRPr="4A788025">
        <w:rPr>
          <w:rFonts w:ascii="Palatino Linotype" w:hAnsi="Palatino Linotype"/>
          <w:b w:val="0"/>
          <w:color w:val="000000" w:themeColor="text1"/>
        </w:rPr>
        <w:t xml:space="preserve">. </w:t>
      </w:r>
    </w:p>
    <w:p w14:paraId="17EEBAF9" w14:textId="77777777" w:rsidR="008B3426" w:rsidRPr="008B3426" w:rsidRDefault="008B3426" w:rsidP="008B3426">
      <w:pPr>
        <w:pStyle w:val="Title"/>
        <w:ind w:left="1225"/>
        <w:jc w:val="both"/>
        <w:rPr>
          <w:rFonts w:ascii="Palatino Linotype" w:hAnsi="Palatino Linotype"/>
          <w:b w:val="0"/>
          <w:bCs w:val="0"/>
          <w:color w:val="000000"/>
        </w:rPr>
      </w:pPr>
    </w:p>
    <w:p w14:paraId="1AAA98B6" w14:textId="77777777" w:rsidR="002D75EC" w:rsidRPr="002D75EC" w:rsidRDefault="3F7E259D" w:rsidP="0A73B069">
      <w:pPr>
        <w:pStyle w:val="Title"/>
        <w:numPr>
          <w:ilvl w:val="2"/>
          <w:numId w:val="8"/>
        </w:numPr>
        <w:jc w:val="both"/>
        <w:rPr>
          <w:b w:val="0"/>
          <w:bCs w:val="0"/>
          <w:color w:val="000000" w:themeColor="text1"/>
          <w:szCs w:val="20"/>
        </w:rPr>
      </w:pPr>
      <w:r w:rsidRPr="004E3806">
        <w:rPr>
          <w:rFonts w:ascii="Palatino Linotype" w:hAnsi="Palatino Linotype"/>
          <w:b w:val="0"/>
          <w:bCs w:val="0"/>
          <w:color w:val="000000" w:themeColor="text1"/>
          <w:szCs w:val="20"/>
        </w:rPr>
        <w:t xml:space="preserve">Neither the invitation to tender nor an acceptance constitutes a permission or consent to undertake the Works. The Tenderer for Construction (not this Tender) will be responsible (and liable) to ensure that all consents and permissions are obtained and all conditions of such consent or permission are complied with and supply evidence of such.  </w:t>
      </w:r>
    </w:p>
    <w:p w14:paraId="1DB14B98" w14:textId="77777777" w:rsidR="002D75EC" w:rsidRDefault="002D75EC" w:rsidP="002D75EC">
      <w:pPr>
        <w:pStyle w:val="ListParagraph"/>
        <w:rPr>
          <w:rFonts w:ascii="Palatino Linotype" w:hAnsi="Palatino Linotype"/>
          <w:b/>
          <w:bCs/>
          <w:color w:val="000000" w:themeColor="text1"/>
          <w:szCs w:val="20"/>
        </w:rPr>
      </w:pPr>
    </w:p>
    <w:p w14:paraId="3ED05D93" w14:textId="77777777" w:rsidR="002D75EC" w:rsidRDefault="002D75EC" w:rsidP="002D75EC">
      <w:pPr>
        <w:pStyle w:val="Title"/>
        <w:numPr>
          <w:ilvl w:val="2"/>
          <w:numId w:val="8"/>
        </w:numPr>
        <w:ind w:left="1225" w:hanging="505"/>
        <w:jc w:val="both"/>
        <w:rPr>
          <w:rFonts w:ascii="Palatino Linotype" w:hAnsi="Palatino Linotype"/>
          <w:b w:val="0"/>
          <w:bCs w:val="0"/>
          <w:color w:val="000000"/>
        </w:rPr>
      </w:pPr>
      <w:r w:rsidRPr="00242467">
        <w:rPr>
          <w:rFonts w:ascii="Palatino Linotype" w:hAnsi="Palatino Linotype"/>
          <w:b w:val="0"/>
          <w:color w:val="000000"/>
          <w:szCs w:val="20"/>
        </w:rPr>
        <w:t xml:space="preserve">In particular, (but not limited to) work on a Site of Special Scientific Interest (SSSI) the consent of the Natural England is obtained if required. Also, consent and permission must be obtained by the Tenderer from the Environment Agency including </w:t>
      </w:r>
      <w:r w:rsidRPr="00242467">
        <w:rPr>
          <w:rFonts w:ascii="Palatino Linotype" w:hAnsi="Palatino Linotype" w:cs="Arial"/>
          <w:b w:val="0"/>
          <w:szCs w:val="20"/>
          <w:lang w:val="en-US"/>
        </w:rPr>
        <w:t xml:space="preserve">flood defense, temporary impoundments, possibly abstraction or discharge consents, planning and an archeological assessment and statement. </w:t>
      </w:r>
    </w:p>
    <w:p w14:paraId="5AA29842" w14:textId="77777777" w:rsidR="002D75EC" w:rsidRDefault="002D75EC" w:rsidP="002D75EC">
      <w:pPr>
        <w:pStyle w:val="ListParagraph"/>
        <w:rPr>
          <w:rFonts w:ascii="Palatino Linotype" w:eastAsia="Palatino Linotype" w:hAnsi="Palatino Linotype" w:cs="Palatino Linotype"/>
          <w:b/>
          <w:bCs/>
          <w:color w:val="000000" w:themeColor="text1"/>
          <w:szCs w:val="20"/>
        </w:rPr>
      </w:pPr>
    </w:p>
    <w:p w14:paraId="119654C2" w14:textId="029339BE" w:rsidR="002D75EC" w:rsidRPr="00D47B32" w:rsidRDefault="0A73B069" w:rsidP="00D47B32">
      <w:pPr>
        <w:pStyle w:val="Title"/>
        <w:numPr>
          <w:ilvl w:val="2"/>
          <w:numId w:val="8"/>
        </w:numPr>
        <w:ind w:left="1225" w:hanging="505"/>
        <w:jc w:val="both"/>
        <w:rPr>
          <w:rFonts w:ascii="Palatino Linotype" w:hAnsi="Palatino Linotype"/>
          <w:b w:val="0"/>
          <w:bCs w:val="0"/>
          <w:color w:val="000000"/>
        </w:rPr>
      </w:pPr>
      <w:r w:rsidRPr="002D75EC">
        <w:rPr>
          <w:rFonts w:ascii="Palatino Linotype" w:eastAsia="Palatino Linotype" w:hAnsi="Palatino Linotype" w:cs="Palatino Linotype"/>
          <w:b w:val="0"/>
          <w:bCs w:val="0"/>
          <w:color w:val="000000" w:themeColor="text1"/>
          <w:szCs w:val="20"/>
        </w:rPr>
        <w:t>I</w:t>
      </w:r>
      <w:r w:rsidRPr="002D75EC">
        <w:rPr>
          <w:rFonts w:ascii="Palatino Linotype" w:eastAsia="Palatino Linotype" w:hAnsi="Palatino Linotype" w:cs="Palatino Linotype"/>
          <w:b w:val="0"/>
          <w:bCs w:val="0"/>
          <w:color w:val="000000" w:themeColor="text1"/>
        </w:rPr>
        <w:t>n addition</w:t>
      </w:r>
      <w:r w:rsidR="3F7E259D" w:rsidRPr="002D75EC">
        <w:rPr>
          <w:rFonts w:ascii="Palatino Linotype" w:eastAsia="Palatino Linotype" w:hAnsi="Palatino Linotype" w:cs="Palatino Linotype"/>
          <w:b w:val="0"/>
          <w:bCs w:val="0"/>
          <w:color w:val="000000" w:themeColor="text1"/>
        </w:rPr>
        <w:t xml:space="preserve">, consent and </w:t>
      </w:r>
      <w:r w:rsidR="2A9D5AF5" w:rsidRPr="002D75EC">
        <w:rPr>
          <w:rFonts w:ascii="Palatino Linotype" w:eastAsia="Palatino Linotype" w:hAnsi="Palatino Linotype" w:cs="Palatino Linotype"/>
          <w:b w:val="0"/>
          <w:bCs w:val="0"/>
          <w:color w:val="000000" w:themeColor="text1"/>
        </w:rPr>
        <w:t>permissions</w:t>
      </w:r>
      <w:r w:rsidR="3F7E259D" w:rsidRPr="002D75EC">
        <w:rPr>
          <w:rFonts w:ascii="Palatino Linotype" w:eastAsia="Palatino Linotype" w:hAnsi="Palatino Linotype" w:cs="Palatino Linotype"/>
          <w:b w:val="0"/>
          <w:bCs w:val="0"/>
          <w:color w:val="000000" w:themeColor="text1"/>
        </w:rPr>
        <w:t xml:space="preserve"> must be obtained, where outstanding, by the Tenderer from the relevant authority including </w:t>
      </w:r>
      <w:r w:rsidR="2A9D5AF5" w:rsidRPr="002D75EC">
        <w:rPr>
          <w:rFonts w:ascii="Palatino Linotype" w:eastAsia="Palatino Linotype" w:hAnsi="Palatino Linotype" w:cs="Palatino Linotype"/>
          <w:b w:val="0"/>
          <w:bCs w:val="0"/>
          <w:color w:val="000000" w:themeColor="text1"/>
        </w:rPr>
        <w:t xml:space="preserve">highways, </w:t>
      </w:r>
      <w:r w:rsidR="3F7E259D" w:rsidRPr="002D75EC">
        <w:rPr>
          <w:rFonts w:ascii="Palatino Linotype" w:eastAsia="Palatino Linotype" w:hAnsi="Palatino Linotype" w:cs="Palatino Linotype"/>
          <w:b w:val="0"/>
          <w:bCs w:val="0"/>
          <w:lang w:val="en-US"/>
        </w:rPr>
        <w:t>flood defense, temporary impoundments, possibly abstraction or discharge consents, planning and an archeological assessment and statement. These consents will vary depending on the description of the Works and the Tenderer should confirm with the Nominated Officer what is required.</w:t>
      </w:r>
    </w:p>
    <w:p w14:paraId="559FA246" w14:textId="77777777" w:rsidR="00D47B32" w:rsidRDefault="00D47B32" w:rsidP="00D47B32">
      <w:pPr>
        <w:pStyle w:val="ListParagraph"/>
        <w:rPr>
          <w:rFonts w:ascii="Palatino Linotype" w:hAnsi="Palatino Linotype"/>
          <w:b/>
          <w:bCs/>
          <w:color w:val="000000"/>
        </w:rPr>
      </w:pPr>
    </w:p>
    <w:p w14:paraId="729BDBA6" w14:textId="25CAA465" w:rsidR="00D47B32" w:rsidRPr="00D47B32" w:rsidRDefault="002D75EC" w:rsidP="00D47B32">
      <w:pPr>
        <w:pStyle w:val="Title"/>
        <w:numPr>
          <w:ilvl w:val="2"/>
          <w:numId w:val="8"/>
        </w:numPr>
        <w:ind w:left="1225" w:hanging="505"/>
        <w:jc w:val="both"/>
        <w:rPr>
          <w:rFonts w:ascii="Palatino Linotype" w:hAnsi="Palatino Linotype"/>
          <w:b w:val="0"/>
          <w:bCs w:val="0"/>
          <w:color w:val="000000"/>
        </w:rPr>
      </w:pPr>
      <w:r w:rsidRPr="00D47B32">
        <w:rPr>
          <w:rFonts w:ascii="Palatino Linotype" w:hAnsi="Palatino Linotype"/>
          <w:b w:val="0"/>
          <w:bCs w:val="0"/>
          <w:color w:val="000000"/>
        </w:rPr>
        <w:t>The Tenderer will provide a complete and inclusive breakdown against a forecast schedule of works of all costs quoted. It is acceptable that certain assumptions be costed when responding to the Tender invitation with the expectation by the Client that any works ultimately not required will be subtracted from the original quotation and reflected as such in the final invoice.</w:t>
      </w:r>
      <w:r w:rsidR="00D47B32" w:rsidRPr="00D47B32">
        <w:rPr>
          <w:rFonts w:ascii="Palatino Linotype" w:hAnsi="Palatino Linotype"/>
          <w:color w:val="000000"/>
        </w:rPr>
        <w:t xml:space="preserve"> </w:t>
      </w:r>
      <w:r w:rsidR="00D47B32">
        <w:rPr>
          <w:rFonts w:ascii="Palatino Linotype" w:hAnsi="Palatino Linotype"/>
          <w:color w:val="000000"/>
        </w:rPr>
        <w:t xml:space="preserve">As this </w:t>
      </w:r>
      <w:r w:rsidR="00D47B32" w:rsidRPr="00D47B32">
        <w:rPr>
          <w:rFonts w:ascii="Palatino Linotype" w:hAnsi="Palatino Linotype"/>
          <w:szCs w:val="20"/>
        </w:rPr>
        <w:t xml:space="preserve">work is one part of a wider project in the area with a mill pond restoration project </w:t>
      </w:r>
      <w:r w:rsidR="00E434EA">
        <w:rPr>
          <w:rFonts w:ascii="Palatino Linotype" w:hAnsi="Palatino Linotype"/>
          <w:szCs w:val="20"/>
        </w:rPr>
        <w:t xml:space="preserve">(advertised as a separate ITT) </w:t>
      </w:r>
      <w:r w:rsidR="00D47B32" w:rsidRPr="00D47B32">
        <w:rPr>
          <w:rFonts w:ascii="Palatino Linotype" w:hAnsi="Palatino Linotype"/>
          <w:szCs w:val="20"/>
        </w:rPr>
        <w:t>also being undertaken adjacent to this site</w:t>
      </w:r>
      <w:r w:rsidR="00D47B32">
        <w:rPr>
          <w:rFonts w:ascii="Palatino Linotype" w:hAnsi="Palatino Linotype"/>
          <w:szCs w:val="20"/>
        </w:rPr>
        <w:t xml:space="preserve"> any response to this Tender should include an illustration of any cost efficiency savings to be had if intending to deliver BOTH projects.</w:t>
      </w:r>
    </w:p>
    <w:p w14:paraId="1D8B0817" w14:textId="77777777" w:rsidR="00D47B32" w:rsidRPr="00D47B32" w:rsidRDefault="00D47B32" w:rsidP="00D47B32">
      <w:pPr>
        <w:pStyle w:val="Title"/>
        <w:jc w:val="both"/>
        <w:rPr>
          <w:rFonts w:ascii="Palatino Linotype" w:hAnsi="Palatino Linotype"/>
          <w:b w:val="0"/>
          <w:bCs w:val="0"/>
          <w:color w:val="000000"/>
        </w:rPr>
      </w:pPr>
    </w:p>
    <w:p w14:paraId="4F3E5EDB" w14:textId="60465727" w:rsidR="002D75EC" w:rsidRDefault="00D47B32" w:rsidP="00D47B32">
      <w:pPr>
        <w:pStyle w:val="Title"/>
        <w:numPr>
          <w:ilvl w:val="2"/>
          <w:numId w:val="8"/>
        </w:numPr>
        <w:tabs>
          <w:tab w:val="num" w:pos="1440"/>
        </w:tabs>
        <w:ind w:left="1225" w:hanging="505"/>
        <w:jc w:val="both"/>
        <w:rPr>
          <w:rFonts w:ascii="Palatino Linotype" w:hAnsi="Palatino Linotype"/>
          <w:b w:val="0"/>
          <w:bCs w:val="0"/>
          <w:color w:val="000000"/>
        </w:rPr>
      </w:pPr>
      <w:r w:rsidRPr="00B1547F">
        <w:rPr>
          <w:rFonts w:ascii="Palatino Linotype" w:hAnsi="Palatino Linotype"/>
          <w:b w:val="0"/>
          <w:bCs w:val="0"/>
          <w:szCs w:val="20"/>
        </w:rPr>
        <w:t>Any contractors or consultants looking to apply for both projects should clearly illustrate any potential cost efficiency savings in undertaking both projects</w:t>
      </w:r>
    </w:p>
    <w:p w14:paraId="21AF9879" w14:textId="77777777" w:rsidR="002D75EC" w:rsidRDefault="002D75EC" w:rsidP="002D75EC">
      <w:pPr>
        <w:pStyle w:val="Title"/>
        <w:tabs>
          <w:tab w:val="num" w:pos="1440"/>
        </w:tabs>
        <w:jc w:val="both"/>
        <w:rPr>
          <w:rFonts w:ascii="Palatino Linotype" w:hAnsi="Palatino Linotype"/>
          <w:b w:val="0"/>
          <w:bCs w:val="0"/>
          <w:color w:val="000000"/>
        </w:rPr>
      </w:pPr>
    </w:p>
    <w:p w14:paraId="51E9CE25" w14:textId="6A117CE6" w:rsidR="002D75EC" w:rsidRPr="00E434EA" w:rsidRDefault="002D75EC" w:rsidP="00E434EA">
      <w:pPr>
        <w:pStyle w:val="Title"/>
        <w:numPr>
          <w:ilvl w:val="2"/>
          <w:numId w:val="8"/>
        </w:numPr>
        <w:jc w:val="both"/>
        <w:rPr>
          <w:rFonts w:ascii="Palatino Linotype" w:hAnsi="Palatino Linotype"/>
          <w:b w:val="0"/>
          <w:color w:val="000000" w:themeColor="text1"/>
        </w:rPr>
      </w:pPr>
      <w:r>
        <w:rPr>
          <w:rFonts w:ascii="Palatino Linotype" w:hAnsi="Palatino Linotype"/>
          <w:b w:val="0"/>
          <w:bCs w:val="0"/>
          <w:color w:val="000000"/>
        </w:rPr>
        <w:t>Whilst the works are expected to be complete</w:t>
      </w:r>
      <w:r w:rsidR="00E434EA">
        <w:rPr>
          <w:rFonts w:ascii="Palatino Linotype" w:hAnsi="Palatino Linotype"/>
          <w:b w:val="0"/>
          <w:bCs w:val="0"/>
          <w:color w:val="000000"/>
        </w:rPr>
        <w:t>d</w:t>
      </w:r>
      <w:r>
        <w:rPr>
          <w:rFonts w:ascii="Palatino Linotype" w:hAnsi="Palatino Linotype"/>
          <w:b w:val="0"/>
          <w:bCs w:val="0"/>
          <w:color w:val="000000"/>
        </w:rPr>
        <w:t xml:space="preserve"> by the 31</w:t>
      </w:r>
      <w:r w:rsidRPr="002D75EC">
        <w:rPr>
          <w:rFonts w:ascii="Palatino Linotype" w:hAnsi="Palatino Linotype"/>
          <w:b w:val="0"/>
          <w:bCs w:val="0"/>
          <w:color w:val="000000"/>
          <w:vertAlign w:val="superscript"/>
        </w:rPr>
        <w:t>st</w:t>
      </w:r>
      <w:r>
        <w:rPr>
          <w:rFonts w:ascii="Palatino Linotype" w:hAnsi="Palatino Linotype"/>
          <w:b w:val="0"/>
          <w:bCs w:val="0"/>
          <w:color w:val="000000"/>
        </w:rPr>
        <w:t xml:space="preserve"> July 2021</w:t>
      </w:r>
      <w:r w:rsidR="00E434EA">
        <w:rPr>
          <w:rFonts w:ascii="Palatino Linotype" w:hAnsi="Palatino Linotype"/>
          <w:b w:val="0"/>
          <w:bCs w:val="0"/>
          <w:color w:val="000000"/>
        </w:rPr>
        <w:t xml:space="preserve"> </w:t>
      </w:r>
      <w:r w:rsidR="00E434EA">
        <w:rPr>
          <w:rFonts w:ascii="Palatino Linotype" w:hAnsi="Palatino Linotype"/>
          <w:b w:val="0"/>
          <w:color w:val="000000" w:themeColor="text1"/>
        </w:rPr>
        <w:t>(This may be reviewed if both projects are delivered)</w:t>
      </w:r>
      <w:r w:rsidRPr="00E434EA">
        <w:rPr>
          <w:rFonts w:ascii="Palatino Linotype" w:hAnsi="Palatino Linotype"/>
          <w:b w:val="0"/>
          <w:bCs w:val="0"/>
          <w:color w:val="000000"/>
        </w:rPr>
        <w:t>, the Tenderer agrees to continue any outstanding work required outside of this period and at no additional costs to the Client to ensure that all works are completed.</w:t>
      </w:r>
    </w:p>
    <w:p w14:paraId="3AD18981" w14:textId="77777777" w:rsidR="005B4513" w:rsidRPr="005B4513" w:rsidRDefault="005B4513" w:rsidP="005B4513">
      <w:pPr>
        <w:pStyle w:val="Title"/>
        <w:ind w:left="1225"/>
        <w:jc w:val="both"/>
        <w:rPr>
          <w:rFonts w:ascii="Palatino Linotype" w:hAnsi="Palatino Linotype"/>
          <w:b w:val="0"/>
          <w:bCs w:val="0"/>
          <w:color w:val="000000"/>
        </w:rPr>
      </w:pPr>
    </w:p>
    <w:p w14:paraId="1394DC8D" w14:textId="77777777" w:rsidR="005266F6" w:rsidRPr="008B3426" w:rsidRDefault="00787260" w:rsidP="008B3426">
      <w:pPr>
        <w:pStyle w:val="Title"/>
        <w:numPr>
          <w:ilvl w:val="2"/>
          <w:numId w:val="8"/>
        </w:numPr>
        <w:tabs>
          <w:tab w:val="num" w:pos="1440"/>
        </w:tabs>
        <w:ind w:left="1225" w:hanging="505"/>
        <w:jc w:val="both"/>
        <w:rPr>
          <w:rFonts w:ascii="Palatino Linotype" w:hAnsi="Palatino Linotype"/>
          <w:b w:val="0"/>
          <w:bCs w:val="0"/>
          <w:color w:val="000000"/>
        </w:rPr>
      </w:pPr>
      <w:r w:rsidRPr="4A788025">
        <w:rPr>
          <w:rFonts w:ascii="Palatino Linotype" w:hAnsi="Palatino Linotype"/>
          <w:b w:val="0"/>
          <w:color w:val="000000" w:themeColor="text1"/>
        </w:rPr>
        <w:t>The Tenderer</w:t>
      </w:r>
      <w:r w:rsidR="005B4513" w:rsidRPr="4A788025">
        <w:rPr>
          <w:rFonts w:ascii="Palatino Linotype" w:hAnsi="Palatino Linotype"/>
          <w:b w:val="0"/>
          <w:color w:val="000000" w:themeColor="text1"/>
        </w:rPr>
        <w:t xml:space="preserve"> agree</w:t>
      </w:r>
      <w:r w:rsidR="00004B0E" w:rsidRPr="4A788025">
        <w:rPr>
          <w:rFonts w:ascii="Palatino Linotype" w:hAnsi="Palatino Linotype"/>
          <w:b w:val="0"/>
          <w:color w:val="000000" w:themeColor="text1"/>
        </w:rPr>
        <w:t>s</w:t>
      </w:r>
      <w:r w:rsidR="005266F6" w:rsidRPr="4A788025">
        <w:rPr>
          <w:rFonts w:ascii="Palatino Linotype" w:hAnsi="Palatino Linotype"/>
          <w:b w:val="0"/>
          <w:color w:val="000000" w:themeColor="text1"/>
        </w:rPr>
        <w:t xml:space="preserve"> to comply with and abide by any conditions or instructions that may be imposed or required as a condition of obtaining such consent. </w:t>
      </w:r>
    </w:p>
    <w:p w14:paraId="50DDDA06" w14:textId="77777777" w:rsidR="007A51BE" w:rsidRPr="001C5D38" w:rsidRDefault="007A51BE" w:rsidP="007A51BE">
      <w:pPr>
        <w:pStyle w:val="ListParagraph"/>
        <w:rPr>
          <w:rFonts w:ascii="Palatino Linotype" w:hAnsi="Palatino Linotype"/>
          <w:b/>
          <w:bCs/>
          <w:color w:val="000000"/>
        </w:rPr>
      </w:pPr>
    </w:p>
    <w:p w14:paraId="6A01F8FC" w14:textId="23A182C5" w:rsidR="007A51BE" w:rsidRPr="009B41D8" w:rsidRDefault="007A51BE" w:rsidP="008B3426">
      <w:pPr>
        <w:pStyle w:val="Title"/>
        <w:numPr>
          <w:ilvl w:val="2"/>
          <w:numId w:val="8"/>
        </w:numPr>
        <w:jc w:val="both"/>
        <w:rPr>
          <w:rFonts w:ascii="Palatino Linotype" w:hAnsi="Palatino Linotype"/>
          <w:b w:val="0"/>
          <w:color w:val="000000" w:themeColor="text1"/>
        </w:rPr>
      </w:pPr>
      <w:r w:rsidRPr="17966BA4">
        <w:rPr>
          <w:rFonts w:ascii="Palatino Linotype" w:hAnsi="Palatino Linotype"/>
          <w:b w:val="0"/>
          <w:color w:val="000000" w:themeColor="text1"/>
        </w:rPr>
        <w:lastRenderedPageBreak/>
        <w:t xml:space="preserve">The </w:t>
      </w:r>
      <w:r w:rsidR="008B3426" w:rsidRPr="17966BA4">
        <w:rPr>
          <w:rFonts w:ascii="Palatino Linotype" w:hAnsi="Palatino Linotype"/>
          <w:b w:val="0"/>
          <w:color w:val="000000" w:themeColor="text1"/>
        </w:rPr>
        <w:t xml:space="preserve">entire project must be completed </w:t>
      </w:r>
      <w:r w:rsidR="008B3426" w:rsidRPr="009B41D8">
        <w:rPr>
          <w:rFonts w:ascii="Palatino Linotype" w:hAnsi="Palatino Linotype"/>
          <w:b w:val="0"/>
          <w:color w:val="000000" w:themeColor="text1"/>
        </w:rPr>
        <w:t xml:space="preserve">by </w:t>
      </w:r>
      <w:r w:rsidR="00DE53E4">
        <w:rPr>
          <w:rFonts w:ascii="Palatino Linotype" w:hAnsi="Palatino Linotype"/>
          <w:color w:val="000000" w:themeColor="text1"/>
        </w:rPr>
        <w:t>31</w:t>
      </w:r>
      <w:r w:rsidR="00DE53E4" w:rsidRPr="00DE53E4">
        <w:rPr>
          <w:rFonts w:ascii="Palatino Linotype" w:hAnsi="Palatino Linotype"/>
          <w:color w:val="000000" w:themeColor="text1"/>
          <w:vertAlign w:val="superscript"/>
        </w:rPr>
        <w:t>st</w:t>
      </w:r>
      <w:r w:rsidR="00DE53E4">
        <w:rPr>
          <w:rFonts w:ascii="Palatino Linotype" w:hAnsi="Palatino Linotype"/>
          <w:color w:val="000000" w:themeColor="text1"/>
        </w:rPr>
        <w:t xml:space="preserve"> July 2021</w:t>
      </w:r>
      <w:r w:rsidR="00281D32">
        <w:rPr>
          <w:rFonts w:ascii="Palatino Linotype" w:hAnsi="Palatino Linotype"/>
          <w:color w:val="000000" w:themeColor="text1"/>
        </w:rPr>
        <w:t xml:space="preserve"> </w:t>
      </w:r>
      <w:r w:rsidR="00281D32">
        <w:rPr>
          <w:rFonts w:ascii="Palatino Linotype" w:hAnsi="Palatino Linotype"/>
          <w:b w:val="0"/>
          <w:color w:val="000000" w:themeColor="text1"/>
        </w:rPr>
        <w:t>(This may be reviewed if both projects are delivered).</w:t>
      </w:r>
    </w:p>
    <w:p w14:paraId="3B58BBA2" w14:textId="77777777" w:rsidR="005266F6" w:rsidRPr="001C5D38" w:rsidRDefault="005266F6" w:rsidP="00863C40">
      <w:pPr>
        <w:pStyle w:val="Title"/>
        <w:jc w:val="both"/>
        <w:rPr>
          <w:rFonts w:ascii="Palatino Linotype" w:hAnsi="Palatino Linotype"/>
          <w:b w:val="0"/>
          <w:bCs w:val="0"/>
          <w:color w:val="000000"/>
        </w:rPr>
      </w:pPr>
    </w:p>
    <w:p w14:paraId="5623008E" w14:textId="77777777" w:rsidR="005266F6" w:rsidRPr="001C5D38" w:rsidRDefault="005266F6">
      <w:pPr>
        <w:pStyle w:val="Heading2"/>
        <w:numPr>
          <w:ilvl w:val="0"/>
          <w:numId w:val="8"/>
        </w:numPr>
        <w:jc w:val="both"/>
        <w:rPr>
          <w:rFonts w:ascii="Palatino Linotype" w:hAnsi="Palatino Linotype"/>
        </w:rPr>
      </w:pPr>
      <w:bookmarkStart w:id="25" w:name="_Toc25667811"/>
      <w:r w:rsidRPr="001C5D38">
        <w:rPr>
          <w:rFonts w:ascii="Palatino Linotype" w:hAnsi="Palatino Linotype"/>
        </w:rPr>
        <w:t>Environmental Considerations</w:t>
      </w:r>
      <w:bookmarkEnd w:id="25"/>
    </w:p>
    <w:p w14:paraId="17D92519" w14:textId="77777777" w:rsidR="005266F6" w:rsidRPr="001C5D38" w:rsidRDefault="005266F6">
      <w:pPr>
        <w:jc w:val="both"/>
        <w:rPr>
          <w:rFonts w:ascii="Palatino Linotype" w:hAnsi="Palatino Linotype"/>
          <w:sz w:val="20"/>
        </w:rPr>
      </w:pPr>
    </w:p>
    <w:p w14:paraId="0070FDF0" w14:textId="77777777" w:rsidR="005266F6" w:rsidRPr="001C5D38" w:rsidRDefault="005266F6">
      <w:pPr>
        <w:numPr>
          <w:ilvl w:val="1"/>
          <w:numId w:val="8"/>
        </w:numPr>
        <w:jc w:val="both"/>
        <w:rPr>
          <w:rFonts w:ascii="Palatino Linotype" w:hAnsi="Palatino Linotype"/>
          <w:color w:val="FF0000"/>
          <w:sz w:val="20"/>
          <w:szCs w:val="20"/>
        </w:rPr>
      </w:pPr>
      <w:r w:rsidRPr="001C5D38">
        <w:rPr>
          <w:rFonts w:ascii="Palatino Linotype" w:hAnsi="Palatino Linotype"/>
          <w:color w:val="000000"/>
          <w:sz w:val="20"/>
          <w:szCs w:val="20"/>
        </w:rPr>
        <w:t xml:space="preserve">The Works are to be carried out within a sensitive </w:t>
      </w:r>
      <w:r w:rsidR="007B3F64" w:rsidRPr="001C5D38">
        <w:rPr>
          <w:rFonts w:ascii="Palatino Linotype" w:hAnsi="Palatino Linotype"/>
          <w:color w:val="000000"/>
          <w:sz w:val="20"/>
          <w:szCs w:val="20"/>
        </w:rPr>
        <w:t>river</w:t>
      </w:r>
      <w:r w:rsidR="008B3426">
        <w:rPr>
          <w:rFonts w:ascii="Palatino Linotype" w:hAnsi="Palatino Linotype"/>
          <w:color w:val="000000"/>
          <w:sz w:val="20"/>
          <w:szCs w:val="20"/>
        </w:rPr>
        <w:t xml:space="preserve"> environment. T</w:t>
      </w:r>
      <w:r w:rsidRPr="001C5D38">
        <w:rPr>
          <w:rFonts w:ascii="Palatino Linotype" w:hAnsi="Palatino Linotype"/>
          <w:color w:val="000000"/>
          <w:sz w:val="20"/>
          <w:szCs w:val="20"/>
        </w:rPr>
        <w:t xml:space="preserve">he Tenderer will be required to include an environmental section within the </w:t>
      </w:r>
      <w:r w:rsidR="00787260">
        <w:rPr>
          <w:rFonts w:ascii="Palatino Linotype" w:hAnsi="Palatino Linotype"/>
          <w:color w:val="000000"/>
          <w:sz w:val="20"/>
          <w:szCs w:val="20"/>
        </w:rPr>
        <w:t xml:space="preserve">Designs and/or </w:t>
      </w:r>
      <w:r w:rsidRPr="001C5D38">
        <w:rPr>
          <w:rFonts w:ascii="Palatino Linotype" w:hAnsi="Palatino Linotype"/>
          <w:color w:val="000000"/>
          <w:sz w:val="20"/>
          <w:szCs w:val="20"/>
        </w:rPr>
        <w:t xml:space="preserve">Method Statement, showing how they would reduce impact upon the </w:t>
      </w:r>
      <w:r w:rsidR="007B3F64" w:rsidRPr="001C5D38">
        <w:rPr>
          <w:rFonts w:ascii="Palatino Linotype" w:hAnsi="Palatino Linotype"/>
          <w:color w:val="000000"/>
          <w:sz w:val="20"/>
          <w:szCs w:val="20"/>
        </w:rPr>
        <w:t>river</w:t>
      </w:r>
      <w:r w:rsidRPr="001C5D38">
        <w:rPr>
          <w:rFonts w:ascii="Palatino Linotype" w:hAnsi="Palatino Linotype"/>
          <w:color w:val="000000"/>
          <w:sz w:val="20"/>
          <w:szCs w:val="20"/>
        </w:rPr>
        <w:t xml:space="preserve"> environment</w:t>
      </w:r>
      <w:r w:rsidRPr="001C5D38">
        <w:rPr>
          <w:rFonts w:ascii="Palatino Linotype" w:hAnsi="Palatino Linotype"/>
          <w:color w:val="FF0000"/>
          <w:sz w:val="20"/>
          <w:szCs w:val="20"/>
        </w:rPr>
        <w:t xml:space="preserve">.  </w:t>
      </w:r>
    </w:p>
    <w:p w14:paraId="09CA891A" w14:textId="77777777" w:rsidR="005266F6" w:rsidRPr="001C5D38" w:rsidRDefault="005266F6">
      <w:pPr>
        <w:jc w:val="both"/>
        <w:rPr>
          <w:rFonts w:ascii="Palatino Linotype" w:hAnsi="Palatino Linotype"/>
          <w:sz w:val="20"/>
          <w:szCs w:val="20"/>
        </w:rPr>
      </w:pPr>
    </w:p>
    <w:p w14:paraId="39FA64AB" w14:textId="77777777" w:rsidR="005266F6" w:rsidRPr="001C5D38" w:rsidRDefault="005266F6">
      <w:pPr>
        <w:numPr>
          <w:ilvl w:val="1"/>
          <w:numId w:val="8"/>
        </w:numPr>
        <w:jc w:val="both"/>
        <w:rPr>
          <w:rFonts w:ascii="Palatino Linotype" w:hAnsi="Palatino Linotype"/>
          <w:sz w:val="20"/>
          <w:szCs w:val="20"/>
        </w:rPr>
      </w:pPr>
      <w:r w:rsidRPr="001C5D38">
        <w:rPr>
          <w:rFonts w:ascii="Palatino Linotype" w:hAnsi="Palatino Linotype"/>
          <w:sz w:val="20"/>
          <w:szCs w:val="20"/>
        </w:rPr>
        <w:t xml:space="preserve">All substances subject to the Control of Substances Hazardous to Health Regulations 1992 (COSHH) will need to fully comply with these regulations, evidence of this will </w:t>
      </w:r>
      <w:r w:rsidRPr="001C5D38">
        <w:rPr>
          <w:rFonts w:ascii="Palatino Linotype" w:hAnsi="Palatino Linotype"/>
          <w:color w:val="000000"/>
          <w:sz w:val="20"/>
          <w:szCs w:val="20"/>
        </w:rPr>
        <w:t>be included</w:t>
      </w:r>
      <w:r w:rsidRPr="001C5D38">
        <w:rPr>
          <w:rFonts w:ascii="Palatino Linotype" w:hAnsi="Palatino Linotype"/>
          <w:sz w:val="20"/>
          <w:szCs w:val="20"/>
        </w:rPr>
        <w:t xml:space="preserve"> as part of the Tender.</w:t>
      </w:r>
    </w:p>
    <w:p w14:paraId="55F4B844" w14:textId="77777777" w:rsidR="005266F6" w:rsidRPr="001C5D38" w:rsidRDefault="005266F6">
      <w:pPr>
        <w:jc w:val="both"/>
        <w:rPr>
          <w:rFonts w:ascii="Palatino Linotype" w:hAnsi="Palatino Linotype"/>
          <w:sz w:val="20"/>
          <w:szCs w:val="20"/>
        </w:rPr>
      </w:pPr>
    </w:p>
    <w:p w14:paraId="284DFD71" w14:textId="77777777" w:rsidR="005266F6" w:rsidRPr="001C5D38" w:rsidRDefault="005266F6">
      <w:pPr>
        <w:numPr>
          <w:ilvl w:val="1"/>
          <w:numId w:val="8"/>
        </w:numPr>
        <w:jc w:val="both"/>
        <w:rPr>
          <w:rFonts w:ascii="Palatino Linotype" w:hAnsi="Palatino Linotype"/>
          <w:sz w:val="20"/>
          <w:szCs w:val="20"/>
        </w:rPr>
      </w:pPr>
      <w:r w:rsidRPr="001C5D38">
        <w:rPr>
          <w:rFonts w:ascii="Palatino Linotype" w:hAnsi="Palatino Linotype"/>
          <w:sz w:val="20"/>
          <w:szCs w:val="20"/>
        </w:rPr>
        <w:t xml:space="preserve">All fuel storage must comply with the </w:t>
      </w:r>
      <w:r w:rsidRPr="001C5D38">
        <w:rPr>
          <w:rFonts w:ascii="Palatino Linotype" w:hAnsi="Palatino Linotype"/>
          <w:sz w:val="20"/>
        </w:rPr>
        <w:t>Control of Pollution (Oil Storage) Regulations 2001.</w:t>
      </w:r>
      <w:r w:rsidRPr="001C5D38">
        <w:rPr>
          <w:rFonts w:ascii="Palatino Linotype" w:hAnsi="Palatino Linotype"/>
          <w:sz w:val="20"/>
          <w:szCs w:val="20"/>
        </w:rPr>
        <w:t xml:space="preserve"> </w:t>
      </w:r>
    </w:p>
    <w:p w14:paraId="5300B1BD" w14:textId="77777777" w:rsidR="005266F6" w:rsidRPr="001C5D38" w:rsidRDefault="005266F6">
      <w:pPr>
        <w:ind w:left="360"/>
        <w:jc w:val="both"/>
        <w:rPr>
          <w:rFonts w:ascii="Palatino Linotype" w:hAnsi="Palatino Linotype"/>
          <w:sz w:val="20"/>
          <w:szCs w:val="20"/>
        </w:rPr>
      </w:pPr>
    </w:p>
    <w:p w14:paraId="5CAF89C2" w14:textId="77777777" w:rsidR="005266F6" w:rsidRPr="001C5D38" w:rsidRDefault="005266F6">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Plants and animals protected under the Schedules of the Wildlife and Countryside Act 1981 and other Acts are not to be harmed or their habitat damaged. Nesting birds are not to be disturbed and are to be reported immediately to the Nominated Officer.  It is a criminal offence to recklessly destroy a bird’s nest.</w:t>
      </w:r>
    </w:p>
    <w:p w14:paraId="5544B91B"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p w14:paraId="487E34A6" w14:textId="77777777" w:rsidR="005266F6" w:rsidRPr="001C5D38" w:rsidRDefault="005266F6">
      <w:pPr>
        <w:numPr>
          <w:ilvl w:val="1"/>
          <w:numId w:val="8"/>
        </w:numPr>
        <w:jc w:val="both"/>
        <w:rPr>
          <w:rFonts w:ascii="Palatino Linotype" w:hAnsi="Palatino Linotype"/>
          <w:sz w:val="20"/>
          <w:szCs w:val="20"/>
        </w:rPr>
      </w:pPr>
      <w:r w:rsidRPr="001C5D38">
        <w:rPr>
          <w:rFonts w:ascii="Palatino Linotype" w:hAnsi="Palatino Linotype"/>
          <w:sz w:val="20"/>
          <w:szCs w:val="20"/>
        </w:rPr>
        <w:t>Any public complaints must be immediately reported to the Nominated Officer.</w:t>
      </w:r>
    </w:p>
    <w:p w14:paraId="2CB6971A"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p w14:paraId="73CF8F44" w14:textId="77777777" w:rsidR="005266F6" w:rsidRPr="001C5D38" w:rsidRDefault="005266F6">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The Delivery Site must be left clean and tidy at all times.</w:t>
      </w:r>
    </w:p>
    <w:p w14:paraId="7CB82733" w14:textId="77777777" w:rsidR="005266F6" w:rsidRPr="001C5D38" w:rsidRDefault="005266F6">
      <w:pPr>
        <w:jc w:val="both"/>
        <w:rPr>
          <w:rFonts w:ascii="Palatino Linotype" w:hAnsi="Palatino Linotype"/>
          <w:color w:val="000000"/>
          <w:sz w:val="20"/>
          <w:szCs w:val="20"/>
        </w:rPr>
      </w:pPr>
    </w:p>
    <w:p w14:paraId="3FC4C757" w14:textId="77777777" w:rsidR="005266F6" w:rsidRPr="001C5D38" w:rsidRDefault="005266F6">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Dogs are not permitted on the Delivery Site.</w:t>
      </w:r>
    </w:p>
    <w:p w14:paraId="7B201929" w14:textId="77777777" w:rsidR="005266F6" w:rsidRPr="006673A0" w:rsidRDefault="005266F6">
      <w:pPr>
        <w:jc w:val="both"/>
        <w:rPr>
          <w:rFonts w:ascii="Palatino Linotype" w:hAnsi="Palatino Linotype"/>
          <w:color w:val="000000"/>
          <w:sz w:val="18"/>
          <w:szCs w:val="18"/>
        </w:rPr>
      </w:pPr>
    </w:p>
    <w:p w14:paraId="51A7FEC1" w14:textId="4227AA18" w:rsidR="005266F6" w:rsidRPr="00661EB5" w:rsidRDefault="007A51BE" w:rsidP="00DE53E4">
      <w:pPr>
        <w:numPr>
          <w:ilvl w:val="1"/>
          <w:numId w:val="8"/>
        </w:numPr>
        <w:jc w:val="both"/>
        <w:rPr>
          <w:rFonts w:ascii="Palatino Linotype" w:hAnsi="Palatino Linotype"/>
          <w:sz w:val="20"/>
        </w:rPr>
        <w:sectPr w:rsidR="005266F6" w:rsidRPr="00661EB5" w:rsidSect="001970E9">
          <w:headerReference w:type="even" r:id="rId12"/>
          <w:headerReference w:type="default" r:id="rId13"/>
          <w:footerReference w:type="default" r:id="rId14"/>
          <w:headerReference w:type="first" r:id="rId15"/>
          <w:type w:val="nextColumn"/>
          <w:pgSz w:w="11906" w:h="16838" w:code="9"/>
          <w:pgMar w:top="1440" w:right="1106" w:bottom="1616" w:left="1259" w:header="709" w:footer="612" w:gutter="0"/>
          <w:cols w:space="708"/>
          <w:titlePg/>
          <w:docGrid w:linePitch="360"/>
        </w:sectPr>
      </w:pPr>
      <w:r w:rsidRPr="00661EB5">
        <w:rPr>
          <w:rFonts w:ascii="Palatino Linotype" w:hAnsi="Palatino Linotype"/>
          <w:color w:val="000000"/>
          <w:sz w:val="20"/>
          <w:szCs w:val="20"/>
        </w:rPr>
        <w:t>All</w:t>
      </w:r>
      <w:r w:rsidR="005266F6" w:rsidRPr="00661EB5">
        <w:rPr>
          <w:rFonts w:ascii="Palatino Linotype" w:hAnsi="Palatino Linotype"/>
          <w:color w:val="000000"/>
          <w:sz w:val="20"/>
          <w:szCs w:val="20"/>
        </w:rPr>
        <w:t xml:space="preserve"> gates to be closed</w:t>
      </w:r>
      <w:r w:rsidR="005B4513" w:rsidRPr="00661EB5">
        <w:rPr>
          <w:rFonts w:ascii="Palatino Linotype" w:hAnsi="Palatino Linotype"/>
          <w:color w:val="000000"/>
          <w:sz w:val="20"/>
          <w:szCs w:val="20"/>
        </w:rPr>
        <w:t xml:space="preserve"> regarding access and egress</w:t>
      </w:r>
      <w:r w:rsidR="005266F6" w:rsidRPr="00661EB5">
        <w:rPr>
          <w:rFonts w:ascii="Palatino Linotype" w:hAnsi="Palatino Linotype"/>
          <w:color w:val="000000"/>
          <w:sz w:val="20"/>
          <w:szCs w:val="20"/>
        </w:rPr>
        <w:t xml:space="preserve"> </w:t>
      </w:r>
      <w:r w:rsidR="005B4513" w:rsidRPr="00661EB5">
        <w:rPr>
          <w:rFonts w:ascii="Palatino Linotype" w:hAnsi="Palatino Linotype"/>
          <w:color w:val="000000"/>
          <w:sz w:val="20"/>
          <w:szCs w:val="20"/>
        </w:rPr>
        <w:t>to/</w:t>
      </w:r>
      <w:r w:rsidR="005266F6" w:rsidRPr="00661EB5">
        <w:rPr>
          <w:rFonts w:ascii="Palatino Linotype" w:hAnsi="Palatino Linotype"/>
          <w:color w:val="000000"/>
          <w:sz w:val="20"/>
          <w:szCs w:val="20"/>
        </w:rPr>
        <w:t>on the Delivery Site</w:t>
      </w:r>
      <w:r w:rsidRPr="00661EB5">
        <w:rPr>
          <w:rFonts w:ascii="Palatino Linotype" w:hAnsi="Palatino Linotype"/>
          <w:color w:val="000000"/>
          <w:sz w:val="20"/>
          <w:szCs w:val="20"/>
        </w:rPr>
        <w:t xml:space="preserve"> where necessary to ensure</w:t>
      </w:r>
      <w:r w:rsidR="005266F6" w:rsidRPr="00661EB5">
        <w:rPr>
          <w:rFonts w:ascii="Palatino Linotype" w:hAnsi="Palatino Linotype"/>
          <w:color w:val="000000"/>
          <w:sz w:val="20"/>
          <w:szCs w:val="20"/>
        </w:rPr>
        <w:t xml:space="preserve"> security.</w:t>
      </w:r>
    </w:p>
    <w:p w14:paraId="34E51385" w14:textId="77777777" w:rsidR="005266F6" w:rsidRPr="001C5D38" w:rsidRDefault="005266F6">
      <w:pPr>
        <w:pStyle w:val="Heading1"/>
        <w:jc w:val="both"/>
        <w:rPr>
          <w:rFonts w:ascii="Palatino Linotype" w:hAnsi="Palatino Linotype"/>
        </w:rPr>
      </w:pPr>
      <w:bookmarkStart w:id="26" w:name="_Toc111344522"/>
      <w:bookmarkStart w:id="27" w:name="_Toc25667812"/>
      <w:bookmarkEnd w:id="26"/>
      <w:r w:rsidRPr="001C5D38">
        <w:rPr>
          <w:rFonts w:ascii="Palatino Linotype" w:hAnsi="Palatino Linotype"/>
        </w:rPr>
        <w:lastRenderedPageBreak/>
        <w:t>Section 2: Information and Instructions for Tendering</w:t>
      </w:r>
      <w:bookmarkEnd w:id="27"/>
    </w:p>
    <w:p w14:paraId="532AB440" w14:textId="77777777" w:rsidR="005266F6" w:rsidRPr="001C5D38" w:rsidRDefault="005266F6">
      <w:pPr>
        <w:jc w:val="both"/>
        <w:rPr>
          <w:rFonts w:ascii="Palatino Linotype" w:hAnsi="Palatino Linotype"/>
          <w:b/>
          <w:bCs/>
          <w:sz w:val="20"/>
          <w:szCs w:val="20"/>
          <w:u w:val="single"/>
        </w:rPr>
      </w:pPr>
    </w:p>
    <w:p w14:paraId="2851DA69" w14:textId="77777777" w:rsidR="005266F6" w:rsidRPr="001C5D38" w:rsidRDefault="005266F6">
      <w:pPr>
        <w:pStyle w:val="BodyText"/>
        <w:jc w:val="both"/>
        <w:rPr>
          <w:rFonts w:ascii="Palatino Linotype" w:hAnsi="Palatino Linotype"/>
          <w:szCs w:val="20"/>
        </w:rPr>
      </w:pPr>
      <w:r w:rsidRPr="001C5D38">
        <w:rPr>
          <w:rFonts w:ascii="Palatino Linotype" w:hAnsi="Palatino Linotype"/>
          <w:szCs w:val="20"/>
        </w:rPr>
        <w:t>Tenders must be submitted in accordance with the following instructions.  Tenders not complying with these instructions, in any particular way, may be rejected by the Trust, whose decision on the matter is final.</w:t>
      </w:r>
    </w:p>
    <w:p w14:paraId="6734BBD8" w14:textId="77777777" w:rsidR="005266F6" w:rsidRPr="001C5D38" w:rsidRDefault="005266F6">
      <w:pPr>
        <w:pStyle w:val="BodyText"/>
        <w:jc w:val="both"/>
        <w:rPr>
          <w:rFonts w:ascii="Palatino Linotype" w:hAnsi="Palatino Linotype"/>
          <w:szCs w:val="20"/>
        </w:rPr>
      </w:pPr>
    </w:p>
    <w:p w14:paraId="6D17352B" w14:textId="77777777" w:rsidR="005266F6" w:rsidRPr="001C5D38" w:rsidRDefault="005266F6" w:rsidP="00742A72">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Invitation to Tender</w:t>
      </w:r>
    </w:p>
    <w:p w14:paraId="2E5F9B72" w14:textId="77777777" w:rsidR="005266F6" w:rsidRPr="001C5D38" w:rsidRDefault="005266F6">
      <w:pPr>
        <w:pStyle w:val="BodyTextIndent"/>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The Trust is seeking tenders from suitably experienced and equipped </w:t>
      </w:r>
      <w:r w:rsidR="00787260">
        <w:rPr>
          <w:rFonts w:ascii="Palatino Linotype" w:hAnsi="Palatino Linotype"/>
          <w:color w:val="000000"/>
          <w:szCs w:val="20"/>
        </w:rPr>
        <w:t xml:space="preserve">designers and/or </w:t>
      </w:r>
      <w:r w:rsidRPr="001C5D38">
        <w:rPr>
          <w:rFonts w:ascii="Palatino Linotype" w:hAnsi="Palatino Linotype"/>
          <w:color w:val="000000"/>
          <w:szCs w:val="20"/>
        </w:rPr>
        <w:t xml:space="preserve">contractors and those who can demonstrate an ability to undertake the works in a professional manner to undertake </w:t>
      </w:r>
      <w:r w:rsidR="005B4513">
        <w:rPr>
          <w:rFonts w:ascii="Palatino Linotype" w:hAnsi="Palatino Linotype"/>
          <w:color w:val="000000"/>
          <w:szCs w:val="20"/>
        </w:rPr>
        <w:t xml:space="preserve">the Works </w:t>
      </w:r>
      <w:r w:rsidR="007A51BE" w:rsidRPr="001C5D38">
        <w:rPr>
          <w:rFonts w:ascii="Palatino Linotype" w:hAnsi="Palatino Linotype"/>
          <w:color w:val="000000"/>
          <w:szCs w:val="20"/>
        </w:rPr>
        <w:t>at the Delivery Site</w:t>
      </w:r>
      <w:r w:rsidRPr="001C5D38">
        <w:rPr>
          <w:rFonts w:ascii="Palatino Linotype" w:hAnsi="Palatino Linotype"/>
          <w:color w:val="000000"/>
          <w:szCs w:val="20"/>
        </w:rPr>
        <w:t>, pursuant to the particulars described in Section 1.</w:t>
      </w:r>
    </w:p>
    <w:p w14:paraId="24DB42C0" w14:textId="77777777" w:rsidR="005266F6" w:rsidRPr="001C5D38" w:rsidRDefault="005266F6">
      <w:pPr>
        <w:pStyle w:val="BodyTextIndent"/>
        <w:ind w:left="0"/>
        <w:jc w:val="both"/>
        <w:rPr>
          <w:rFonts w:ascii="Palatino Linotype" w:hAnsi="Palatino Linotype"/>
          <w:color w:val="000000"/>
          <w:szCs w:val="20"/>
        </w:rPr>
      </w:pPr>
    </w:p>
    <w:p w14:paraId="0A9C8D87" w14:textId="77777777" w:rsidR="005266F6" w:rsidRPr="001C5D38" w:rsidRDefault="005266F6" w:rsidP="004569AA">
      <w:pPr>
        <w:pStyle w:val="BodyTextIndent"/>
        <w:numPr>
          <w:ilvl w:val="0"/>
          <w:numId w:val="1"/>
        </w:numPr>
        <w:jc w:val="both"/>
        <w:outlineLvl w:val="1"/>
        <w:rPr>
          <w:rFonts w:ascii="Palatino Linotype" w:hAnsi="Palatino Linotype"/>
          <w:b/>
          <w:bCs/>
          <w:szCs w:val="20"/>
        </w:rPr>
      </w:pPr>
      <w:r w:rsidRPr="001C5D38">
        <w:rPr>
          <w:rFonts w:ascii="Palatino Linotype" w:hAnsi="Palatino Linotype"/>
          <w:b/>
          <w:bCs/>
          <w:szCs w:val="20"/>
        </w:rPr>
        <w:t>Basis of Tenders</w:t>
      </w:r>
    </w:p>
    <w:p w14:paraId="32EE3C5A" w14:textId="77777777" w:rsidR="005266F6" w:rsidRPr="001C5D38" w:rsidRDefault="005266F6">
      <w:pPr>
        <w:pStyle w:val="BodyTextIndent"/>
        <w:numPr>
          <w:ilvl w:val="1"/>
          <w:numId w:val="1"/>
        </w:numPr>
        <w:jc w:val="both"/>
        <w:rPr>
          <w:rFonts w:ascii="Palatino Linotype" w:hAnsi="Palatino Linotype"/>
          <w:szCs w:val="20"/>
        </w:rPr>
      </w:pPr>
      <w:r w:rsidRPr="001C5D38">
        <w:rPr>
          <w:rFonts w:ascii="Palatino Linotype" w:hAnsi="Palatino Linotype"/>
          <w:szCs w:val="20"/>
        </w:rPr>
        <w:t>Tenders are being invited from a selected list and from the wider community.</w:t>
      </w:r>
    </w:p>
    <w:p w14:paraId="788E0708" w14:textId="77777777" w:rsidR="005266F6" w:rsidRPr="001C5D38" w:rsidRDefault="005266F6">
      <w:pPr>
        <w:pStyle w:val="BodyTextIndent"/>
        <w:ind w:left="0"/>
        <w:jc w:val="both"/>
        <w:rPr>
          <w:rFonts w:ascii="Palatino Linotype" w:hAnsi="Palatino Linotype"/>
          <w:szCs w:val="20"/>
        </w:rPr>
      </w:pPr>
    </w:p>
    <w:p w14:paraId="7BB0C2E7" w14:textId="77777777" w:rsidR="005266F6" w:rsidRPr="001C5D38" w:rsidRDefault="005266F6" w:rsidP="004569AA">
      <w:pPr>
        <w:pStyle w:val="BodyTextIndent"/>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Scope of Tender</w:t>
      </w:r>
    </w:p>
    <w:p w14:paraId="473201A4" w14:textId="77777777" w:rsidR="005266F6" w:rsidRPr="001C5D38" w:rsidRDefault="005266F6">
      <w:pPr>
        <w:pStyle w:val="BodyTextIndent"/>
        <w:numPr>
          <w:ilvl w:val="1"/>
          <w:numId w:val="1"/>
        </w:numPr>
        <w:jc w:val="both"/>
        <w:rPr>
          <w:rFonts w:ascii="Palatino Linotype" w:hAnsi="Palatino Linotype"/>
          <w:szCs w:val="20"/>
        </w:rPr>
      </w:pPr>
      <w:r w:rsidRPr="001C5D38">
        <w:rPr>
          <w:rFonts w:ascii="Palatino Linotype" w:hAnsi="Palatino Linotype"/>
          <w:szCs w:val="20"/>
        </w:rPr>
        <w:t xml:space="preserve">Tenders are being invited on the basis of undertaking the whole of the </w:t>
      </w:r>
      <w:r w:rsidRPr="001C5D38">
        <w:rPr>
          <w:rFonts w:ascii="Palatino Linotype" w:hAnsi="Palatino Linotype"/>
          <w:color w:val="000000"/>
          <w:szCs w:val="20"/>
        </w:rPr>
        <w:t>Wo</w:t>
      </w:r>
      <w:r w:rsidRPr="001C5D38">
        <w:rPr>
          <w:rFonts w:ascii="Palatino Linotype" w:hAnsi="Palatino Linotype"/>
          <w:szCs w:val="20"/>
        </w:rPr>
        <w:t>rks.</w:t>
      </w:r>
    </w:p>
    <w:p w14:paraId="6475D5CE" w14:textId="77777777" w:rsidR="005266F6" w:rsidRPr="001C5D38" w:rsidRDefault="005266F6">
      <w:pPr>
        <w:jc w:val="both"/>
        <w:rPr>
          <w:rFonts w:ascii="Palatino Linotype" w:hAnsi="Palatino Linotype"/>
          <w:sz w:val="20"/>
          <w:szCs w:val="20"/>
        </w:rPr>
      </w:pPr>
    </w:p>
    <w:p w14:paraId="24E4D027" w14:textId="51E5F08F" w:rsidR="00A23764" w:rsidRPr="00A23764" w:rsidRDefault="005266F6" w:rsidP="00A23764">
      <w:pPr>
        <w:pStyle w:val="ListParagraph"/>
        <w:numPr>
          <w:ilvl w:val="0"/>
          <w:numId w:val="1"/>
        </w:numPr>
        <w:rPr>
          <w:rFonts w:ascii="Palatino Linotype" w:hAnsi="Palatino Linotype"/>
          <w:b/>
          <w:bCs/>
          <w:sz w:val="20"/>
          <w:szCs w:val="20"/>
        </w:rPr>
      </w:pPr>
      <w:r w:rsidRPr="00506FCD">
        <w:rPr>
          <w:rFonts w:ascii="Palatino Linotype" w:hAnsi="Palatino Linotype"/>
          <w:b/>
          <w:bCs/>
          <w:sz w:val="20"/>
          <w:szCs w:val="20"/>
        </w:rPr>
        <w:t>Contract Period</w:t>
      </w:r>
    </w:p>
    <w:p w14:paraId="4AEB8A60" w14:textId="372B5A6D" w:rsidR="00A23764" w:rsidRPr="00A23764" w:rsidRDefault="00A23764" w:rsidP="00A23764">
      <w:pPr>
        <w:pStyle w:val="BodyTextIndent2"/>
        <w:numPr>
          <w:ilvl w:val="1"/>
          <w:numId w:val="1"/>
        </w:numPr>
        <w:jc w:val="both"/>
        <w:rPr>
          <w:rFonts w:ascii="Palatino Linotype" w:hAnsi="Palatino Linotype"/>
          <w:szCs w:val="20"/>
        </w:rPr>
      </w:pPr>
      <w:r w:rsidRPr="00506FCD">
        <w:rPr>
          <w:rFonts w:ascii="Palatino Linotype" w:hAnsi="Palatino Linotype"/>
        </w:rPr>
        <w:t xml:space="preserve">Tenders are invited for a period of a single task. All works must be completed before </w:t>
      </w:r>
      <w:r w:rsidR="00DE53E4">
        <w:rPr>
          <w:rFonts w:ascii="Palatino Linotype" w:hAnsi="Palatino Linotype"/>
          <w:b/>
          <w:color w:val="000000" w:themeColor="text1"/>
        </w:rPr>
        <w:t>31</w:t>
      </w:r>
      <w:r w:rsidR="00DE53E4" w:rsidRPr="000F45B9">
        <w:rPr>
          <w:rFonts w:ascii="Palatino Linotype" w:hAnsi="Palatino Linotype"/>
          <w:b/>
          <w:color w:val="000000" w:themeColor="text1"/>
          <w:vertAlign w:val="superscript"/>
        </w:rPr>
        <w:t>st</w:t>
      </w:r>
      <w:r w:rsidR="00DE53E4">
        <w:rPr>
          <w:rFonts w:ascii="Palatino Linotype" w:hAnsi="Palatino Linotype"/>
          <w:b/>
          <w:color w:val="000000" w:themeColor="text1"/>
        </w:rPr>
        <w:t xml:space="preserve"> July 2021</w:t>
      </w:r>
      <w:r w:rsidR="00281D32">
        <w:rPr>
          <w:rFonts w:ascii="Palatino Linotype" w:hAnsi="Palatino Linotype"/>
          <w:b/>
          <w:color w:val="000000" w:themeColor="text1"/>
        </w:rPr>
        <w:t xml:space="preserve"> (This may be reviewed if both projects are delivered).</w:t>
      </w:r>
      <w:r w:rsidRPr="00506FCD">
        <w:rPr>
          <w:rFonts w:ascii="Palatino Linotype" w:hAnsi="Palatino Linotype"/>
        </w:rPr>
        <w:t>. All invoices</w:t>
      </w:r>
      <w:r w:rsidRPr="61FDBF9E">
        <w:rPr>
          <w:rFonts w:ascii="Palatino Linotype" w:hAnsi="Palatino Linotype"/>
        </w:rPr>
        <w:t xml:space="preserve"> must be delivered to the Nominated Officer at </w:t>
      </w:r>
      <w:r w:rsidRPr="61FDBF9E">
        <w:rPr>
          <w:rFonts w:ascii="Palatino Linotype" w:hAnsi="Palatino Linotype"/>
          <w:b/>
        </w:rPr>
        <w:t xml:space="preserve">Severn Rivers Trust, Unit </w:t>
      </w:r>
      <w:r w:rsidR="00DE53E4">
        <w:rPr>
          <w:rFonts w:ascii="Palatino Linotype" w:hAnsi="Palatino Linotype"/>
          <w:b/>
        </w:rPr>
        <w:t>3</w:t>
      </w:r>
      <w:r w:rsidRPr="61FDBF9E">
        <w:rPr>
          <w:rFonts w:ascii="Palatino Linotype" w:hAnsi="Palatino Linotype"/>
          <w:b/>
        </w:rPr>
        <w:t xml:space="preserve">, Hope House Farm Barns, Hope House Lane, Martley, Worcestershire, WR6 6QF </w:t>
      </w:r>
      <w:r w:rsidRPr="61FDBF9E">
        <w:rPr>
          <w:rFonts w:ascii="Palatino Linotype" w:hAnsi="Palatino Linotype"/>
        </w:rPr>
        <w:t xml:space="preserve">no later than </w:t>
      </w:r>
      <w:r w:rsidR="00215D67">
        <w:rPr>
          <w:rFonts w:ascii="Palatino Linotype" w:hAnsi="Palatino Linotype"/>
          <w:b/>
        </w:rPr>
        <w:t>22</w:t>
      </w:r>
      <w:r w:rsidR="00215D67" w:rsidRPr="00215D67">
        <w:rPr>
          <w:rFonts w:ascii="Palatino Linotype" w:hAnsi="Palatino Linotype"/>
          <w:b/>
          <w:vertAlign w:val="superscript"/>
        </w:rPr>
        <w:t>nd</w:t>
      </w:r>
      <w:r w:rsidR="00DE53E4">
        <w:rPr>
          <w:rFonts w:ascii="Palatino Linotype" w:hAnsi="Palatino Linotype"/>
          <w:b/>
        </w:rPr>
        <w:t xml:space="preserve"> January 2021</w:t>
      </w:r>
      <w:r w:rsidRPr="61FDBF9E">
        <w:rPr>
          <w:rFonts w:ascii="Palatino Linotype" w:hAnsi="Palatino Linotype"/>
        </w:rPr>
        <w:t xml:space="preserve"> and must include the reference code “</w:t>
      </w:r>
      <w:r w:rsidR="00DE53E4">
        <w:rPr>
          <w:rFonts w:ascii="Palatino Linotype" w:hAnsi="Palatino Linotype"/>
          <w:b/>
        </w:rPr>
        <w:t xml:space="preserve">WEG Frome </w:t>
      </w:r>
      <w:r w:rsidRPr="61FDBF9E">
        <w:rPr>
          <w:rFonts w:ascii="Palatino Linotype" w:hAnsi="Palatino Linotype"/>
          <w:b/>
        </w:rPr>
        <w:t xml:space="preserve">Tender: </w:t>
      </w:r>
      <w:r w:rsidR="00DE53E4">
        <w:rPr>
          <w:rFonts w:ascii="Palatino Linotype" w:hAnsi="Palatino Linotype"/>
          <w:b/>
        </w:rPr>
        <w:t>WEGEELPASS2020</w:t>
      </w:r>
      <w:r w:rsidRPr="61FDBF9E">
        <w:rPr>
          <w:rFonts w:ascii="Palatino Linotype" w:hAnsi="Palatino Linotype"/>
        </w:rPr>
        <w:t>.”</w:t>
      </w:r>
    </w:p>
    <w:p w14:paraId="221E6683" w14:textId="7FF4E2DE" w:rsidR="005266F6" w:rsidRPr="001C5D38" w:rsidRDefault="00215D67">
      <w:pPr>
        <w:pStyle w:val="BodyTextIndent2"/>
        <w:ind w:left="720" w:hanging="720"/>
        <w:jc w:val="both"/>
        <w:rPr>
          <w:rFonts w:ascii="Palatino Linotype" w:hAnsi="Palatino Linotype"/>
          <w:szCs w:val="20"/>
        </w:rPr>
      </w:pPr>
      <w:r>
        <w:rPr>
          <w:rFonts w:ascii="Palatino Linotype" w:hAnsi="Palatino Linotype"/>
          <w:szCs w:val="20"/>
        </w:rPr>
        <w:t xml:space="preserve"> </w:t>
      </w:r>
    </w:p>
    <w:p w14:paraId="034F7D25"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Tenderers to visit</w:t>
      </w:r>
    </w:p>
    <w:p w14:paraId="1B80A7D8"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Tenderers are invited to visit the Delivery Site to ascertain all relevant conditions and means of access and to thoroughly acquaint themselves with the extent and nature of the proposed Works and will be deemed to have done so before submitting a Tender.</w:t>
      </w:r>
    </w:p>
    <w:p w14:paraId="31B3D42D" w14:textId="77777777" w:rsidR="007A51BE" w:rsidRPr="001C5D38" w:rsidRDefault="007A51BE" w:rsidP="007A51BE">
      <w:pPr>
        <w:pStyle w:val="BodyTextIndent2"/>
        <w:ind w:left="567"/>
        <w:jc w:val="both"/>
        <w:rPr>
          <w:rFonts w:ascii="Palatino Linotype" w:hAnsi="Palatino Linotype"/>
          <w:szCs w:val="20"/>
        </w:rPr>
      </w:pPr>
    </w:p>
    <w:p w14:paraId="5ADF907F" w14:textId="19D390EC"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Arrangements for any such visit can be made with the Nominated Officer by telephoning the</w:t>
      </w:r>
      <w:r w:rsidR="00C51528">
        <w:rPr>
          <w:rFonts w:ascii="Palatino Linotype" w:hAnsi="Palatino Linotype"/>
          <w:szCs w:val="20"/>
        </w:rPr>
        <w:t xml:space="preserve"> </w:t>
      </w:r>
      <w:r w:rsidR="00C51528" w:rsidRPr="00A949A6">
        <w:rPr>
          <w:rFonts w:ascii="Palatino Linotype" w:hAnsi="Palatino Linotype"/>
          <w:b/>
          <w:bCs/>
          <w:szCs w:val="20"/>
        </w:rPr>
        <w:t>01886 888394</w:t>
      </w:r>
      <w:r w:rsidR="004B1D1D">
        <w:rPr>
          <w:rFonts w:ascii="Palatino Linotype" w:hAnsi="Palatino Linotype"/>
          <w:szCs w:val="20"/>
        </w:rPr>
        <w:t>.</w:t>
      </w:r>
    </w:p>
    <w:p w14:paraId="4DB74349" w14:textId="77777777" w:rsidR="005266F6" w:rsidRPr="001C5D38" w:rsidRDefault="005266F6">
      <w:pPr>
        <w:pStyle w:val="BodyTextIndent2"/>
        <w:ind w:left="720" w:hanging="720"/>
        <w:jc w:val="both"/>
        <w:rPr>
          <w:rFonts w:ascii="Palatino Linotype" w:hAnsi="Palatino Linotype"/>
          <w:szCs w:val="20"/>
        </w:rPr>
      </w:pPr>
    </w:p>
    <w:p w14:paraId="0A9D179F"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Presentation to the Trust</w:t>
      </w:r>
    </w:p>
    <w:p w14:paraId="479FE8E8"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All selected Tenderers may be asked to make a presentation to the Trust on methods proposed for the performance of the Works.</w:t>
      </w:r>
    </w:p>
    <w:p w14:paraId="5CB6E452" w14:textId="77777777" w:rsidR="005266F6" w:rsidRPr="001C5D38" w:rsidRDefault="005266F6">
      <w:pPr>
        <w:pStyle w:val="BodyTextIndent2"/>
        <w:ind w:left="720" w:hanging="720"/>
        <w:jc w:val="both"/>
        <w:rPr>
          <w:rFonts w:ascii="Palatino Linotype" w:hAnsi="Palatino Linotype"/>
          <w:szCs w:val="20"/>
        </w:rPr>
      </w:pPr>
    </w:p>
    <w:p w14:paraId="6F620809" w14:textId="77777777" w:rsidR="005266F6" w:rsidRPr="001C5D38" w:rsidRDefault="005266F6" w:rsidP="004569AA">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Tender queries</w:t>
      </w:r>
    </w:p>
    <w:p w14:paraId="1EDB30D7" w14:textId="149D4314" w:rsidR="005266F6" w:rsidRPr="001C5D38" w:rsidRDefault="005266F6">
      <w:pPr>
        <w:pStyle w:val="BodyTextIndent2"/>
        <w:numPr>
          <w:ilvl w:val="1"/>
          <w:numId w:val="1"/>
        </w:numPr>
        <w:jc w:val="both"/>
        <w:rPr>
          <w:rFonts w:ascii="Palatino Linotype" w:hAnsi="Palatino Linotype"/>
          <w:b/>
          <w:color w:val="000000" w:themeColor="text1"/>
        </w:rPr>
      </w:pPr>
      <w:r w:rsidRPr="720985FC">
        <w:rPr>
          <w:rFonts w:ascii="Palatino Linotype" w:hAnsi="Palatino Linotype"/>
          <w:color w:val="000000" w:themeColor="text1"/>
        </w:rPr>
        <w:t>Tenderers are advised to study the Conditions of Contract, Specification and all other documentation provided by the Trust.  The whole of these documents should be read and their true intent and meaning ascertained before submitting a Tender.  Tenderers should seek to clarify any points of doubt or difficulty (including any apparent ambiguities, errors and omissions in the tender documents) with the Trust through its Nominated Officer prior to submitting a tender.  For this purpose</w:t>
      </w:r>
      <w:r w:rsidR="720985FC" w:rsidRPr="720985FC">
        <w:rPr>
          <w:rFonts w:ascii="Palatino Linotype" w:hAnsi="Palatino Linotype"/>
          <w:color w:val="000000" w:themeColor="text1"/>
        </w:rPr>
        <w:t>,</w:t>
      </w:r>
      <w:r w:rsidRPr="720985FC">
        <w:rPr>
          <w:rFonts w:ascii="Palatino Linotype" w:hAnsi="Palatino Linotype"/>
          <w:color w:val="000000" w:themeColor="text1"/>
        </w:rPr>
        <w:t xml:space="preserve"> please contact the Nominated Officer </w:t>
      </w:r>
      <w:r w:rsidR="007A51BE" w:rsidRPr="720985FC">
        <w:rPr>
          <w:rFonts w:ascii="Palatino Linotype" w:hAnsi="Palatino Linotype"/>
          <w:color w:val="000000" w:themeColor="text1"/>
        </w:rPr>
        <w:t>on</w:t>
      </w:r>
      <w:r w:rsidR="00C51528" w:rsidRPr="720985FC">
        <w:rPr>
          <w:rFonts w:ascii="Palatino Linotype" w:hAnsi="Palatino Linotype"/>
          <w:color w:val="000000" w:themeColor="text1"/>
        </w:rPr>
        <w:t xml:space="preserve"> </w:t>
      </w:r>
      <w:r w:rsidR="00C51528" w:rsidRPr="720985FC">
        <w:rPr>
          <w:rFonts w:ascii="Palatino Linotype" w:hAnsi="Palatino Linotype"/>
          <w:b/>
          <w:color w:val="000000" w:themeColor="text1"/>
        </w:rPr>
        <w:t>01886 888394</w:t>
      </w:r>
      <w:r w:rsidR="00281D32">
        <w:rPr>
          <w:rFonts w:ascii="Palatino Linotype" w:hAnsi="Palatino Linotype"/>
          <w:b/>
          <w:color w:val="000000" w:themeColor="text1"/>
        </w:rPr>
        <w:t xml:space="preserve"> or at </w:t>
      </w:r>
      <w:r w:rsidR="00281D32" w:rsidRPr="00281D32">
        <w:rPr>
          <w:rFonts w:ascii="Palatino Linotype" w:hAnsi="Palatino Linotype"/>
          <w:b/>
          <w:color w:val="000000" w:themeColor="text1"/>
        </w:rPr>
        <w:t>ed.noyes@severnriverstrust.com</w:t>
      </w:r>
      <w:r w:rsidR="00A359E1">
        <w:rPr>
          <w:rFonts w:ascii="Palatino Linotype" w:hAnsi="Palatino Linotype"/>
          <w:color w:val="000000" w:themeColor="text1"/>
        </w:rPr>
        <w:t>.</w:t>
      </w:r>
    </w:p>
    <w:p w14:paraId="59ED6D6A" w14:textId="77777777" w:rsidR="005266F6" w:rsidRPr="001C5D38" w:rsidRDefault="005266F6">
      <w:pPr>
        <w:pStyle w:val="BodyTextIndent2"/>
        <w:ind w:left="720" w:hanging="720"/>
        <w:jc w:val="both"/>
        <w:rPr>
          <w:rFonts w:ascii="Palatino Linotype" w:hAnsi="Palatino Linotype"/>
          <w:szCs w:val="20"/>
        </w:rPr>
      </w:pPr>
    </w:p>
    <w:p w14:paraId="048B5606" w14:textId="77777777" w:rsidR="005266F6" w:rsidRPr="001C5D38" w:rsidRDefault="005266F6" w:rsidP="004569AA">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Errors in completed tenders</w:t>
      </w:r>
    </w:p>
    <w:p w14:paraId="706FE7D6"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Where examination of a tender reveals arithmetical errors these will be corrected on the basis that the rates entered into the Schedule of Rates are correct and the Tenderer will be afforded the opportunity of confirming the revised totals (in writing) or withdrawing its tender within 7 days.</w:t>
      </w:r>
    </w:p>
    <w:p w14:paraId="101DFDC6" w14:textId="6B6EA88A" w:rsidR="005B4513" w:rsidRPr="00942B38" w:rsidRDefault="005B4513">
      <w:pPr>
        <w:pStyle w:val="BodyTextIndent2"/>
        <w:ind w:left="720" w:hanging="720"/>
        <w:jc w:val="both"/>
        <w:rPr>
          <w:rFonts w:ascii="Palatino Linotype" w:hAnsi="Palatino Linotype"/>
          <w:sz w:val="18"/>
          <w:szCs w:val="18"/>
        </w:rPr>
      </w:pPr>
    </w:p>
    <w:p w14:paraId="0F44B883" w14:textId="77777777" w:rsidR="004459DB" w:rsidRPr="001C5D38" w:rsidRDefault="004459DB">
      <w:pPr>
        <w:pStyle w:val="BodyTextIndent2"/>
        <w:ind w:left="720" w:hanging="720"/>
        <w:jc w:val="both"/>
        <w:rPr>
          <w:rFonts w:ascii="Palatino Linotype" w:hAnsi="Palatino Linotype"/>
          <w:szCs w:val="20"/>
        </w:rPr>
      </w:pPr>
    </w:p>
    <w:p w14:paraId="699D4050"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Period of Validity</w:t>
      </w:r>
    </w:p>
    <w:p w14:paraId="50B91D6B" w14:textId="65952283" w:rsidR="005266F6"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Tenderers are required to keep Tenders valid for acceptance for a period of 30 working days</w:t>
      </w:r>
      <w:r w:rsidRPr="001C5D38">
        <w:rPr>
          <w:rFonts w:ascii="Palatino Linotype" w:hAnsi="Palatino Linotype"/>
          <w:b/>
          <w:bCs/>
          <w:szCs w:val="20"/>
        </w:rPr>
        <w:t xml:space="preserve"> </w:t>
      </w:r>
      <w:r w:rsidRPr="001C5D38">
        <w:rPr>
          <w:rFonts w:ascii="Palatino Linotype" w:hAnsi="Palatino Linotype"/>
          <w:szCs w:val="20"/>
        </w:rPr>
        <w:t>from the closing date for receipt of tenders.</w:t>
      </w:r>
    </w:p>
    <w:p w14:paraId="059C6943" w14:textId="77777777" w:rsidR="00E17655" w:rsidRDefault="00E17655" w:rsidP="00E17655">
      <w:pPr>
        <w:pStyle w:val="BodyTextIndent2"/>
        <w:ind w:left="567"/>
        <w:jc w:val="both"/>
        <w:rPr>
          <w:rFonts w:ascii="Palatino Linotype" w:hAnsi="Palatino Linotype"/>
          <w:szCs w:val="20"/>
        </w:rPr>
      </w:pPr>
    </w:p>
    <w:p w14:paraId="2559EB16" w14:textId="77777777" w:rsidR="00E17655" w:rsidRPr="001C5D38" w:rsidRDefault="00E17655" w:rsidP="00E17655">
      <w:pPr>
        <w:pStyle w:val="BodyTextIndent2"/>
        <w:ind w:left="170"/>
        <w:jc w:val="both"/>
        <w:rPr>
          <w:rFonts w:ascii="Palatino Linotype" w:hAnsi="Palatino Linotype"/>
          <w:szCs w:val="20"/>
        </w:rPr>
      </w:pPr>
    </w:p>
    <w:p w14:paraId="68AA8256" w14:textId="77777777" w:rsidR="005266F6" w:rsidRPr="001C5D38" w:rsidRDefault="005266F6">
      <w:pPr>
        <w:pStyle w:val="BodyTextIndent2"/>
        <w:ind w:left="720" w:hanging="720"/>
        <w:jc w:val="both"/>
        <w:rPr>
          <w:rFonts w:ascii="Palatino Linotype" w:hAnsi="Palatino Linotype"/>
          <w:b/>
          <w:bCs/>
          <w:szCs w:val="20"/>
        </w:rPr>
      </w:pPr>
      <w:r w:rsidRPr="001C5D38">
        <w:rPr>
          <w:rFonts w:ascii="Palatino Linotype" w:hAnsi="Palatino Linotype"/>
          <w:b/>
          <w:bCs/>
          <w:szCs w:val="20"/>
        </w:rPr>
        <w:br w:type="page"/>
      </w:r>
    </w:p>
    <w:p w14:paraId="70570FBB" w14:textId="77777777" w:rsidR="005266F6" w:rsidRPr="001C5D38" w:rsidRDefault="005266F6" w:rsidP="004569AA">
      <w:pPr>
        <w:pStyle w:val="BodyTextIndent2"/>
        <w:numPr>
          <w:ilvl w:val="0"/>
          <w:numId w:val="1"/>
        </w:numPr>
        <w:jc w:val="both"/>
        <w:outlineLvl w:val="1"/>
        <w:rPr>
          <w:rFonts w:ascii="Palatino Linotype" w:hAnsi="Palatino Linotype"/>
          <w:b/>
          <w:bCs/>
          <w:szCs w:val="20"/>
        </w:rPr>
      </w:pPr>
      <w:r w:rsidRPr="001C5D38">
        <w:rPr>
          <w:rFonts w:ascii="Palatino Linotype" w:hAnsi="Palatino Linotype"/>
          <w:b/>
          <w:bCs/>
          <w:szCs w:val="20"/>
        </w:rPr>
        <w:lastRenderedPageBreak/>
        <w:t>Tendering procedure</w:t>
      </w:r>
    </w:p>
    <w:p w14:paraId="570367C0"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The Tender shall be made on the Form of Tender enclosed.  It must be completed and signed by the Tenderer in ink and accompanied by the following information:</w:t>
      </w:r>
    </w:p>
    <w:p w14:paraId="38B02377" w14:textId="77777777" w:rsidR="005266F6" w:rsidRPr="001C5D38" w:rsidRDefault="005266F6">
      <w:pPr>
        <w:pStyle w:val="BodyTextIndent2"/>
        <w:ind w:left="170"/>
        <w:jc w:val="both"/>
        <w:rPr>
          <w:rFonts w:ascii="Palatino Linotype" w:hAnsi="Palatino Linotype"/>
          <w:szCs w:val="20"/>
        </w:rPr>
      </w:pPr>
    </w:p>
    <w:p w14:paraId="584D6997" w14:textId="77777777" w:rsidR="00787260" w:rsidRDefault="00787260">
      <w:pPr>
        <w:pStyle w:val="BodyTextIndent2"/>
        <w:numPr>
          <w:ilvl w:val="2"/>
          <w:numId w:val="1"/>
        </w:numPr>
        <w:jc w:val="both"/>
        <w:rPr>
          <w:rFonts w:ascii="Palatino Linotype" w:hAnsi="Palatino Linotype"/>
        </w:rPr>
      </w:pPr>
      <w:r>
        <w:rPr>
          <w:rFonts w:ascii="Palatino Linotype" w:hAnsi="Palatino Linotype"/>
        </w:rPr>
        <w:t>Experience and knowledge of the Works described in Sections 3 and 4</w:t>
      </w:r>
      <w:r w:rsidR="004569AA">
        <w:rPr>
          <w:rFonts w:ascii="Palatino Linotype" w:hAnsi="Palatino Linotype"/>
        </w:rPr>
        <w:t>, including suitable references</w:t>
      </w:r>
      <w:r>
        <w:rPr>
          <w:rFonts w:ascii="Palatino Linotype" w:hAnsi="Palatino Linotype"/>
        </w:rPr>
        <w:t>.</w:t>
      </w:r>
    </w:p>
    <w:p w14:paraId="2CD8AC22" w14:textId="59D0C01C" w:rsidR="00787260" w:rsidRDefault="00787260">
      <w:pPr>
        <w:pStyle w:val="BodyTextIndent2"/>
        <w:numPr>
          <w:ilvl w:val="2"/>
          <w:numId w:val="1"/>
        </w:numPr>
        <w:jc w:val="both"/>
        <w:rPr>
          <w:rFonts w:ascii="Palatino Linotype" w:hAnsi="Palatino Linotype"/>
        </w:rPr>
      </w:pPr>
      <w:r>
        <w:rPr>
          <w:rFonts w:ascii="Palatino Linotype" w:hAnsi="Palatino Linotype"/>
        </w:rPr>
        <w:t xml:space="preserve">Experience of the role required by the Client </w:t>
      </w:r>
      <w:r w:rsidR="00281D32">
        <w:rPr>
          <w:rFonts w:ascii="Palatino Linotype" w:hAnsi="Palatino Linotype"/>
        </w:rPr>
        <w:t>i.e.,</w:t>
      </w:r>
      <w:r>
        <w:rPr>
          <w:rFonts w:ascii="Palatino Linotype" w:hAnsi="Palatino Linotype"/>
        </w:rPr>
        <w:t xml:space="preserve"> Principal Designer, Designer, Principal Contractor or Contractor.</w:t>
      </w:r>
    </w:p>
    <w:p w14:paraId="0F506BDF" w14:textId="77777777" w:rsidR="005266F6" w:rsidRPr="001C5D38" w:rsidRDefault="005266F6">
      <w:pPr>
        <w:pStyle w:val="BodyTextIndent2"/>
        <w:numPr>
          <w:ilvl w:val="2"/>
          <w:numId w:val="1"/>
        </w:numPr>
        <w:jc w:val="both"/>
        <w:rPr>
          <w:rFonts w:ascii="Palatino Linotype" w:hAnsi="Palatino Linotype"/>
        </w:rPr>
      </w:pPr>
      <w:r w:rsidRPr="001C5D38">
        <w:rPr>
          <w:rFonts w:ascii="Palatino Linotype" w:hAnsi="Palatino Linotype"/>
        </w:rPr>
        <w:t xml:space="preserve">Organisation and Method of Working (including </w:t>
      </w:r>
      <w:r w:rsidR="00A824EE">
        <w:rPr>
          <w:rFonts w:ascii="Palatino Linotype" w:hAnsi="Palatino Linotype"/>
        </w:rPr>
        <w:t xml:space="preserve">Method Statements, </w:t>
      </w:r>
      <w:r w:rsidRPr="001C5D38">
        <w:rPr>
          <w:rFonts w:ascii="Palatino Linotype" w:hAnsi="Palatino Linotype"/>
        </w:rPr>
        <w:t>risks assessments</w:t>
      </w:r>
      <w:r w:rsidR="00A824EE">
        <w:rPr>
          <w:rFonts w:ascii="Palatino Linotype" w:hAnsi="Palatino Linotype"/>
        </w:rPr>
        <w:t xml:space="preserve"> and CDM information</w:t>
      </w:r>
      <w:r w:rsidRPr="001C5D38">
        <w:rPr>
          <w:rFonts w:ascii="Palatino Linotype" w:hAnsi="Palatino Linotype"/>
        </w:rPr>
        <w:t>)</w:t>
      </w:r>
    </w:p>
    <w:p w14:paraId="1B47037C"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 xml:space="preserve">Analysis of Resources </w:t>
      </w:r>
    </w:p>
    <w:p w14:paraId="0E5D6BBD"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Schedule of Rates</w:t>
      </w:r>
      <w:r w:rsidR="00004B0E">
        <w:rPr>
          <w:rFonts w:ascii="Palatino Linotype" w:hAnsi="Palatino Linotype"/>
          <w:sz w:val="20"/>
          <w:szCs w:val="20"/>
        </w:rPr>
        <w:t xml:space="preserve"> for each requirement described in Section 1 Part 4.</w:t>
      </w:r>
    </w:p>
    <w:p w14:paraId="30FAF446"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Details of any part of the Works to be sub-contracted</w:t>
      </w:r>
    </w:p>
    <w:p w14:paraId="2679E744" w14:textId="77777777" w:rsidR="005266F6" w:rsidRPr="00787260" w:rsidRDefault="005266F6" w:rsidP="00787260">
      <w:pPr>
        <w:numPr>
          <w:ilvl w:val="2"/>
          <w:numId w:val="1"/>
        </w:numPr>
        <w:tabs>
          <w:tab w:val="clear" w:pos="1224"/>
        </w:tabs>
        <w:ind w:left="1440" w:hanging="720"/>
        <w:jc w:val="both"/>
        <w:rPr>
          <w:rFonts w:ascii="Palatino Linotype" w:hAnsi="Palatino Linotype"/>
          <w:sz w:val="20"/>
          <w:szCs w:val="20"/>
        </w:rPr>
      </w:pPr>
      <w:r w:rsidRPr="001C5D38">
        <w:rPr>
          <w:rFonts w:ascii="Palatino Linotype" w:hAnsi="Palatino Linotype"/>
          <w:sz w:val="20"/>
          <w:szCs w:val="20"/>
        </w:rPr>
        <w:t xml:space="preserve">Copies of all Insurance Certificates, for the </w:t>
      </w:r>
      <w:r w:rsidRPr="001C5D38">
        <w:rPr>
          <w:rFonts w:ascii="Palatino Linotype" w:hAnsi="Palatino Linotype"/>
          <w:sz w:val="20"/>
          <w:szCs w:val="20"/>
          <w:u w:val="single"/>
        </w:rPr>
        <w:t>supplier and any sub-contractors</w:t>
      </w:r>
      <w:r w:rsidRPr="001C5D38">
        <w:rPr>
          <w:rFonts w:ascii="Palatino Linotype" w:hAnsi="Palatino Linotype"/>
          <w:sz w:val="20"/>
          <w:szCs w:val="20"/>
        </w:rPr>
        <w:t xml:space="preserve"> in acc</w:t>
      </w:r>
      <w:r w:rsidR="00004B0E">
        <w:rPr>
          <w:rFonts w:ascii="Palatino Linotype" w:hAnsi="Palatino Linotype"/>
          <w:sz w:val="20"/>
          <w:szCs w:val="20"/>
        </w:rPr>
        <w:t>ordance with this Tender</w:t>
      </w:r>
      <w:r w:rsidR="00787260">
        <w:rPr>
          <w:rFonts w:ascii="Palatino Linotype" w:hAnsi="Palatino Linotype"/>
          <w:color w:val="000000"/>
          <w:sz w:val="20"/>
          <w:szCs w:val="20"/>
        </w:rPr>
        <w:t xml:space="preserve"> as applicable</w:t>
      </w:r>
      <w:r w:rsidRPr="00787260">
        <w:rPr>
          <w:rFonts w:ascii="Palatino Linotype" w:hAnsi="Palatino Linotype"/>
          <w:color w:val="000000"/>
          <w:sz w:val="20"/>
          <w:szCs w:val="20"/>
        </w:rPr>
        <w:t>.</w:t>
      </w:r>
    </w:p>
    <w:p w14:paraId="2DA9DA45" w14:textId="77777777" w:rsidR="00787260" w:rsidRPr="00787260" w:rsidRDefault="004569AA" w:rsidP="00787260">
      <w:pPr>
        <w:numPr>
          <w:ilvl w:val="2"/>
          <w:numId w:val="1"/>
        </w:numPr>
        <w:tabs>
          <w:tab w:val="clear" w:pos="1224"/>
        </w:tabs>
        <w:ind w:left="1440" w:hanging="720"/>
        <w:jc w:val="both"/>
        <w:rPr>
          <w:rFonts w:ascii="Palatino Linotype" w:hAnsi="Palatino Linotype"/>
          <w:sz w:val="20"/>
          <w:szCs w:val="20"/>
        </w:rPr>
      </w:pPr>
      <w:r>
        <w:rPr>
          <w:rFonts w:ascii="Palatino Linotype" w:hAnsi="Palatino Linotype"/>
          <w:sz w:val="20"/>
          <w:szCs w:val="20"/>
        </w:rPr>
        <w:t>Case studies/examples of similar Works</w:t>
      </w:r>
    </w:p>
    <w:p w14:paraId="6827563E" w14:textId="77777777" w:rsidR="005266F6" w:rsidRPr="001C5D38" w:rsidRDefault="005266F6">
      <w:pPr>
        <w:ind w:left="567"/>
        <w:jc w:val="both"/>
        <w:rPr>
          <w:rFonts w:ascii="Palatino Linotype" w:hAnsi="Palatino Linotype"/>
          <w:sz w:val="20"/>
          <w:szCs w:val="20"/>
        </w:rPr>
      </w:pPr>
    </w:p>
    <w:p w14:paraId="482465CF" w14:textId="2A95FCA5"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The Form of Tender must be signed, where the Tenderer is an</w:t>
      </w:r>
      <w:r w:rsidR="004569AA">
        <w:rPr>
          <w:rFonts w:ascii="Palatino Linotype" w:hAnsi="Palatino Linotype"/>
          <w:szCs w:val="20"/>
        </w:rPr>
        <w:t xml:space="preserve"> individual, by that </w:t>
      </w:r>
      <w:r w:rsidR="00281D32">
        <w:rPr>
          <w:rFonts w:ascii="Palatino Linotype" w:hAnsi="Palatino Linotype"/>
          <w:szCs w:val="20"/>
        </w:rPr>
        <w:t>individual;</w:t>
      </w:r>
      <w:r w:rsidR="00281D32" w:rsidRPr="001C5D38">
        <w:rPr>
          <w:rFonts w:ascii="Palatino Linotype" w:hAnsi="Palatino Linotype"/>
          <w:szCs w:val="20"/>
        </w:rPr>
        <w:t xml:space="preserve"> </w:t>
      </w:r>
      <w:r w:rsidR="00281D32">
        <w:rPr>
          <w:rFonts w:ascii="Palatino Linotype" w:hAnsi="Palatino Linotype"/>
          <w:szCs w:val="20"/>
        </w:rPr>
        <w:t>where</w:t>
      </w:r>
      <w:r w:rsidRPr="001C5D38">
        <w:rPr>
          <w:rFonts w:ascii="Palatino Linotype" w:hAnsi="Palatino Linotype"/>
          <w:szCs w:val="20"/>
        </w:rPr>
        <w:t xml:space="preserve"> the Tenderer is a partnership, </w:t>
      </w:r>
      <w:r w:rsidR="004569AA">
        <w:rPr>
          <w:rFonts w:ascii="Palatino Linotype" w:hAnsi="Palatino Linotype"/>
          <w:szCs w:val="20"/>
        </w:rPr>
        <w:t xml:space="preserve">by two duly authorised </w:t>
      </w:r>
      <w:r w:rsidR="00D47B32">
        <w:rPr>
          <w:rFonts w:ascii="Palatino Linotype" w:hAnsi="Palatino Linotype"/>
          <w:szCs w:val="20"/>
        </w:rPr>
        <w:t>partners; where</w:t>
      </w:r>
      <w:r w:rsidRPr="001C5D38">
        <w:rPr>
          <w:rFonts w:ascii="Palatino Linotype" w:hAnsi="Palatino Linotype"/>
          <w:szCs w:val="20"/>
        </w:rPr>
        <w:t xml:space="preserve"> the Tenderer is a company, by two directors or by a director and company secretary, such persons to be </w:t>
      </w:r>
      <w:r w:rsidR="00A824EE">
        <w:rPr>
          <w:rFonts w:ascii="Palatino Linotype" w:hAnsi="Palatino Linotype"/>
          <w:szCs w:val="20"/>
        </w:rPr>
        <w:t>duly authorised for the purpose. To nominate another individual please confirm with the Nominated Officer.</w:t>
      </w:r>
    </w:p>
    <w:p w14:paraId="37629582" w14:textId="77777777" w:rsidR="005266F6" w:rsidRPr="001C5D38" w:rsidRDefault="005266F6">
      <w:pPr>
        <w:pStyle w:val="BodyTextIndent2"/>
        <w:ind w:left="170"/>
        <w:jc w:val="both"/>
        <w:rPr>
          <w:rFonts w:ascii="Palatino Linotype" w:hAnsi="Palatino Linotype"/>
          <w:szCs w:val="20"/>
        </w:rPr>
      </w:pPr>
    </w:p>
    <w:p w14:paraId="5C0E77DD"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No tender will be deemed to be received unless:</w:t>
      </w:r>
    </w:p>
    <w:p w14:paraId="321938BF" w14:textId="77777777" w:rsidR="005266F6" w:rsidRPr="001C5D38" w:rsidRDefault="005266F6">
      <w:pPr>
        <w:pStyle w:val="BodyTextIndent2"/>
        <w:ind w:left="0"/>
        <w:jc w:val="both"/>
        <w:rPr>
          <w:rFonts w:ascii="Palatino Linotype" w:hAnsi="Palatino Linotype" w:cs="Arial"/>
          <w:szCs w:val="20"/>
        </w:rPr>
      </w:pPr>
    </w:p>
    <w:p w14:paraId="0CA2BA9A" w14:textId="77777777" w:rsidR="005266F6" w:rsidRPr="001C5D38" w:rsidRDefault="005266F6">
      <w:pPr>
        <w:pStyle w:val="BodyTextIndent2"/>
        <w:numPr>
          <w:ilvl w:val="2"/>
          <w:numId w:val="1"/>
        </w:numPr>
        <w:jc w:val="both"/>
        <w:rPr>
          <w:rFonts w:ascii="Palatino Linotype" w:hAnsi="Palatino Linotype" w:cs="Arial"/>
        </w:rPr>
      </w:pPr>
      <w:r w:rsidRPr="001C5D38">
        <w:rPr>
          <w:rFonts w:ascii="Palatino Linotype" w:hAnsi="Palatino Linotype" w:cs="Arial"/>
        </w:rPr>
        <w:t xml:space="preserve">The envelope bears no name or mark indicating the sender.  If delivered by hand a receipt will be issued. </w:t>
      </w:r>
    </w:p>
    <w:p w14:paraId="59DD56CC" w14:textId="77777777" w:rsidR="005266F6" w:rsidRPr="001C5D38" w:rsidRDefault="005266F6">
      <w:pPr>
        <w:pStyle w:val="Header"/>
        <w:numPr>
          <w:ilvl w:val="2"/>
          <w:numId w:val="1"/>
        </w:numPr>
        <w:tabs>
          <w:tab w:val="clear" w:pos="4153"/>
          <w:tab w:val="clear" w:pos="8306"/>
        </w:tabs>
        <w:jc w:val="both"/>
        <w:rPr>
          <w:rFonts w:ascii="Palatino Linotype" w:hAnsi="Palatino Linotype" w:cs="Arial"/>
          <w:szCs w:val="20"/>
        </w:rPr>
      </w:pPr>
      <w:r w:rsidRPr="001C5D38">
        <w:rPr>
          <w:rFonts w:ascii="Palatino Linotype" w:hAnsi="Palatino Linotype" w:cs="Arial"/>
          <w:szCs w:val="20"/>
        </w:rPr>
        <w:t xml:space="preserve">Tenders must be delivered to the </w:t>
      </w:r>
      <w:r w:rsidR="007A51BE" w:rsidRPr="001C5D38">
        <w:rPr>
          <w:rFonts w:ascii="Palatino Linotype" w:hAnsi="Palatino Linotype" w:cs="Arial"/>
          <w:szCs w:val="20"/>
        </w:rPr>
        <w:t>following address</w:t>
      </w:r>
      <w:r w:rsidRPr="001C5D38">
        <w:rPr>
          <w:rFonts w:ascii="Palatino Linotype" w:hAnsi="Palatino Linotype" w:cs="Arial"/>
          <w:szCs w:val="20"/>
        </w:rPr>
        <w:t xml:space="preserve"> on between the hours of 9.00 am and 4.30 pm or sent by post bearing the correct postage and addressed in either case to:</w:t>
      </w:r>
    </w:p>
    <w:p w14:paraId="1B57BA6F" w14:textId="77777777" w:rsidR="005266F6" w:rsidRPr="001C5D38" w:rsidRDefault="005266F6">
      <w:pPr>
        <w:tabs>
          <w:tab w:val="num" w:pos="1440"/>
        </w:tabs>
        <w:ind w:left="1440" w:hanging="540"/>
        <w:jc w:val="both"/>
        <w:rPr>
          <w:rFonts w:ascii="Palatino Linotype" w:hAnsi="Palatino Linotype" w:cs="Arial"/>
          <w:b/>
          <w:bCs/>
          <w:sz w:val="20"/>
          <w:szCs w:val="20"/>
        </w:rPr>
      </w:pPr>
    </w:p>
    <w:p w14:paraId="0F980480" w14:textId="77777777" w:rsidR="007A51BE" w:rsidRDefault="005B4513">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Severn Rivers Trust</w:t>
      </w:r>
    </w:p>
    <w:p w14:paraId="55F1639D" w14:textId="5E48EEDF" w:rsidR="005B4513"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 xml:space="preserve">Unit </w:t>
      </w:r>
      <w:r w:rsidR="00DE53E4">
        <w:rPr>
          <w:rFonts w:ascii="Palatino Linotype" w:hAnsi="Palatino Linotype"/>
          <w:szCs w:val="20"/>
        </w:rPr>
        <w:t>3</w:t>
      </w:r>
      <w:r>
        <w:rPr>
          <w:rFonts w:ascii="Palatino Linotype" w:hAnsi="Palatino Linotype"/>
          <w:szCs w:val="20"/>
        </w:rPr>
        <w:t>, Hope House Farm Barns</w:t>
      </w:r>
    </w:p>
    <w:p w14:paraId="288751F5" w14:textId="77777777" w:rsidR="004569AA"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Hope House Lane</w:t>
      </w:r>
    </w:p>
    <w:p w14:paraId="6A5FE843" w14:textId="77777777" w:rsidR="004569AA"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Martley</w:t>
      </w:r>
    </w:p>
    <w:p w14:paraId="7C5E3E62" w14:textId="77777777" w:rsidR="004569AA"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Worcestershire</w:t>
      </w:r>
    </w:p>
    <w:p w14:paraId="468C32F5" w14:textId="77777777" w:rsidR="004569AA" w:rsidRPr="001C5D38"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WR6 6QF</w:t>
      </w:r>
    </w:p>
    <w:p w14:paraId="0B8BB680" w14:textId="77777777" w:rsidR="005266F6" w:rsidRPr="001C5D38" w:rsidRDefault="005266F6">
      <w:pPr>
        <w:pStyle w:val="Header"/>
        <w:tabs>
          <w:tab w:val="clear" w:pos="4153"/>
          <w:tab w:val="clear" w:pos="8306"/>
        </w:tabs>
        <w:jc w:val="both"/>
        <w:rPr>
          <w:rFonts w:ascii="Palatino Linotype" w:hAnsi="Palatino Linotype"/>
          <w:szCs w:val="20"/>
        </w:rPr>
      </w:pPr>
    </w:p>
    <w:p w14:paraId="09E509A5" w14:textId="06E1A73A" w:rsidR="005266F6" w:rsidRPr="001C5D38" w:rsidRDefault="005266F6">
      <w:pPr>
        <w:pStyle w:val="Header"/>
        <w:numPr>
          <w:ilvl w:val="1"/>
          <w:numId w:val="1"/>
        </w:numPr>
        <w:tabs>
          <w:tab w:val="clear" w:pos="4153"/>
          <w:tab w:val="clear" w:pos="8306"/>
        </w:tabs>
        <w:jc w:val="both"/>
        <w:rPr>
          <w:rFonts w:ascii="Palatino Linotype" w:hAnsi="Palatino Linotype"/>
          <w:szCs w:val="20"/>
        </w:rPr>
      </w:pPr>
      <w:r w:rsidRPr="001C5D38">
        <w:rPr>
          <w:rFonts w:ascii="Palatino Linotype" w:hAnsi="Palatino Linotype"/>
          <w:b/>
          <w:bCs/>
          <w:szCs w:val="20"/>
        </w:rPr>
        <w:t xml:space="preserve">THE DEADLINE FOR RECEIPT OF TENDERS IS </w:t>
      </w:r>
      <w:r w:rsidR="001B072E">
        <w:rPr>
          <w:rFonts w:ascii="Palatino Linotype" w:hAnsi="Palatino Linotype"/>
          <w:b/>
          <w:bCs/>
          <w:szCs w:val="20"/>
        </w:rPr>
        <w:t>4.30PM</w:t>
      </w:r>
      <w:r w:rsidRPr="001C5D38">
        <w:rPr>
          <w:rFonts w:ascii="Palatino Linotype" w:hAnsi="Palatino Linotype"/>
          <w:b/>
          <w:bCs/>
          <w:szCs w:val="20"/>
        </w:rPr>
        <w:t xml:space="preserve"> ON </w:t>
      </w:r>
      <w:r w:rsidR="00084E6D">
        <w:rPr>
          <w:rFonts w:ascii="Palatino Linotype" w:hAnsi="Palatino Linotype"/>
          <w:b/>
          <w:bCs/>
          <w:szCs w:val="20"/>
          <w:u w:val="single"/>
        </w:rPr>
        <w:t>22nd</w:t>
      </w:r>
      <w:r w:rsidR="00DE53E4">
        <w:rPr>
          <w:rFonts w:ascii="Palatino Linotype" w:hAnsi="Palatino Linotype"/>
          <w:b/>
          <w:bCs/>
          <w:szCs w:val="20"/>
          <w:u w:val="single"/>
        </w:rPr>
        <w:t xml:space="preserve"> January 2021</w:t>
      </w:r>
      <w:r w:rsidRPr="001C5D38">
        <w:rPr>
          <w:rFonts w:ascii="Palatino Linotype" w:hAnsi="Palatino Linotype"/>
          <w:b/>
          <w:bCs/>
          <w:szCs w:val="20"/>
        </w:rPr>
        <w:t>.</w:t>
      </w:r>
    </w:p>
    <w:p w14:paraId="32AFBACF" w14:textId="77777777" w:rsidR="005266F6" w:rsidRPr="001C5D38" w:rsidRDefault="005266F6">
      <w:pPr>
        <w:jc w:val="both"/>
        <w:rPr>
          <w:rFonts w:ascii="Palatino Linotype" w:hAnsi="Palatino Linotype"/>
          <w:sz w:val="20"/>
          <w:szCs w:val="20"/>
        </w:rPr>
      </w:pPr>
    </w:p>
    <w:p w14:paraId="1A9E7610"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Proof of posting will not be accepted as proof of delivery if the tender fails to arrive at the stipulated address before the specified time.</w:t>
      </w:r>
    </w:p>
    <w:p w14:paraId="4C23F5A4" w14:textId="77777777" w:rsidR="005266F6" w:rsidRPr="001C5D38" w:rsidRDefault="005266F6">
      <w:pPr>
        <w:tabs>
          <w:tab w:val="num" w:pos="900"/>
        </w:tabs>
        <w:ind w:left="1440" w:hanging="1440"/>
        <w:jc w:val="both"/>
        <w:rPr>
          <w:rFonts w:ascii="Palatino Linotype" w:hAnsi="Palatino Linotype"/>
          <w:sz w:val="20"/>
          <w:szCs w:val="20"/>
        </w:rPr>
      </w:pPr>
    </w:p>
    <w:p w14:paraId="1A936667" w14:textId="5672E1AF" w:rsidR="005266F6"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No tender received after the specified time shall be considered. Any such tender shall be returned promptly to the Tenderer by the Nominated Officer who may open the tender only to ascertain the name and address of the Tenderer.</w:t>
      </w:r>
    </w:p>
    <w:p w14:paraId="53C3CBF0" w14:textId="77777777" w:rsidR="0044721F" w:rsidRDefault="0044721F" w:rsidP="0044721F">
      <w:pPr>
        <w:pStyle w:val="ListParagraph"/>
        <w:rPr>
          <w:rFonts w:ascii="Palatino Linotype" w:hAnsi="Palatino Linotype"/>
          <w:sz w:val="20"/>
          <w:szCs w:val="20"/>
        </w:rPr>
      </w:pPr>
    </w:p>
    <w:p w14:paraId="1048CBEC" w14:textId="41CEDA35" w:rsidR="0044721F" w:rsidRPr="001C5D38" w:rsidRDefault="0044721F">
      <w:pPr>
        <w:numPr>
          <w:ilvl w:val="1"/>
          <w:numId w:val="1"/>
        </w:numPr>
        <w:jc w:val="both"/>
        <w:rPr>
          <w:rFonts w:ascii="Palatino Linotype" w:hAnsi="Palatino Linotype"/>
          <w:sz w:val="20"/>
          <w:szCs w:val="20"/>
        </w:rPr>
      </w:pPr>
      <w:r>
        <w:rPr>
          <w:rFonts w:ascii="Palatino Linotype" w:hAnsi="Palatino Linotype"/>
          <w:sz w:val="20"/>
          <w:szCs w:val="20"/>
        </w:rPr>
        <w:t xml:space="preserve">Please note that electronic submissions will be accepted to </w:t>
      </w:r>
      <w:r w:rsidRPr="0044721F">
        <w:rPr>
          <w:rFonts w:ascii="Palatino Linotype" w:hAnsi="Palatino Linotype"/>
          <w:sz w:val="20"/>
          <w:szCs w:val="20"/>
        </w:rPr>
        <w:t>ed.noyes@severnriverstrust.com</w:t>
      </w:r>
    </w:p>
    <w:p w14:paraId="23CC3E62" w14:textId="77777777" w:rsidR="005266F6" w:rsidRPr="001C5D38" w:rsidRDefault="005266F6">
      <w:pPr>
        <w:jc w:val="both"/>
        <w:rPr>
          <w:rFonts w:ascii="Palatino Linotype" w:hAnsi="Palatino Linotype"/>
          <w:sz w:val="20"/>
          <w:szCs w:val="20"/>
        </w:rPr>
      </w:pPr>
    </w:p>
    <w:p w14:paraId="6D81FB95" w14:textId="77777777" w:rsidR="005266F6" w:rsidRPr="001C5D38" w:rsidRDefault="005266F6">
      <w:pPr>
        <w:ind w:left="170"/>
        <w:jc w:val="both"/>
        <w:rPr>
          <w:rFonts w:ascii="Palatino Linotype" w:hAnsi="Palatino Linotype"/>
          <w:sz w:val="20"/>
          <w:szCs w:val="20"/>
        </w:rPr>
      </w:pPr>
    </w:p>
    <w:p w14:paraId="2E9D75FF" w14:textId="77777777" w:rsidR="005266F6" w:rsidRPr="001C5D38" w:rsidRDefault="005266F6">
      <w:pPr>
        <w:jc w:val="both"/>
        <w:rPr>
          <w:rFonts w:ascii="Palatino Linotype" w:hAnsi="Palatino Linotype"/>
          <w:sz w:val="20"/>
          <w:szCs w:val="20"/>
        </w:rPr>
      </w:pPr>
    </w:p>
    <w:p w14:paraId="69C47CA5" w14:textId="77777777" w:rsidR="005266F6" w:rsidRPr="00742A72" w:rsidRDefault="005266F6" w:rsidP="00742A72">
      <w:pPr>
        <w:pStyle w:val="ListParagraph"/>
        <w:numPr>
          <w:ilvl w:val="0"/>
          <w:numId w:val="1"/>
        </w:numPr>
        <w:rPr>
          <w:rFonts w:ascii="Palatino Linotype" w:hAnsi="Palatino Linotype"/>
          <w:b/>
          <w:bCs/>
          <w:color w:val="000000"/>
          <w:sz w:val="20"/>
          <w:szCs w:val="20"/>
        </w:rPr>
      </w:pPr>
      <w:r w:rsidRPr="00742A72">
        <w:rPr>
          <w:rFonts w:ascii="Palatino Linotype" w:hAnsi="Palatino Linotype"/>
          <w:b/>
          <w:bCs/>
          <w:color w:val="000000"/>
          <w:sz w:val="20"/>
          <w:szCs w:val="20"/>
        </w:rPr>
        <w:br w:type="page"/>
      </w:r>
      <w:r w:rsidRPr="00742A72">
        <w:rPr>
          <w:rFonts w:ascii="Palatino Linotype" w:hAnsi="Palatino Linotype"/>
          <w:b/>
          <w:bCs/>
          <w:color w:val="000000"/>
          <w:sz w:val="20"/>
          <w:szCs w:val="20"/>
        </w:rPr>
        <w:lastRenderedPageBreak/>
        <w:t>Tender evaluation</w:t>
      </w:r>
    </w:p>
    <w:p w14:paraId="31EEAAF2" w14:textId="77777777" w:rsidR="005266F6" w:rsidRPr="001C5D38" w:rsidRDefault="005266F6">
      <w:pPr>
        <w:numPr>
          <w:ilvl w:val="1"/>
          <w:numId w:val="1"/>
        </w:numPr>
        <w:jc w:val="both"/>
        <w:rPr>
          <w:rFonts w:ascii="Palatino Linotype" w:hAnsi="Palatino Linotype"/>
          <w:color w:val="000000"/>
          <w:sz w:val="20"/>
          <w:szCs w:val="20"/>
        </w:rPr>
      </w:pPr>
      <w:r w:rsidRPr="001C5D38">
        <w:rPr>
          <w:rFonts w:ascii="Palatino Linotype" w:hAnsi="Palatino Linotype"/>
          <w:color w:val="000000"/>
          <w:sz w:val="20"/>
          <w:szCs w:val="20"/>
        </w:rPr>
        <w:t>The Trust will be conducting a full financial and technical evaluation of all tenders. Due to the time constraints of the grant body, the Trust will also be evaluating based on an ability to commence and complete in sufficient time.</w:t>
      </w:r>
    </w:p>
    <w:p w14:paraId="2C20DA0F" w14:textId="77777777" w:rsidR="005266F6" w:rsidRPr="001C5D38" w:rsidRDefault="005266F6">
      <w:pPr>
        <w:jc w:val="both"/>
        <w:rPr>
          <w:rFonts w:ascii="Palatino Linotype" w:hAnsi="Palatino Linotype"/>
          <w:color w:val="000000"/>
          <w:sz w:val="20"/>
          <w:szCs w:val="20"/>
        </w:rPr>
      </w:pPr>
    </w:p>
    <w:p w14:paraId="035A4A9E" w14:textId="77777777" w:rsidR="005266F6" w:rsidRPr="001C5D38" w:rsidRDefault="005266F6">
      <w:pPr>
        <w:numPr>
          <w:ilvl w:val="1"/>
          <w:numId w:val="1"/>
        </w:numPr>
        <w:tabs>
          <w:tab w:val="clear" w:pos="567"/>
          <w:tab w:val="left" w:pos="-3240"/>
          <w:tab w:val="num" w:pos="720"/>
        </w:tabs>
        <w:ind w:left="720" w:hanging="550"/>
        <w:jc w:val="both"/>
        <w:rPr>
          <w:rFonts w:ascii="Palatino Linotype" w:hAnsi="Palatino Linotype"/>
          <w:bCs/>
          <w:color w:val="000000"/>
          <w:sz w:val="20"/>
          <w:u w:val="single"/>
        </w:rPr>
      </w:pPr>
      <w:r w:rsidRPr="001C5D38">
        <w:rPr>
          <w:rFonts w:ascii="Palatino Linotype" w:hAnsi="Palatino Linotype"/>
          <w:bCs/>
          <w:sz w:val="20"/>
        </w:rPr>
        <w:t xml:space="preserve">Tenders will be evaluated in accordance with the </w:t>
      </w:r>
      <w:r w:rsidRPr="001C5D38">
        <w:rPr>
          <w:rFonts w:ascii="Palatino Linotype" w:hAnsi="Palatino Linotype"/>
          <w:bCs/>
          <w:color w:val="000000"/>
          <w:sz w:val="20"/>
        </w:rPr>
        <w:t>following</w:t>
      </w:r>
      <w:r w:rsidRPr="001C5D38">
        <w:rPr>
          <w:rFonts w:ascii="Palatino Linotype" w:hAnsi="Palatino Linotype"/>
          <w:b/>
          <w:color w:val="000000"/>
          <w:sz w:val="20"/>
        </w:rPr>
        <w:t xml:space="preserve">: </w:t>
      </w:r>
    </w:p>
    <w:p w14:paraId="39ED48B8" w14:textId="77777777" w:rsidR="005266F6" w:rsidRPr="001C5D38" w:rsidRDefault="005266F6">
      <w:pPr>
        <w:tabs>
          <w:tab w:val="left" w:pos="-3240"/>
        </w:tabs>
        <w:ind w:left="170"/>
        <w:jc w:val="both"/>
        <w:rPr>
          <w:rFonts w:ascii="Palatino Linotype" w:hAnsi="Palatino Linotype"/>
          <w:bCs/>
          <w:color w:val="000000"/>
          <w:sz w:val="20"/>
          <w:u w:val="single"/>
        </w:rPr>
      </w:pPr>
    </w:p>
    <w:p w14:paraId="5F0B92F5" w14:textId="77777777" w:rsidR="005266F6" w:rsidRPr="001C5D38" w:rsidRDefault="005266F6">
      <w:pPr>
        <w:numPr>
          <w:ilvl w:val="2"/>
          <w:numId w:val="1"/>
        </w:numPr>
        <w:tabs>
          <w:tab w:val="clear" w:pos="1224"/>
          <w:tab w:val="left" w:pos="-3240"/>
        </w:tabs>
        <w:ind w:left="1440" w:hanging="720"/>
        <w:jc w:val="both"/>
        <w:rPr>
          <w:rFonts w:ascii="Palatino Linotype" w:hAnsi="Palatino Linotype"/>
          <w:sz w:val="20"/>
        </w:rPr>
      </w:pPr>
      <w:r w:rsidRPr="001C5D38">
        <w:rPr>
          <w:rFonts w:ascii="Palatino Linotype" w:hAnsi="Palatino Linotype"/>
          <w:sz w:val="20"/>
        </w:rPr>
        <w:t>Products and services shall be competitively priced, readily available and fit for their intended purposes, bearing in mind health and safety or other legislative requirements.</w:t>
      </w:r>
    </w:p>
    <w:p w14:paraId="5A11B238" w14:textId="77777777" w:rsidR="005266F6" w:rsidRPr="001C5D38" w:rsidRDefault="005266F6">
      <w:pPr>
        <w:tabs>
          <w:tab w:val="left" w:pos="1008"/>
          <w:tab w:val="left" w:pos="1728"/>
          <w:tab w:val="left" w:pos="2448"/>
        </w:tabs>
        <w:jc w:val="both"/>
        <w:rPr>
          <w:rFonts w:ascii="Palatino Linotype" w:hAnsi="Palatino Linotype"/>
          <w:sz w:val="20"/>
          <w:u w:val="single"/>
        </w:rPr>
      </w:pPr>
    </w:p>
    <w:p w14:paraId="73EEF9CA" w14:textId="77777777" w:rsidR="005266F6" w:rsidRPr="001C5D38" w:rsidRDefault="005266F6">
      <w:pPr>
        <w:numPr>
          <w:ilvl w:val="2"/>
          <w:numId w:val="1"/>
        </w:numPr>
        <w:tabs>
          <w:tab w:val="clear" w:pos="1224"/>
          <w:tab w:val="num" w:pos="-3060"/>
        </w:tabs>
        <w:jc w:val="both"/>
        <w:rPr>
          <w:rFonts w:ascii="Palatino Linotype" w:hAnsi="Palatino Linotype"/>
          <w:sz w:val="20"/>
        </w:rPr>
      </w:pPr>
      <w:r w:rsidRPr="001C5D38">
        <w:rPr>
          <w:rFonts w:ascii="Palatino Linotype" w:hAnsi="Palatino Linotype"/>
          <w:sz w:val="20"/>
        </w:rPr>
        <w:t>When purchasing products or services, preference will be given to those:</w:t>
      </w:r>
    </w:p>
    <w:p w14:paraId="31F1A65B" w14:textId="77777777" w:rsidR="005266F6" w:rsidRPr="001C5D38" w:rsidRDefault="005266F6">
      <w:pPr>
        <w:numPr>
          <w:ilvl w:val="3"/>
          <w:numId w:val="1"/>
        </w:numPr>
        <w:tabs>
          <w:tab w:val="left" w:pos="1008"/>
          <w:tab w:val="left" w:pos="1728"/>
          <w:tab w:val="left" w:pos="2448"/>
        </w:tabs>
        <w:jc w:val="both"/>
        <w:rPr>
          <w:rFonts w:ascii="Palatino Linotype" w:hAnsi="Palatino Linotype"/>
          <w:sz w:val="20"/>
        </w:rPr>
      </w:pPr>
      <w:r w:rsidRPr="001C5D38">
        <w:rPr>
          <w:rFonts w:ascii="Palatino Linotype" w:hAnsi="Palatino Linotype"/>
          <w:sz w:val="20"/>
        </w:rPr>
        <w:t>From suppliers with accredited environmental practices;</w:t>
      </w:r>
    </w:p>
    <w:p w14:paraId="1E87C129" w14:textId="77777777" w:rsidR="005266F6" w:rsidRPr="001C5D38" w:rsidRDefault="000A3FCE">
      <w:pPr>
        <w:numPr>
          <w:ilvl w:val="3"/>
          <w:numId w:val="1"/>
        </w:numPr>
        <w:tabs>
          <w:tab w:val="left" w:pos="1008"/>
          <w:tab w:val="left" w:pos="1728"/>
          <w:tab w:val="left" w:pos="2448"/>
        </w:tabs>
        <w:jc w:val="both"/>
        <w:rPr>
          <w:rFonts w:ascii="Palatino Linotype" w:hAnsi="Palatino Linotype"/>
          <w:sz w:val="20"/>
        </w:rPr>
      </w:pPr>
      <w:r w:rsidRPr="001C5D38">
        <w:rPr>
          <w:rFonts w:ascii="Palatino Linotype" w:hAnsi="Palatino Linotype"/>
          <w:sz w:val="20"/>
        </w:rPr>
        <w:t>That</w:t>
      </w:r>
      <w:r w:rsidR="005266F6" w:rsidRPr="001C5D38">
        <w:rPr>
          <w:rFonts w:ascii="Palatino Linotype" w:hAnsi="Palatino Linotype"/>
          <w:sz w:val="20"/>
        </w:rPr>
        <w:t xml:space="preserve"> are produced and distributed using resources responsibly, with a minimum of hazardous substances.</w:t>
      </w:r>
    </w:p>
    <w:p w14:paraId="5909FC0A" w14:textId="77777777" w:rsidR="005266F6" w:rsidRPr="001C5D38" w:rsidRDefault="005266F6">
      <w:pPr>
        <w:numPr>
          <w:ilvl w:val="3"/>
          <w:numId w:val="1"/>
        </w:numPr>
        <w:tabs>
          <w:tab w:val="left" w:pos="1008"/>
          <w:tab w:val="left" w:pos="1728"/>
          <w:tab w:val="left" w:pos="2448"/>
        </w:tabs>
        <w:jc w:val="both"/>
        <w:rPr>
          <w:rFonts w:ascii="Palatino Linotype" w:hAnsi="Palatino Linotype"/>
          <w:sz w:val="20"/>
        </w:rPr>
      </w:pPr>
      <w:r w:rsidRPr="001C5D38">
        <w:rPr>
          <w:rFonts w:ascii="Palatino Linotype" w:hAnsi="Palatino Linotype"/>
          <w:sz w:val="20"/>
        </w:rPr>
        <w:t>that minimise waste, energy consumption or other adverse environmental impacts in their use and disposal; and</w:t>
      </w:r>
    </w:p>
    <w:p w14:paraId="6F16E3AC" w14:textId="77777777" w:rsidR="005266F6" w:rsidRPr="001C5D38" w:rsidRDefault="005266F6">
      <w:pPr>
        <w:jc w:val="both"/>
        <w:rPr>
          <w:rFonts w:ascii="Palatino Linotype" w:hAnsi="Palatino Linotype"/>
          <w:sz w:val="20"/>
          <w:szCs w:val="20"/>
        </w:rPr>
      </w:pPr>
    </w:p>
    <w:p w14:paraId="5C2927BB"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In the evaluation of tenders the following will apply:</w:t>
      </w:r>
    </w:p>
    <w:p w14:paraId="31E620A7" w14:textId="77777777" w:rsidR="004569AA" w:rsidRDefault="004569AA">
      <w:pPr>
        <w:numPr>
          <w:ilvl w:val="0"/>
          <w:numId w:val="10"/>
        </w:numPr>
        <w:jc w:val="both"/>
        <w:rPr>
          <w:rFonts w:ascii="Palatino Linotype" w:hAnsi="Palatino Linotype"/>
          <w:sz w:val="20"/>
          <w:szCs w:val="20"/>
        </w:rPr>
      </w:pPr>
      <w:r>
        <w:rPr>
          <w:rFonts w:ascii="Palatino Linotype" w:hAnsi="Palatino Linotype"/>
          <w:sz w:val="20"/>
          <w:szCs w:val="20"/>
        </w:rPr>
        <w:t>Experience of similar Works</w:t>
      </w:r>
    </w:p>
    <w:p w14:paraId="647F79D6" w14:textId="77777777" w:rsidR="004569AA" w:rsidRDefault="004569AA">
      <w:pPr>
        <w:numPr>
          <w:ilvl w:val="0"/>
          <w:numId w:val="10"/>
        </w:numPr>
        <w:jc w:val="both"/>
        <w:rPr>
          <w:rFonts w:ascii="Palatino Linotype" w:hAnsi="Palatino Linotype"/>
          <w:sz w:val="20"/>
          <w:szCs w:val="20"/>
        </w:rPr>
      </w:pPr>
      <w:r>
        <w:rPr>
          <w:rFonts w:ascii="Palatino Linotype" w:hAnsi="Palatino Linotype"/>
          <w:sz w:val="20"/>
          <w:szCs w:val="20"/>
        </w:rPr>
        <w:t>Suitable knowledge and working experience of CDM</w:t>
      </w:r>
    </w:p>
    <w:p w14:paraId="0971F869"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Method Statement and Resources</w:t>
      </w:r>
    </w:p>
    <w:p w14:paraId="74539CAC"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Other Items</w:t>
      </w:r>
    </w:p>
    <w:p w14:paraId="46AE6C18"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Written technical and financial references may be requested and considered as part of the evaluation procedure.</w:t>
      </w:r>
    </w:p>
    <w:p w14:paraId="2C75A711" w14:textId="77777777" w:rsidR="005266F6" w:rsidRPr="001C5D38" w:rsidRDefault="005266F6">
      <w:pPr>
        <w:ind w:left="1796"/>
        <w:jc w:val="both"/>
        <w:rPr>
          <w:rFonts w:ascii="Palatino Linotype" w:hAnsi="Palatino Linotype"/>
          <w:sz w:val="20"/>
          <w:szCs w:val="20"/>
        </w:rPr>
      </w:pPr>
    </w:p>
    <w:p w14:paraId="3897028E"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The Trust may also seek clarification in respect of the Method Statement and Resources Analysis in various ways including but not limited to:</w:t>
      </w:r>
    </w:p>
    <w:p w14:paraId="1449D116" w14:textId="77777777" w:rsidR="005266F6" w:rsidRPr="001C5D38" w:rsidRDefault="005266F6">
      <w:pPr>
        <w:pStyle w:val="Header"/>
        <w:numPr>
          <w:ilvl w:val="0"/>
          <w:numId w:val="11"/>
        </w:numPr>
        <w:tabs>
          <w:tab w:val="clear" w:pos="4153"/>
          <w:tab w:val="clear" w:pos="8306"/>
        </w:tabs>
        <w:jc w:val="both"/>
        <w:rPr>
          <w:rFonts w:ascii="Palatino Linotype" w:hAnsi="Palatino Linotype"/>
          <w:szCs w:val="20"/>
        </w:rPr>
      </w:pPr>
      <w:r w:rsidRPr="001C5D38">
        <w:rPr>
          <w:rFonts w:ascii="Palatino Linotype" w:hAnsi="Palatino Linotype"/>
          <w:szCs w:val="20"/>
        </w:rPr>
        <w:t>Site visits</w:t>
      </w:r>
    </w:p>
    <w:p w14:paraId="6EE7081D" w14:textId="77777777" w:rsidR="005266F6" w:rsidRPr="001C5D38" w:rsidRDefault="005266F6">
      <w:pPr>
        <w:pStyle w:val="Header"/>
        <w:numPr>
          <w:ilvl w:val="0"/>
          <w:numId w:val="11"/>
        </w:numPr>
        <w:tabs>
          <w:tab w:val="clear" w:pos="4153"/>
          <w:tab w:val="clear" w:pos="8306"/>
        </w:tabs>
        <w:jc w:val="both"/>
        <w:rPr>
          <w:rFonts w:ascii="Palatino Linotype" w:hAnsi="Palatino Linotype"/>
          <w:szCs w:val="20"/>
        </w:rPr>
      </w:pPr>
      <w:r w:rsidRPr="001C5D38">
        <w:rPr>
          <w:rFonts w:ascii="Palatino Linotype" w:hAnsi="Palatino Linotype"/>
          <w:szCs w:val="20"/>
        </w:rPr>
        <w:t>Interviews with key personnel who would be assigned to the Contract and appropriate Senior Managers of the Company.</w:t>
      </w:r>
    </w:p>
    <w:p w14:paraId="302F398C" w14:textId="77777777" w:rsidR="005266F6" w:rsidRPr="001C5D38" w:rsidRDefault="005266F6">
      <w:pPr>
        <w:pStyle w:val="Header"/>
        <w:tabs>
          <w:tab w:val="clear" w:pos="4153"/>
          <w:tab w:val="clear" w:pos="8306"/>
        </w:tabs>
        <w:ind w:left="1080"/>
        <w:jc w:val="both"/>
        <w:rPr>
          <w:rFonts w:ascii="Palatino Linotype" w:hAnsi="Palatino Linotype"/>
          <w:szCs w:val="20"/>
        </w:rPr>
      </w:pPr>
    </w:p>
    <w:p w14:paraId="1EBF70D3" w14:textId="77777777" w:rsidR="005266F6" w:rsidRPr="001C5D38" w:rsidRDefault="005266F6" w:rsidP="004569AA">
      <w:pPr>
        <w:pStyle w:val="BodyTextIndent2"/>
        <w:numPr>
          <w:ilvl w:val="0"/>
          <w:numId w:val="1"/>
        </w:numPr>
        <w:tabs>
          <w:tab w:val="left" w:pos="720"/>
        </w:tabs>
        <w:jc w:val="both"/>
        <w:outlineLvl w:val="1"/>
        <w:rPr>
          <w:rFonts w:ascii="Palatino Linotype" w:hAnsi="Palatino Linotype"/>
          <w:b/>
          <w:bCs/>
          <w:szCs w:val="20"/>
        </w:rPr>
      </w:pPr>
      <w:r w:rsidRPr="001C5D38">
        <w:rPr>
          <w:rFonts w:ascii="Palatino Linotype" w:hAnsi="Palatino Linotype"/>
          <w:b/>
          <w:bCs/>
          <w:szCs w:val="20"/>
        </w:rPr>
        <w:t>Basis of Tender</w:t>
      </w:r>
    </w:p>
    <w:p w14:paraId="315814A3" w14:textId="77777777" w:rsidR="005266F6" w:rsidRPr="001C5D38" w:rsidRDefault="005266F6">
      <w:pPr>
        <w:pStyle w:val="BodyTextIndent2"/>
        <w:tabs>
          <w:tab w:val="num" w:pos="567"/>
        </w:tabs>
        <w:ind w:left="0"/>
        <w:jc w:val="both"/>
        <w:rPr>
          <w:rFonts w:ascii="Palatino Linotype" w:hAnsi="Palatino Linotype"/>
          <w:szCs w:val="20"/>
        </w:rPr>
      </w:pPr>
      <w:r w:rsidRPr="001C5D38">
        <w:rPr>
          <w:rFonts w:ascii="Palatino Linotype" w:hAnsi="Palatino Linotype"/>
          <w:szCs w:val="20"/>
        </w:rPr>
        <w:t>The Tenderer shall show the Tender sum for the actual Works and the VAT separately.</w:t>
      </w:r>
    </w:p>
    <w:p w14:paraId="1B1C7DB8" w14:textId="77777777" w:rsidR="005266F6" w:rsidRPr="001C5D38" w:rsidRDefault="005266F6">
      <w:pPr>
        <w:pStyle w:val="BodyTextIndent2"/>
        <w:tabs>
          <w:tab w:val="left" w:pos="1440"/>
          <w:tab w:val="left" w:pos="2880"/>
        </w:tabs>
        <w:ind w:left="360"/>
        <w:jc w:val="both"/>
        <w:rPr>
          <w:rFonts w:ascii="Palatino Linotype" w:hAnsi="Palatino Linotype"/>
          <w:szCs w:val="20"/>
        </w:rPr>
      </w:pPr>
    </w:p>
    <w:p w14:paraId="2F0FC0C7" w14:textId="77777777" w:rsidR="005266F6" w:rsidRPr="001C5D38" w:rsidRDefault="005266F6">
      <w:pPr>
        <w:pStyle w:val="BodyTextIndent2"/>
        <w:tabs>
          <w:tab w:val="num" w:pos="567"/>
        </w:tabs>
        <w:ind w:left="0"/>
        <w:jc w:val="both"/>
        <w:rPr>
          <w:rFonts w:ascii="Palatino Linotype" w:hAnsi="Palatino Linotype"/>
          <w:szCs w:val="20"/>
        </w:rPr>
      </w:pPr>
      <w:r w:rsidRPr="001C5D38">
        <w:rPr>
          <w:rFonts w:ascii="Palatino Linotype" w:hAnsi="Palatino Linotype"/>
          <w:szCs w:val="20"/>
        </w:rPr>
        <w:t>The Tender must include value of all of the Works and must cover all costs and expenses which may be incurred in order to complete the Works in accordance with the Conditions and to assume all express and implied risks, liabilities and obligations imposed by the Conditions, the Specification and all other documents forming part of the Tender documentation.</w:t>
      </w:r>
    </w:p>
    <w:p w14:paraId="0A637055" w14:textId="77777777" w:rsidR="005266F6" w:rsidRPr="001C5D38" w:rsidRDefault="005266F6">
      <w:pPr>
        <w:pStyle w:val="BodyTextIndent2"/>
        <w:tabs>
          <w:tab w:val="num" w:pos="567"/>
        </w:tabs>
        <w:ind w:left="0"/>
        <w:jc w:val="both"/>
        <w:rPr>
          <w:rFonts w:ascii="Palatino Linotype" w:hAnsi="Palatino Linotype"/>
          <w:szCs w:val="20"/>
        </w:rPr>
      </w:pPr>
    </w:p>
    <w:p w14:paraId="23D91EC8" w14:textId="77777777" w:rsidR="005266F6" w:rsidRPr="001C5D38" w:rsidRDefault="005266F6">
      <w:pPr>
        <w:pStyle w:val="BodyTextIndent2"/>
        <w:ind w:left="0"/>
        <w:jc w:val="both"/>
        <w:rPr>
          <w:rFonts w:ascii="Palatino Linotype" w:hAnsi="Palatino Linotype"/>
          <w:b/>
          <w:bCs/>
          <w:szCs w:val="20"/>
        </w:rPr>
      </w:pPr>
      <w:r w:rsidRPr="001C5D38">
        <w:rPr>
          <w:rFonts w:ascii="Palatino Linotype" w:hAnsi="Palatino Linotype"/>
          <w:b/>
          <w:bCs/>
          <w:szCs w:val="20"/>
        </w:rPr>
        <w:t xml:space="preserve">The Tenderer shall be deemed to have satisfied itself before submitting its Tender as to the correctness and sufficiency of its rates and prices. </w:t>
      </w:r>
    </w:p>
    <w:p w14:paraId="5B7EB772" w14:textId="77777777" w:rsidR="005266F6" w:rsidRPr="001C5D38" w:rsidRDefault="005266F6">
      <w:pPr>
        <w:pStyle w:val="BodyTextIndent2"/>
        <w:ind w:left="0"/>
        <w:jc w:val="both"/>
        <w:rPr>
          <w:rFonts w:ascii="Palatino Linotype" w:hAnsi="Palatino Linotype"/>
          <w:szCs w:val="20"/>
        </w:rPr>
      </w:pPr>
    </w:p>
    <w:p w14:paraId="2750739F" w14:textId="77777777" w:rsidR="005266F6" w:rsidRPr="001C5D38" w:rsidRDefault="005266F6" w:rsidP="004569AA">
      <w:pPr>
        <w:pStyle w:val="BodyTextIndent2"/>
        <w:numPr>
          <w:ilvl w:val="0"/>
          <w:numId w:val="1"/>
        </w:numPr>
        <w:tabs>
          <w:tab w:val="left" w:pos="720"/>
        </w:tabs>
        <w:jc w:val="both"/>
        <w:outlineLvl w:val="1"/>
        <w:rPr>
          <w:rFonts w:ascii="Palatino Linotype" w:hAnsi="Palatino Linotype"/>
          <w:b/>
          <w:bCs/>
          <w:szCs w:val="20"/>
        </w:rPr>
      </w:pPr>
      <w:r w:rsidRPr="001C5D38">
        <w:rPr>
          <w:rFonts w:ascii="Palatino Linotype" w:hAnsi="Palatino Linotype"/>
          <w:b/>
          <w:bCs/>
          <w:szCs w:val="20"/>
        </w:rPr>
        <w:t>Sub-contracting</w:t>
      </w:r>
    </w:p>
    <w:p w14:paraId="5470611E"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When submitting its Tender, the Tenderer must notify the Trust of any parts of the Works that it proposes to sub-contract.  </w:t>
      </w:r>
      <w:r w:rsidRPr="001C5D38">
        <w:rPr>
          <w:rFonts w:ascii="Palatino Linotype" w:hAnsi="Palatino Linotype"/>
          <w:color w:val="000000"/>
          <w:szCs w:val="20"/>
          <w:u w:val="single"/>
        </w:rPr>
        <w:t>Failure to do so will invalidate any such tender</w:t>
      </w:r>
      <w:r w:rsidRPr="001C5D38">
        <w:rPr>
          <w:rFonts w:ascii="Palatino Linotype" w:hAnsi="Palatino Linotype"/>
          <w:color w:val="000000"/>
          <w:szCs w:val="20"/>
        </w:rPr>
        <w:t>.</w:t>
      </w:r>
      <w:r w:rsidR="004569AA">
        <w:rPr>
          <w:rFonts w:ascii="Palatino Linotype" w:hAnsi="Palatino Linotype"/>
          <w:color w:val="000000"/>
          <w:szCs w:val="20"/>
        </w:rPr>
        <w:t xml:space="preserve"> </w:t>
      </w:r>
    </w:p>
    <w:p w14:paraId="764AAB3D" w14:textId="77777777" w:rsidR="005266F6" w:rsidRPr="001C5D38" w:rsidRDefault="005266F6">
      <w:pPr>
        <w:pStyle w:val="BodyTextIndent2"/>
        <w:tabs>
          <w:tab w:val="left" w:pos="2880"/>
        </w:tabs>
        <w:jc w:val="both"/>
        <w:rPr>
          <w:rFonts w:ascii="Palatino Linotype" w:hAnsi="Palatino Linotype"/>
          <w:color w:val="000000"/>
          <w:szCs w:val="20"/>
        </w:rPr>
      </w:pPr>
    </w:p>
    <w:p w14:paraId="29984038"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The Trust’s prior written approval must be obtained before any part of the Works is sub-contracted.  The Trust reserves the right to refuse such approval as its absolute discretion.</w:t>
      </w:r>
    </w:p>
    <w:p w14:paraId="50E45DF7" w14:textId="77777777" w:rsidR="005266F6" w:rsidRPr="001C5D38" w:rsidRDefault="005266F6">
      <w:pPr>
        <w:pStyle w:val="BodyTextIndent2"/>
        <w:tabs>
          <w:tab w:val="left" w:pos="2880"/>
        </w:tabs>
        <w:ind w:left="0"/>
        <w:jc w:val="both"/>
        <w:rPr>
          <w:rFonts w:ascii="Palatino Linotype" w:hAnsi="Palatino Linotype"/>
          <w:color w:val="000000"/>
          <w:szCs w:val="20"/>
        </w:rPr>
      </w:pPr>
    </w:p>
    <w:p w14:paraId="63F59A5B" w14:textId="77777777" w:rsidR="004569AA" w:rsidRDefault="005266F6" w:rsidP="004569AA">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lastRenderedPageBreak/>
        <w:t>An approved sub-contractor must give a direct warranty and undertaking to the Trust but the Tenderer will nonetheless remain primarily liable for carrying out and completing the Works.</w:t>
      </w:r>
    </w:p>
    <w:p w14:paraId="602F75CA" w14:textId="77777777" w:rsidR="004569AA" w:rsidRDefault="004569AA" w:rsidP="004569AA">
      <w:pPr>
        <w:pStyle w:val="ListParagraph"/>
        <w:rPr>
          <w:rFonts w:ascii="Palatino Linotype" w:hAnsi="Palatino Linotype"/>
          <w:color w:val="000000"/>
          <w:szCs w:val="20"/>
        </w:rPr>
      </w:pPr>
    </w:p>
    <w:p w14:paraId="17C6B355" w14:textId="77777777" w:rsidR="004569AA" w:rsidRDefault="004569AA" w:rsidP="004569AA">
      <w:pPr>
        <w:pStyle w:val="BodyTextIndent2"/>
        <w:numPr>
          <w:ilvl w:val="1"/>
          <w:numId w:val="1"/>
        </w:numPr>
        <w:jc w:val="both"/>
        <w:rPr>
          <w:rFonts w:ascii="Palatino Linotype" w:hAnsi="Palatino Linotype"/>
          <w:color w:val="000000"/>
          <w:szCs w:val="20"/>
        </w:rPr>
      </w:pPr>
      <w:r>
        <w:rPr>
          <w:rFonts w:ascii="Palatino Linotype" w:hAnsi="Palatino Linotype"/>
          <w:color w:val="000000"/>
          <w:szCs w:val="20"/>
        </w:rPr>
        <w:t>Should any sub-contracting be required, the Tenderer shall assume the role of Principal Designer or Principal Contractor as appropriate.</w:t>
      </w:r>
    </w:p>
    <w:p w14:paraId="3CDA7B67" w14:textId="77777777" w:rsidR="005266F6" w:rsidRPr="004569AA" w:rsidRDefault="005266F6" w:rsidP="004569AA">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ab/>
      </w:r>
      <w:r w:rsidRPr="004569AA">
        <w:rPr>
          <w:rFonts w:ascii="Palatino Linotype" w:hAnsi="Palatino Linotype"/>
          <w:color w:val="000000"/>
          <w:szCs w:val="20"/>
        </w:rPr>
        <w:t xml:space="preserve">                                                                                                                                                                                                                                                                                                                                                        </w:t>
      </w:r>
    </w:p>
    <w:p w14:paraId="24BCE8C0" w14:textId="77777777" w:rsidR="005266F6" w:rsidRPr="001C5D38" w:rsidRDefault="005266F6" w:rsidP="004569AA">
      <w:pPr>
        <w:pStyle w:val="BodyTextIndent2"/>
        <w:numPr>
          <w:ilvl w:val="0"/>
          <w:numId w:val="1"/>
        </w:numPr>
        <w:tabs>
          <w:tab w:val="left" w:pos="720"/>
          <w:tab w:val="left" w:pos="900"/>
          <w:tab w:val="left" w:pos="2880"/>
        </w:tabs>
        <w:jc w:val="both"/>
        <w:outlineLvl w:val="1"/>
        <w:rPr>
          <w:rFonts w:ascii="Palatino Linotype" w:hAnsi="Palatino Linotype"/>
          <w:b/>
          <w:bCs/>
          <w:color w:val="000000"/>
          <w:szCs w:val="20"/>
        </w:rPr>
      </w:pPr>
      <w:r w:rsidRPr="001C5D38">
        <w:rPr>
          <w:rFonts w:ascii="Palatino Linotype" w:hAnsi="Palatino Linotype"/>
          <w:b/>
          <w:bCs/>
          <w:color w:val="000000"/>
          <w:szCs w:val="20"/>
        </w:rPr>
        <w:t>Award of Contract</w:t>
      </w:r>
      <w:r w:rsidRPr="001C5D38">
        <w:rPr>
          <w:rFonts w:ascii="Palatino Linotype" w:hAnsi="Palatino Linotype"/>
          <w:b/>
          <w:bCs/>
          <w:color w:val="000000"/>
          <w:szCs w:val="20"/>
        </w:rPr>
        <w:tab/>
      </w:r>
    </w:p>
    <w:p w14:paraId="7E39C86A"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The Trust expects to award the Contract within 10 working days of accepting a tender but reserves the right to delay awarding the Contract to a later date for any reason.</w:t>
      </w:r>
    </w:p>
    <w:p w14:paraId="09CA9355" w14:textId="77777777" w:rsidR="005266F6" w:rsidRPr="001C5D38" w:rsidRDefault="005266F6">
      <w:pPr>
        <w:pStyle w:val="BodyTextIndent2"/>
        <w:ind w:left="360"/>
        <w:jc w:val="both"/>
        <w:rPr>
          <w:rFonts w:ascii="Palatino Linotype" w:hAnsi="Palatino Linotype"/>
          <w:color w:val="000000"/>
          <w:szCs w:val="20"/>
        </w:rPr>
      </w:pPr>
    </w:p>
    <w:p w14:paraId="3B82CB11"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The successful Tenderer will be required to execute a formal contract incorporating the Conditions and until such execution, the successful Tender together with the Trust’s written acceptance shall constitute the contract. </w:t>
      </w:r>
      <w:r w:rsidRPr="001C5D38">
        <w:rPr>
          <w:rFonts w:ascii="Palatino Linotype" w:hAnsi="Palatino Linotype"/>
          <w:color w:val="000000"/>
          <w:szCs w:val="20"/>
        </w:rPr>
        <w:tab/>
      </w:r>
    </w:p>
    <w:p w14:paraId="7756FC40" w14:textId="77777777" w:rsidR="005266F6" w:rsidRPr="001C5D38" w:rsidRDefault="005266F6" w:rsidP="004569AA">
      <w:pPr>
        <w:pStyle w:val="BodyTextIndent2"/>
        <w:tabs>
          <w:tab w:val="left" w:pos="900"/>
          <w:tab w:val="left" w:pos="2880"/>
        </w:tabs>
        <w:ind w:left="0"/>
        <w:jc w:val="both"/>
        <w:outlineLvl w:val="1"/>
        <w:rPr>
          <w:rFonts w:ascii="Palatino Linotype" w:hAnsi="Palatino Linotype"/>
          <w:color w:val="000000"/>
          <w:szCs w:val="20"/>
        </w:rPr>
      </w:pPr>
    </w:p>
    <w:p w14:paraId="5F18271F" w14:textId="77777777" w:rsidR="005266F6" w:rsidRPr="001C5D38" w:rsidRDefault="005266F6" w:rsidP="004569AA">
      <w:pPr>
        <w:pStyle w:val="BodyTextIndent2"/>
        <w:numPr>
          <w:ilvl w:val="0"/>
          <w:numId w:val="1"/>
        </w:numPr>
        <w:tabs>
          <w:tab w:val="left" w:pos="900"/>
          <w:tab w:val="left" w:pos="2880"/>
        </w:tabs>
        <w:jc w:val="both"/>
        <w:outlineLvl w:val="1"/>
        <w:rPr>
          <w:rFonts w:ascii="Palatino Linotype" w:hAnsi="Palatino Linotype"/>
          <w:b/>
          <w:bCs/>
          <w:color w:val="000000"/>
          <w:szCs w:val="20"/>
        </w:rPr>
      </w:pPr>
      <w:r w:rsidRPr="001C5D38">
        <w:rPr>
          <w:rFonts w:ascii="Palatino Linotype" w:hAnsi="Palatino Linotype"/>
          <w:b/>
          <w:bCs/>
          <w:color w:val="000000"/>
          <w:szCs w:val="20"/>
        </w:rPr>
        <w:t>Health and Safety</w:t>
      </w:r>
    </w:p>
    <w:p w14:paraId="3CA1C47A" w14:textId="77777777" w:rsidR="005266F6" w:rsidRPr="001C5D38" w:rsidRDefault="005266F6">
      <w:pPr>
        <w:pStyle w:val="BodyTextIndent2"/>
        <w:tabs>
          <w:tab w:val="left" w:pos="677"/>
          <w:tab w:val="left" w:pos="900"/>
          <w:tab w:val="left" w:pos="2880"/>
        </w:tabs>
        <w:ind w:left="0"/>
        <w:jc w:val="both"/>
        <w:rPr>
          <w:rFonts w:ascii="Palatino Linotype" w:hAnsi="Palatino Linotype"/>
          <w:color w:val="000000"/>
          <w:szCs w:val="20"/>
        </w:rPr>
      </w:pPr>
      <w:r w:rsidRPr="001C5D38">
        <w:rPr>
          <w:rFonts w:ascii="Palatino Linotype" w:hAnsi="Palatino Linotype"/>
          <w:color w:val="000000"/>
          <w:szCs w:val="20"/>
        </w:rPr>
        <w:t>Tenderers will be required to comply with t</w:t>
      </w:r>
      <w:r w:rsidR="00A824EE">
        <w:rPr>
          <w:rFonts w:ascii="Palatino Linotype" w:hAnsi="Palatino Linotype"/>
          <w:color w:val="000000"/>
          <w:szCs w:val="20"/>
        </w:rPr>
        <w:t>he Health and Safety at Work</w:t>
      </w:r>
      <w:r w:rsidRPr="001C5D38">
        <w:rPr>
          <w:rFonts w:ascii="Palatino Linotype" w:hAnsi="Palatino Linotype"/>
          <w:color w:val="000000"/>
          <w:szCs w:val="20"/>
        </w:rPr>
        <w:t xml:space="preserve"> Act 1974</w:t>
      </w:r>
      <w:r w:rsidR="004569AA">
        <w:rPr>
          <w:rFonts w:ascii="Palatino Linotype" w:hAnsi="Palatino Linotype"/>
          <w:color w:val="000000"/>
          <w:szCs w:val="20"/>
        </w:rPr>
        <w:t>, Construction (Design and Management) Regulations 2015</w:t>
      </w:r>
      <w:r w:rsidRPr="001C5D38">
        <w:rPr>
          <w:rFonts w:ascii="Palatino Linotype" w:hAnsi="Palatino Linotype"/>
          <w:color w:val="000000"/>
          <w:szCs w:val="20"/>
        </w:rPr>
        <w:t xml:space="preserve"> and all other regulations made under</w:t>
      </w:r>
      <w:r w:rsidR="00A824EE">
        <w:rPr>
          <w:rFonts w:ascii="Palatino Linotype" w:hAnsi="Palatino Linotype"/>
          <w:color w:val="000000"/>
          <w:szCs w:val="20"/>
        </w:rPr>
        <w:t xml:space="preserve"> and after</w:t>
      </w:r>
      <w:r w:rsidRPr="001C5D38">
        <w:rPr>
          <w:rFonts w:ascii="Palatino Linotype" w:hAnsi="Palatino Linotype"/>
          <w:color w:val="000000"/>
          <w:szCs w:val="20"/>
        </w:rPr>
        <w:t xml:space="preserve"> the Act and all other legislation and regulations relevant to the performance of the contract.  </w:t>
      </w:r>
    </w:p>
    <w:p w14:paraId="24FB4B99" w14:textId="77777777" w:rsidR="005266F6" w:rsidRPr="001C5D38" w:rsidRDefault="005266F6">
      <w:pPr>
        <w:pStyle w:val="BodyTextIndent2"/>
        <w:tabs>
          <w:tab w:val="left" w:pos="900"/>
          <w:tab w:val="left" w:pos="2880"/>
        </w:tabs>
        <w:ind w:left="0"/>
        <w:jc w:val="both"/>
        <w:rPr>
          <w:rFonts w:ascii="Palatino Linotype" w:hAnsi="Palatino Linotype"/>
          <w:b/>
          <w:bCs/>
          <w:color w:val="000000"/>
          <w:szCs w:val="20"/>
        </w:rPr>
      </w:pPr>
    </w:p>
    <w:p w14:paraId="578FE6CD"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Obligations</w:t>
      </w:r>
      <w:r w:rsidRPr="001C5D38">
        <w:rPr>
          <w:rFonts w:ascii="Palatino Linotype" w:hAnsi="Palatino Linotype"/>
          <w:b/>
          <w:bCs/>
          <w:color w:val="000000"/>
          <w:szCs w:val="20"/>
        </w:rPr>
        <w:tab/>
      </w:r>
    </w:p>
    <w:p w14:paraId="4696257B"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Tenderers proposing to submit a Tender are advised to ensure that they are familiar with the nature and extent of their obligations if their Tender is accepted.</w:t>
      </w:r>
    </w:p>
    <w:p w14:paraId="0928C5D1" w14:textId="77777777" w:rsidR="005266F6" w:rsidRPr="001C5D38" w:rsidRDefault="005266F6">
      <w:pPr>
        <w:pStyle w:val="BodyTextIndent2"/>
        <w:ind w:left="720" w:hanging="720"/>
        <w:jc w:val="both"/>
        <w:rPr>
          <w:rFonts w:ascii="Palatino Linotype" w:hAnsi="Palatino Linotype"/>
          <w:color w:val="000000"/>
          <w:szCs w:val="20"/>
        </w:rPr>
      </w:pPr>
    </w:p>
    <w:p w14:paraId="7C398624"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Accuracy</w:t>
      </w:r>
    </w:p>
    <w:p w14:paraId="45DBFB27"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Information supplied to Tenderers by the Trust (whether in these tender documents or otherwise) is supplied for general guidance in the preparation of the tenders.  Tenderers must satisfy themselves by their own investigations with regard to accuracy of any such information and no responsibility is accepted by the Trust for any inaccurate information obtained by Tenderers.</w:t>
      </w:r>
    </w:p>
    <w:p w14:paraId="233EEC8C" w14:textId="77777777" w:rsidR="005266F6" w:rsidRPr="001C5D38" w:rsidRDefault="005266F6">
      <w:pPr>
        <w:pStyle w:val="BodyTextIndent2"/>
        <w:ind w:left="0"/>
        <w:jc w:val="both"/>
        <w:rPr>
          <w:rFonts w:ascii="Palatino Linotype" w:hAnsi="Palatino Linotype"/>
          <w:color w:val="000000"/>
          <w:szCs w:val="20"/>
        </w:rPr>
      </w:pPr>
    </w:p>
    <w:p w14:paraId="4005877C" w14:textId="77777777" w:rsidR="005266F6" w:rsidRPr="001C5D38" w:rsidRDefault="005266F6" w:rsidP="004569AA">
      <w:pPr>
        <w:pStyle w:val="BodyTextIndent2"/>
        <w:numPr>
          <w:ilvl w:val="0"/>
          <w:numId w:val="1"/>
        </w:numPr>
        <w:jc w:val="both"/>
        <w:outlineLvl w:val="1"/>
        <w:rPr>
          <w:rFonts w:ascii="Palatino Linotype" w:hAnsi="Palatino Linotype"/>
          <w:color w:val="000000"/>
          <w:szCs w:val="20"/>
        </w:rPr>
      </w:pPr>
      <w:r w:rsidRPr="001C5D38">
        <w:rPr>
          <w:rFonts w:ascii="Palatino Linotype" w:hAnsi="Palatino Linotype"/>
          <w:b/>
          <w:bCs/>
          <w:color w:val="000000"/>
          <w:szCs w:val="20"/>
        </w:rPr>
        <w:t>Confidentiality</w:t>
      </w:r>
    </w:p>
    <w:p w14:paraId="2F2B649C"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 xml:space="preserve">All information supplied by the Trust in connection with this invitation to tender shall be regarded as confidential by the Tenderer except that such information may be disclosed for the purpose of obtaining sureties and quotations necessary for the preparation of the Tender. </w:t>
      </w:r>
    </w:p>
    <w:p w14:paraId="2EBF6FDE" w14:textId="77777777" w:rsidR="005266F6" w:rsidRPr="001C5D38" w:rsidRDefault="005266F6">
      <w:pPr>
        <w:pStyle w:val="BodyTextIndent2"/>
        <w:ind w:left="720" w:hanging="720"/>
        <w:jc w:val="both"/>
        <w:rPr>
          <w:rFonts w:ascii="Palatino Linotype" w:hAnsi="Palatino Linotype"/>
          <w:color w:val="000000"/>
          <w:szCs w:val="20"/>
        </w:rPr>
      </w:pPr>
    </w:p>
    <w:p w14:paraId="01335E29"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Canvassing</w:t>
      </w:r>
    </w:p>
    <w:p w14:paraId="2AAFFB73"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Tenderers face automatic disqualification if they canvass for the Contract by approaching the Trust or Officer of the Trust with a view to gaining more favourable consideration of their Tender.  Tenderers should state whether Board Members or Officers of the Trust have any direct or indirect interests in their company.</w:t>
      </w:r>
    </w:p>
    <w:p w14:paraId="3C4E393B" w14:textId="77777777" w:rsidR="005266F6" w:rsidRPr="001C5D38" w:rsidRDefault="005266F6">
      <w:pPr>
        <w:pStyle w:val="BodyTextIndent2"/>
        <w:ind w:left="720" w:hanging="720"/>
        <w:jc w:val="both"/>
        <w:rPr>
          <w:rFonts w:ascii="Palatino Linotype" w:hAnsi="Palatino Linotype"/>
          <w:color w:val="000000"/>
          <w:szCs w:val="20"/>
        </w:rPr>
      </w:pPr>
    </w:p>
    <w:p w14:paraId="1FF6523B"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Late tenders</w:t>
      </w:r>
    </w:p>
    <w:p w14:paraId="57D39D56" w14:textId="77777777" w:rsidR="0004658A" w:rsidRPr="0004658A" w:rsidRDefault="005266F6" w:rsidP="0004658A">
      <w:pPr>
        <w:jc w:val="both"/>
        <w:rPr>
          <w:rFonts w:ascii="Palatino Linotype" w:hAnsi="Palatino Linotype"/>
          <w:sz w:val="20"/>
          <w:szCs w:val="20"/>
        </w:rPr>
      </w:pPr>
      <w:r w:rsidRPr="0004658A">
        <w:rPr>
          <w:rFonts w:ascii="Palatino Linotype" w:hAnsi="Palatino Linotype"/>
          <w:color w:val="000000"/>
          <w:sz w:val="20"/>
          <w:szCs w:val="20"/>
        </w:rPr>
        <w:t xml:space="preserve">Tenders received after the closing time and date stated above will not be considered unless by prior arrangement with the Nominated Officer </w:t>
      </w:r>
      <w:r w:rsidR="000C6AA0" w:rsidRPr="0004658A">
        <w:rPr>
          <w:rFonts w:ascii="Palatino Linotype" w:hAnsi="Palatino Linotype"/>
          <w:color w:val="000000"/>
          <w:sz w:val="20"/>
          <w:szCs w:val="20"/>
        </w:rPr>
        <w:t>on</w:t>
      </w:r>
      <w:r w:rsidR="00D75A7F" w:rsidRPr="0004658A">
        <w:rPr>
          <w:rFonts w:ascii="Palatino Linotype" w:hAnsi="Palatino Linotype"/>
          <w:color w:val="000000"/>
          <w:sz w:val="20"/>
          <w:szCs w:val="20"/>
        </w:rPr>
        <w:t xml:space="preserve"> </w:t>
      </w:r>
      <w:r w:rsidR="00D75A7F" w:rsidRPr="0004658A">
        <w:rPr>
          <w:rFonts w:ascii="Palatino Linotype" w:hAnsi="Palatino Linotype"/>
          <w:b/>
          <w:bCs/>
          <w:color w:val="000000"/>
          <w:sz w:val="20"/>
          <w:szCs w:val="20"/>
        </w:rPr>
        <w:t>01886 888394</w:t>
      </w:r>
      <w:r w:rsidR="0004658A" w:rsidRPr="0004658A">
        <w:rPr>
          <w:rFonts w:ascii="Palatino Linotype" w:hAnsi="Palatino Linotype"/>
          <w:color w:val="000000"/>
          <w:sz w:val="20"/>
          <w:szCs w:val="20"/>
        </w:rPr>
        <w:t xml:space="preserve"> or </w:t>
      </w:r>
      <w:r w:rsidR="0004658A" w:rsidRPr="0004658A">
        <w:rPr>
          <w:rFonts w:ascii="Palatino Linotype" w:hAnsi="Palatino Linotype"/>
          <w:sz w:val="20"/>
          <w:szCs w:val="20"/>
        </w:rPr>
        <w:t>ed.noyes@severnriverstrust.com</w:t>
      </w:r>
    </w:p>
    <w:p w14:paraId="47BD6FA9" w14:textId="6C47C16F" w:rsidR="005266F6" w:rsidRPr="001C5D38" w:rsidRDefault="005266F6">
      <w:pPr>
        <w:pStyle w:val="BodyTextIndent2"/>
        <w:ind w:left="0"/>
        <w:jc w:val="both"/>
        <w:rPr>
          <w:rFonts w:ascii="Palatino Linotype" w:hAnsi="Palatino Linotype"/>
          <w:color w:val="000000"/>
          <w:szCs w:val="20"/>
        </w:rPr>
      </w:pPr>
    </w:p>
    <w:p w14:paraId="49717226" w14:textId="77777777" w:rsidR="005266F6" w:rsidRPr="001C5D38" w:rsidRDefault="005266F6">
      <w:pPr>
        <w:pStyle w:val="BodyTextIndent2"/>
        <w:ind w:left="0"/>
        <w:jc w:val="both"/>
        <w:rPr>
          <w:rFonts w:ascii="Palatino Linotype" w:hAnsi="Palatino Linotype"/>
          <w:color w:val="000000"/>
          <w:szCs w:val="20"/>
        </w:rPr>
      </w:pPr>
    </w:p>
    <w:p w14:paraId="2034E7C9"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Definitions</w:t>
      </w:r>
    </w:p>
    <w:p w14:paraId="28ACC48A" w14:textId="1B60A982" w:rsidR="005266F6"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The words defined in the Conditions and Specification shall have the same meaning in these instructions.</w:t>
      </w:r>
    </w:p>
    <w:p w14:paraId="3FFEEB8A" w14:textId="53638EAB" w:rsidR="00C15DFA" w:rsidRPr="001C5D38" w:rsidRDefault="00C15DFA">
      <w:pPr>
        <w:pStyle w:val="BodyTextIndent2"/>
        <w:ind w:left="0"/>
        <w:jc w:val="both"/>
        <w:rPr>
          <w:rFonts w:ascii="Palatino Linotype" w:hAnsi="Palatino Linotype"/>
          <w:color w:val="000000"/>
          <w:szCs w:val="20"/>
        </w:rPr>
      </w:pPr>
    </w:p>
    <w:p w14:paraId="06FCB6A8" w14:textId="77777777" w:rsidR="005266F6" w:rsidRPr="001C5D38" w:rsidRDefault="005266F6">
      <w:pPr>
        <w:pStyle w:val="BodyTextIndent2"/>
        <w:ind w:left="0"/>
        <w:jc w:val="both"/>
        <w:rPr>
          <w:rFonts w:ascii="Palatino Linotype" w:hAnsi="Palatino Linotype"/>
          <w:b/>
          <w:bCs/>
          <w:color w:val="000000"/>
          <w:szCs w:val="20"/>
        </w:rPr>
      </w:pPr>
    </w:p>
    <w:p w14:paraId="014F38DD" w14:textId="77777777" w:rsidR="005266F6" w:rsidRPr="001C5D38" w:rsidRDefault="005266F6">
      <w:pPr>
        <w:pStyle w:val="Heading1"/>
        <w:jc w:val="both"/>
        <w:rPr>
          <w:rFonts w:ascii="Palatino Linotype" w:hAnsi="Palatino Linotype"/>
        </w:rPr>
      </w:pPr>
      <w:r w:rsidRPr="001C5D38">
        <w:rPr>
          <w:rFonts w:ascii="Palatino Linotype" w:hAnsi="Palatino Linotype"/>
        </w:rPr>
        <w:br w:type="page"/>
      </w:r>
      <w:bookmarkStart w:id="28" w:name="_Toc25667813"/>
      <w:bookmarkStart w:id="29" w:name="_Toc104707142"/>
      <w:bookmarkStart w:id="30" w:name="_Toc111344559"/>
      <w:r w:rsidRPr="001C5D38">
        <w:rPr>
          <w:rFonts w:ascii="Palatino Linotype" w:hAnsi="Palatino Linotype"/>
        </w:rPr>
        <w:lastRenderedPageBreak/>
        <w:t>Section 3. Form of Tender</w:t>
      </w:r>
      <w:bookmarkEnd w:id="28"/>
      <w:r w:rsidRPr="001C5D38">
        <w:rPr>
          <w:rFonts w:ascii="Palatino Linotype" w:hAnsi="Palatino Linotype"/>
        </w:rPr>
        <w:t xml:space="preserve"> </w:t>
      </w:r>
      <w:bookmarkEnd w:id="29"/>
      <w:bookmarkEnd w:id="30"/>
    </w:p>
    <w:p w14:paraId="57452809" w14:textId="77777777" w:rsidR="005266F6" w:rsidRPr="001C5D38" w:rsidRDefault="005266F6">
      <w:pPr>
        <w:jc w:val="both"/>
        <w:rPr>
          <w:rFonts w:ascii="Palatino Linotype" w:hAnsi="Palatino Linotype"/>
          <w:b/>
          <w:bCs/>
          <w:sz w:val="20"/>
        </w:rPr>
      </w:pPr>
      <w:r w:rsidRPr="001C5D38">
        <w:rPr>
          <w:rFonts w:ascii="Palatino Linotype" w:hAnsi="Palatino Linotype"/>
          <w:b/>
          <w:bCs/>
          <w:color w:val="000000"/>
          <w:sz w:val="20"/>
        </w:rPr>
        <w:t>(To be completed by the Tenderer and returned to the Nominated Officer</w:t>
      </w:r>
      <w:r w:rsidR="000C6AA0" w:rsidRPr="001C5D38">
        <w:rPr>
          <w:rFonts w:ascii="Palatino Linotype" w:hAnsi="Palatino Linotype"/>
          <w:b/>
          <w:bCs/>
          <w:color w:val="000000"/>
          <w:sz w:val="20"/>
        </w:rPr>
        <w:t xml:space="preserve"> r</w:t>
      </w:r>
      <w:r w:rsidRPr="001C5D38">
        <w:rPr>
          <w:rFonts w:ascii="Palatino Linotype" w:hAnsi="Palatino Linotype"/>
          <w:b/>
          <w:bCs/>
          <w:sz w:val="20"/>
        </w:rPr>
        <w:t xml:space="preserve">elating to the supply of </w:t>
      </w:r>
      <w:r w:rsidR="00004AA6">
        <w:rPr>
          <w:rFonts w:ascii="Palatino Linotype" w:hAnsi="Palatino Linotype"/>
          <w:b/>
          <w:bCs/>
          <w:sz w:val="20"/>
        </w:rPr>
        <w:t>the Works</w:t>
      </w:r>
      <w:r w:rsidR="000C6AA0" w:rsidRPr="001C5D38">
        <w:rPr>
          <w:rFonts w:ascii="Palatino Linotype" w:hAnsi="Palatino Linotype"/>
          <w:b/>
          <w:bCs/>
          <w:sz w:val="20"/>
        </w:rPr>
        <w:t>).</w:t>
      </w:r>
    </w:p>
    <w:p w14:paraId="131DD27E" w14:textId="77777777" w:rsidR="000C6AA0" w:rsidRPr="001C5D38" w:rsidRDefault="000C6AA0">
      <w:pPr>
        <w:jc w:val="both"/>
        <w:rPr>
          <w:rFonts w:ascii="Palatino Linotype" w:hAnsi="Palatino Linotype"/>
          <w:sz w:val="20"/>
        </w:rPr>
      </w:pPr>
    </w:p>
    <w:p w14:paraId="7A20D5F4" w14:textId="5A387351" w:rsidR="005266F6" w:rsidRDefault="005266F6">
      <w:pPr>
        <w:jc w:val="both"/>
        <w:rPr>
          <w:rFonts w:ascii="Palatino Linotype" w:hAnsi="Palatino Linotype"/>
          <w:sz w:val="20"/>
        </w:rPr>
      </w:pPr>
      <w:r w:rsidRPr="001C5D38">
        <w:rPr>
          <w:rFonts w:ascii="Palatino Linotype" w:hAnsi="Palatino Linotype"/>
          <w:sz w:val="20"/>
        </w:rPr>
        <w:t xml:space="preserve">We offer to execute the whole of the works described in your Specification </w:t>
      </w:r>
      <w:r w:rsidR="000C6AA0" w:rsidRPr="001C5D38">
        <w:rPr>
          <w:rFonts w:ascii="Palatino Linotype" w:hAnsi="Palatino Linotype"/>
          <w:sz w:val="20"/>
        </w:rPr>
        <w:t xml:space="preserve">dated </w:t>
      </w:r>
      <w:r w:rsidR="002D75EC">
        <w:rPr>
          <w:rFonts w:ascii="Palatino Linotype" w:hAnsi="Palatino Linotype"/>
          <w:sz w:val="20"/>
        </w:rPr>
        <w:t>20</w:t>
      </w:r>
      <w:r w:rsidR="002D75EC" w:rsidRPr="002D75EC">
        <w:rPr>
          <w:rFonts w:ascii="Palatino Linotype" w:hAnsi="Palatino Linotype"/>
          <w:sz w:val="20"/>
          <w:vertAlign w:val="superscript"/>
        </w:rPr>
        <w:t>th</w:t>
      </w:r>
      <w:r w:rsidR="002D75EC">
        <w:rPr>
          <w:rFonts w:ascii="Palatino Linotype" w:hAnsi="Palatino Linotype"/>
          <w:sz w:val="20"/>
        </w:rPr>
        <w:t xml:space="preserve"> December 2020</w:t>
      </w:r>
      <w:r w:rsidR="000A3FCE" w:rsidRPr="001C5D38">
        <w:rPr>
          <w:rFonts w:ascii="Palatino Linotype" w:hAnsi="Palatino Linotype"/>
          <w:sz w:val="20"/>
        </w:rPr>
        <w:t xml:space="preserve"> </w:t>
      </w:r>
      <w:r w:rsidR="0048593A">
        <w:rPr>
          <w:rFonts w:ascii="Palatino Linotype" w:hAnsi="Palatino Linotype"/>
          <w:sz w:val="20"/>
        </w:rPr>
        <w:t xml:space="preserve">for </w:t>
      </w:r>
      <w:r w:rsidR="002D75EC">
        <w:rPr>
          <w:rFonts w:ascii="Palatino Linotype" w:hAnsi="Palatino Linotype"/>
          <w:sz w:val="20"/>
        </w:rPr>
        <w:t>Eel Pass Installation at Arundel Mill Weir, Stroud</w:t>
      </w:r>
    </w:p>
    <w:p w14:paraId="58BCFBF5" w14:textId="77777777" w:rsidR="004569AA" w:rsidRPr="0048593A" w:rsidRDefault="004569AA">
      <w:pPr>
        <w:jc w:val="both"/>
        <w:rPr>
          <w:rFonts w:ascii="Palatino Linotype" w:hAnsi="Palatino Linotype"/>
          <w:sz w:val="20"/>
        </w:rPr>
      </w:pPr>
    </w:p>
    <w:p w14:paraId="651ACBD4" w14:textId="29003B8C" w:rsidR="005266F6" w:rsidRPr="00DE53E4" w:rsidRDefault="005266F6">
      <w:pPr>
        <w:jc w:val="both"/>
        <w:rPr>
          <w:rFonts w:ascii="Palatino Linotype" w:hAnsi="Palatino Linotype"/>
          <w:b/>
          <w:bCs/>
          <w:color w:val="000000"/>
          <w:sz w:val="20"/>
        </w:rPr>
      </w:pPr>
      <w:r w:rsidRPr="00DE53E4">
        <w:rPr>
          <w:rFonts w:ascii="Palatino Linotype" w:hAnsi="Palatino Linotype"/>
          <w:b/>
          <w:bCs/>
          <w:color w:val="000000"/>
          <w:sz w:val="20"/>
        </w:rPr>
        <w:t xml:space="preserve">Total all-inclusive tender for the site </w:t>
      </w:r>
      <w:r w:rsidR="00DE53E4" w:rsidRPr="00DE53E4">
        <w:rPr>
          <w:rFonts w:ascii="Palatino Linotype" w:hAnsi="Palatino Linotype"/>
          <w:b/>
          <w:bCs/>
          <w:color w:val="000000"/>
          <w:sz w:val="20"/>
        </w:rPr>
        <w:t>in</w:t>
      </w:r>
      <w:r w:rsidRPr="00DE53E4">
        <w:rPr>
          <w:rFonts w:ascii="Palatino Linotype" w:hAnsi="Palatino Linotype"/>
          <w:b/>
          <w:bCs/>
          <w:color w:val="000000"/>
          <w:sz w:val="20"/>
        </w:rPr>
        <w:t>cluding VAT:</w:t>
      </w:r>
    </w:p>
    <w:p w14:paraId="500A7E73" w14:textId="77777777" w:rsidR="005266F6" w:rsidRPr="001C5D38" w:rsidRDefault="005266F6">
      <w:pPr>
        <w:jc w:val="both"/>
        <w:rPr>
          <w:rFonts w:ascii="Palatino Linotype" w:hAnsi="Palatino Linotype"/>
          <w:color w:val="000000"/>
          <w:sz w:val="20"/>
        </w:rPr>
      </w:pPr>
    </w:p>
    <w:p w14:paraId="3DA1D3F9" w14:textId="7DBFC69A" w:rsidR="005266F6" w:rsidRDefault="005266F6">
      <w:pPr>
        <w:jc w:val="both"/>
        <w:rPr>
          <w:rFonts w:ascii="Palatino Linotype" w:hAnsi="Palatino Linotype"/>
          <w:color w:val="000000"/>
          <w:sz w:val="20"/>
        </w:rPr>
      </w:pPr>
      <w:r w:rsidRPr="001C5D38">
        <w:rPr>
          <w:rFonts w:ascii="Palatino Linotype" w:hAnsi="Palatino Linotype"/>
          <w:color w:val="000000"/>
          <w:sz w:val="20"/>
        </w:rPr>
        <w:t xml:space="preserve">Delivery Site: </w:t>
      </w:r>
      <w:r w:rsidR="00DE53E4">
        <w:rPr>
          <w:rFonts w:ascii="Palatino Linotype" w:hAnsi="Palatino Linotype"/>
          <w:color w:val="000000"/>
          <w:sz w:val="20"/>
        </w:rPr>
        <w:t>ARUNDEL MILL WEIR</w:t>
      </w:r>
      <w:r w:rsidRPr="001C5D38">
        <w:rPr>
          <w:rFonts w:ascii="Palatino Linotype" w:hAnsi="Palatino Linotype"/>
          <w:color w:val="000000"/>
          <w:sz w:val="20"/>
        </w:rPr>
        <w:tab/>
        <w:t>£ ……........………………………pounds and  ................. pence</w:t>
      </w:r>
    </w:p>
    <w:p w14:paraId="044DDB44" w14:textId="77777777" w:rsidR="005266F6" w:rsidRPr="001C5D38" w:rsidRDefault="00104EAD">
      <w:pPr>
        <w:jc w:val="both"/>
        <w:rPr>
          <w:rFonts w:ascii="Palatino Linotype" w:hAnsi="Palatino Linotype"/>
          <w:color w:val="000000"/>
          <w:sz w:val="20"/>
        </w:rPr>
      </w:pPr>
      <w:r>
        <w:rPr>
          <w:rFonts w:ascii="Palatino Linotype" w:hAnsi="Palatino Linotype"/>
          <w:color w:val="000000"/>
          <w:sz w:val="20"/>
        </w:rPr>
        <w:tab/>
      </w:r>
      <w:r>
        <w:rPr>
          <w:rFonts w:ascii="Palatino Linotype" w:hAnsi="Palatino Linotype"/>
          <w:color w:val="000000"/>
          <w:sz w:val="20"/>
        </w:rPr>
        <w:tab/>
      </w:r>
      <w:r w:rsidR="005266F6" w:rsidRPr="001C5D38">
        <w:rPr>
          <w:rFonts w:ascii="Palatino Linotype" w:hAnsi="Palatino Linotype"/>
          <w:color w:val="000000"/>
          <w:sz w:val="20"/>
        </w:rPr>
        <w:tab/>
      </w:r>
      <w:r w:rsidR="005266F6" w:rsidRPr="001C5D38">
        <w:rPr>
          <w:rFonts w:ascii="Palatino Linotype" w:hAnsi="Palatino Linotype"/>
          <w:color w:val="000000"/>
          <w:sz w:val="20"/>
        </w:rPr>
        <w:tab/>
      </w:r>
    </w:p>
    <w:p w14:paraId="39E17115" w14:textId="77777777" w:rsidR="005266F6" w:rsidRPr="001C5D38" w:rsidRDefault="005266F6">
      <w:pPr>
        <w:jc w:val="both"/>
        <w:rPr>
          <w:rFonts w:ascii="Palatino Linotype" w:hAnsi="Palatino Linotype"/>
          <w:color w:val="000000"/>
          <w:sz w:val="20"/>
        </w:rPr>
      </w:pPr>
    </w:p>
    <w:p w14:paraId="18BC0102" w14:textId="77777777" w:rsidR="005266F6" w:rsidRPr="001C5D38" w:rsidRDefault="005266F6">
      <w:pPr>
        <w:jc w:val="both"/>
        <w:rPr>
          <w:rFonts w:ascii="Palatino Linotype" w:hAnsi="Palatino Linotype"/>
          <w:sz w:val="20"/>
        </w:rPr>
      </w:pPr>
      <w:r w:rsidRPr="001C5D38">
        <w:rPr>
          <w:rFonts w:ascii="Palatino Linotype" w:hAnsi="Palatino Linotype"/>
          <w:sz w:val="20"/>
        </w:rPr>
        <w:t xml:space="preserve"> We confirm</w:t>
      </w:r>
    </w:p>
    <w:p w14:paraId="7F7F5D0D" w14:textId="77777777" w:rsidR="005266F6" w:rsidRPr="001C5D38" w:rsidRDefault="005266F6">
      <w:pPr>
        <w:jc w:val="both"/>
        <w:rPr>
          <w:rFonts w:ascii="Palatino Linotype" w:hAnsi="Palatino Linotype"/>
          <w:sz w:val="20"/>
        </w:rPr>
      </w:pPr>
      <w:r w:rsidRPr="001C5D38">
        <w:rPr>
          <w:rFonts w:ascii="Palatino Linotype" w:hAnsi="Palatino Linotype"/>
          <w:sz w:val="20"/>
        </w:rPr>
        <w:t>(i) That we have not communicated and will not communicate to any person under any agreement or arrangement, the amount of this Tender</w:t>
      </w:r>
      <w:r w:rsidR="000C6AA0" w:rsidRPr="001C5D38">
        <w:rPr>
          <w:rFonts w:ascii="Palatino Linotype" w:hAnsi="Palatino Linotype"/>
          <w:sz w:val="20"/>
        </w:rPr>
        <w:t xml:space="preserve">. </w:t>
      </w:r>
      <w:r w:rsidRPr="001C5D38">
        <w:rPr>
          <w:rFonts w:ascii="Palatino Linotype" w:hAnsi="Palatino Linotype"/>
          <w:sz w:val="20"/>
        </w:rPr>
        <w:t>(ii) That the amount of this Tender has not been adjusted under any agreemen</w:t>
      </w:r>
      <w:r w:rsidR="000C6AA0" w:rsidRPr="001C5D38">
        <w:rPr>
          <w:rFonts w:ascii="Palatino Linotype" w:hAnsi="Palatino Linotype"/>
          <w:sz w:val="20"/>
        </w:rPr>
        <w:t xml:space="preserve">t or arrangement with any person. </w:t>
      </w:r>
      <w:r w:rsidRPr="001C5D38">
        <w:rPr>
          <w:rFonts w:ascii="Palatino Linotype" w:hAnsi="Palatino Linotype"/>
          <w:sz w:val="20"/>
        </w:rPr>
        <w:t>(iii) Having examined the Conditions of Contract and Specification for the above mentioned works we offer to complete the whole of the Specification for the Delivery Site for such as may be ascertained in accordance with the said Conditions of Contract.</w:t>
      </w:r>
      <w:r w:rsidR="000C6AA0" w:rsidRPr="001C5D38">
        <w:rPr>
          <w:rFonts w:ascii="Palatino Linotype" w:hAnsi="Palatino Linotype"/>
          <w:sz w:val="20"/>
        </w:rPr>
        <w:t xml:space="preserve"> </w:t>
      </w:r>
      <w:r w:rsidRPr="001C5D38">
        <w:rPr>
          <w:rFonts w:ascii="Palatino Linotype" w:hAnsi="Palatino Linotype"/>
          <w:sz w:val="20"/>
        </w:rPr>
        <w:t>(iv) We undertake to complete and deliver the whole of the Works comprised in the Contract within the time stated in this Tender.</w:t>
      </w:r>
      <w:r w:rsidR="000C6AA0" w:rsidRPr="001C5D38">
        <w:rPr>
          <w:rFonts w:ascii="Palatino Linotype" w:hAnsi="Palatino Linotype"/>
          <w:sz w:val="20"/>
        </w:rPr>
        <w:t xml:space="preserve"> </w:t>
      </w:r>
      <w:r w:rsidRPr="001C5D38">
        <w:rPr>
          <w:rFonts w:ascii="Palatino Linotype" w:hAnsi="Palatino Linotype"/>
          <w:sz w:val="20"/>
        </w:rPr>
        <w:t>(v) Unless and until a formal Agreement is prepared and executed this Tender, together with your written acceptance thereof, shall constitute a binding contract between us.</w:t>
      </w:r>
      <w:r w:rsidR="000C6AA0" w:rsidRPr="001C5D38">
        <w:rPr>
          <w:rFonts w:ascii="Palatino Linotype" w:hAnsi="Palatino Linotype"/>
          <w:sz w:val="20"/>
        </w:rPr>
        <w:t xml:space="preserve"> </w:t>
      </w:r>
      <w:r w:rsidRPr="001C5D38">
        <w:rPr>
          <w:rFonts w:ascii="Palatino Linotype" w:hAnsi="Palatino Linotype"/>
          <w:sz w:val="20"/>
        </w:rPr>
        <w:t>(vi) We understand that you are not bound to accept the lowest or any tender you may receive.</w:t>
      </w:r>
      <w:r w:rsidR="000C6AA0" w:rsidRPr="001C5D38">
        <w:rPr>
          <w:rFonts w:ascii="Palatino Linotype" w:hAnsi="Palatino Linotype"/>
          <w:sz w:val="20"/>
        </w:rPr>
        <w:t xml:space="preserve"> </w:t>
      </w:r>
      <w:r w:rsidRPr="001C5D38">
        <w:rPr>
          <w:rFonts w:ascii="Palatino Linotype" w:hAnsi="Palatino Linotype"/>
          <w:sz w:val="20"/>
        </w:rPr>
        <w:t>(vii) We understand that Work on this Delivery Sites may not take place even after the Contract has been awarded depending upon Consent.</w:t>
      </w:r>
    </w:p>
    <w:p w14:paraId="5421A5D2" w14:textId="77777777" w:rsidR="005266F6" w:rsidRPr="001C5D38" w:rsidRDefault="005266F6">
      <w:pPr>
        <w:jc w:val="both"/>
        <w:rPr>
          <w:rFonts w:ascii="Palatino Linotype" w:hAnsi="Palatino Linotype"/>
          <w:sz w:val="20"/>
        </w:rPr>
      </w:pPr>
    </w:p>
    <w:p w14:paraId="29E34AEC" w14:textId="77777777" w:rsidR="005266F6" w:rsidRPr="001C5D38" w:rsidRDefault="005266F6">
      <w:pPr>
        <w:jc w:val="both"/>
        <w:rPr>
          <w:rFonts w:ascii="Palatino Linotype" w:hAnsi="Palatino Linotype"/>
          <w:b/>
          <w:color w:val="000000"/>
          <w:sz w:val="20"/>
        </w:rPr>
      </w:pPr>
    </w:p>
    <w:p w14:paraId="0FBE0D37" w14:textId="77777777" w:rsidR="005266F6" w:rsidRPr="001C5D38" w:rsidRDefault="005266F6">
      <w:pPr>
        <w:jc w:val="both"/>
        <w:rPr>
          <w:rFonts w:ascii="Palatino Linotype" w:hAnsi="Palatino Linotype"/>
          <w:bCs/>
          <w:color w:val="000000"/>
          <w:sz w:val="20"/>
        </w:rPr>
      </w:pPr>
      <w:r w:rsidRPr="001C5D38">
        <w:rPr>
          <w:rFonts w:ascii="Palatino Linotype" w:hAnsi="Palatino Linotype"/>
          <w:b/>
          <w:color w:val="000000"/>
          <w:sz w:val="20"/>
        </w:rPr>
        <w:t xml:space="preserve">Name of Firm: </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Cs/>
          <w:color w:val="000000"/>
          <w:sz w:val="20"/>
        </w:rPr>
        <w:t>.</w:t>
      </w:r>
    </w:p>
    <w:p w14:paraId="090DA36B" w14:textId="77777777" w:rsidR="005266F6" w:rsidRPr="001C5D38" w:rsidRDefault="005266F6">
      <w:pPr>
        <w:pStyle w:val="BodyText3"/>
        <w:rPr>
          <w:rFonts w:ascii="Palatino Linotype" w:hAnsi="Palatino Linotype" w:cs="Times New Roman"/>
          <w:b/>
          <w:bCs/>
          <w:color w:val="000000"/>
        </w:rPr>
      </w:pPr>
    </w:p>
    <w:p w14:paraId="6B42E854"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rPr>
        <w:t>Address:</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00D7E205" w14:textId="77777777" w:rsidR="005266F6" w:rsidRPr="001C5D38" w:rsidRDefault="005266F6">
      <w:pPr>
        <w:pStyle w:val="BodyText3"/>
        <w:rPr>
          <w:rFonts w:ascii="Palatino Linotype" w:hAnsi="Palatino Linotype" w:cs="Times New Roman"/>
          <w:b/>
          <w:bCs/>
          <w:color w:val="000000"/>
          <w:u w:val="single"/>
        </w:rPr>
      </w:pPr>
    </w:p>
    <w:p w14:paraId="750684E6"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16255668" w14:textId="77777777" w:rsidR="005266F6" w:rsidRPr="001C5D38" w:rsidRDefault="005266F6">
      <w:pPr>
        <w:pStyle w:val="BodyText3"/>
        <w:rPr>
          <w:rFonts w:ascii="Palatino Linotype" w:hAnsi="Palatino Linotype" w:cs="Times New Roman"/>
          <w:b/>
          <w:bCs/>
          <w:color w:val="000000"/>
          <w:u w:val="single"/>
        </w:rPr>
      </w:pPr>
    </w:p>
    <w:p w14:paraId="3170938C"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rPr>
        <w:t xml:space="preserve">Post Code </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rPr>
        <w:t xml:space="preserve">Tel No </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46D92B70" w14:textId="77777777" w:rsidR="005266F6" w:rsidRPr="001C5D38" w:rsidRDefault="005266F6">
      <w:pPr>
        <w:jc w:val="both"/>
        <w:rPr>
          <w:rFonts w:ascii="Palatino Linotype" w:hAnsi="Palatino Linotype"/>
          <w:bCs/>
          <w:color w:val="000000"/>
          <w:sz w:val="20"/>
        </w:rPr>
      </w:pPr>
    </w:p>
    <w:p w14:paraId="14644FC4" w14:textId="77777777" w:rsidR="005266F6" w:rsidRPr="001C5D38" w:rsidRDefault="005266F6">
      <w:pPr>
        <w:jc w:val="both"/>
        <w:rPr>
          <w:rFonts w:ascii="Palatino Linotype" w:hAnsi="Palatino Linotype"/>
          <w:bCs/>
          <w:color w:val="000000"/>
          <w:sz w:val="20"/>
          <w:u w:val="single"/>
        </w:rPr>
      </w:pPr>
      <w:r w:rsidRPr="001C5D38">
        <w:rPr>
          <w:rFonts w:ascii="Palatino Linotype" w:hAnsi="Palatino Linotype"/>
          <w:bCs/>
          <w:color w:val="000000"/>
          <w:sz w:val="20"/>
        </w:rPr>
        <w:t>VAT No</w:t>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p>
    <w:p w14:paraId="6754D124" w14:textId="77777777" w:rsidR="005266F6" w:rsidRDefault="005266F6">
      <w:pPr>
        <w:jc w:val="both"/>
        <w:rPr>
          <w:rFonts w:ascii="Palatino Linotype" w:hAnsi="Palatino Linotype"/>
          <w:sz w:val="20"/>
        </w:rPr>
      </w:pPr>
      <w:r w:rsidRPr="001C5D38">
        <w:rPr>
          <w:rFonts w:ascii="Palatino Linotype" w:hAnsi="Palatino Linotype"/>
          <w:sz w:val="20"/>
        </w:rPr>
        <w:t>If a Limited Company, please state address of Registered Office;</w:t>
      </w:r>
    </w:p>
    <w:p w14:paraId="3BE84219" w14:textId="77777777" w:rsidR="001B072E" w:rsidRDefault="001B072E">
      <w:pPr>
        <w:jc w:val="both"/>
        <w:rPr>
          <w:rFonts w:ascii="Palatino Linotype" w:hAnsi="Palatino Linotype"/>
          <w:sz w:val="20"/>
        </w:rPr>
      </w:pPr>
    </w:p>
    <w:p w14:paraId="583C81C3" w14:textId="77777777" w:rsidR="001B072E" w:rsidRPr="001C5D38" w:rsidRDefault="001B072E">
      <w:pPr>
        <w:jc w:val="both"/>
        <w:rPr>
          <w:rFonts w:ascii="Palatino Linotype" w:hAnsi="Palatino Linotype"/>
          <w:sz w:val="20"/>
        </w:rPr>
      </w:pPr>
      <w:r>
        <w:rPr>
          <w:rFonts w:ascii="Palatino Linotype" w:hAnsi="Palatino Linotype"/>
          <w:sz w:val="20"/>
        </w:rPr>
        <w:t>Signature</w:t>
      </w:r>
    </w:p>
    <w:p w14:paraId="244AF706" w14:textId="77777777" w:rsidR="005266F6" w:rsidRPr="001C5D38" w:rsidRDefault="005266F6">
      <w:pPr>
        <w:jc w:val="both"/>
        <w:rPr>
          <w:rFonts w:ascii="Palatino Linotype" w:hAnsi="Palatino Linotype"/>
          <w:color w:val="000000"/>
          <w:sz w:val="20"/>
          <w:u w:val="single"/>
        </w:rPr>
      </w:pP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p>
    <w:p w14:paraId="6AF36B35" w14:textId="77777777" w:rsidR="005266F6" w:rsidRPr="001C5D38" w:rsidRDefault="005266F6">
      <w:pPr>
        <w:jc w:val="both"/>
        <w:rPr>
          <w:rFonts w:ascii="Palatino Linotype" w:hAnsi="Palatino Linotype"/>
          <w:color w:val="000000"/>
          <w:sz w:val="20"/>
          <w:u w:val="single"/>
        </w:rPr>
      </w:pPr>
    </w:p>
    <w:p w14:paraId="1764BBC7" w14:textId="77777777" w:rsidR="005266F6" w:rsidRPr="001C5D38" w:rsidRDefault="005266F6">
      <w:pPr>
        <w:jc w:val="both"/>
        <w:rPr>
          <w:rFonts w:ascii="Palatino Linotype" w:hAnsi="Palatino Linotype"/>
          <w:color w:val="000000"/>
          <w:sz w:val="20"/>
          <w:u w:val="single"/>
        </w:rPr>
      </w:pP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p>
    <w:p w14:paraId="0E848DF3" w14:textId="77777777" w:rsidR="005266F6" w:rsidRPr="001C5D38" w:rsidRDefault="005266F6">
      <w:pPr>
        <w:jc w:val="both"/>
        <w:rPr>
          <w:rFonts w:ascii="Palatino Linotype" w:hAnsi="Palatino Linotype"/>
          <w:color w:val="000000"/>
          <w:sz w:val="20"/>
          <w:u w:val="single"/>
        </w:rPr>
      </w:pPr>
    </w:p>
    <w:p w14:paraId="0E464FCA" w14:textId="4055DB49" w:rsidR="005266F6" w:rsidRPr="001C5D38" w:rsidRDefault="005266F6">
      <w:pPr>
        <w:jc w:val="both"/>
        <w:rPr>
          <w:rFonts w:ascii="Palatino Linotype" w:hAnsi="Palatino Linotype"/>
          <w:b/>
          <w:bCs/>
          <w:color w:val="000000"/>
          <w:sz w:val="20"/>
          <w:u w:val="single"/>
        </w:rPr>
      </w:pPr>
      <w:r w:rsidRPr="001C5D38">
        <w:rPr>
          <w:rFonts w:ascii="Palatino Linotype" w:hAnsi="Palatino Linotype"/>
          <w:sz w:val="20"/>
        </w:rPr>
        <w:t xml:space="preserve">The Tender to be enclosed and sealed in an official addressed envelope and deliver </w:t>
      </w:r>
      <w:r w:rsidRPr="001C5D38">
        <w:rPr>
          <w:rFonts w:ascii="Palatino Linotype" w:hAnsi="Palatino Linotype"/>
          <w:b/>
          <w:bCs/>
          <w:sz w:val="20"/>
          <w:u w:val="single"/>
        </w:rPr>
        <w:t xml:space="preserve">not later than </w:t>
      </w:r>
      <w:r w:rsidR="0004658A">
        <w:rPr>
          <w:rFonts w:ascii="Palatino Linotype" w:hAnsi="Palatino Linotype"/>
          <w:b/>
          <w:bCs/>
          <w:sz w:val="20"/>
          <w:u w:val="single"/>
        </w:rPr>
        <w:t>22</w:t>
      </w:r>
      <w:r w:rsidR="0004658A" w:rsidRPr="0004658A">
        <w:rPr>
          <w:rFonts w:ascii="Palatino Linotype" w:hAnsi="Palatino Linotype"/>
          <w:b/>
          <w:bCs/>
          <w:sz w:val="20"/>
          <w:u w:val="single"/>
          <w:vertAlign w:val="superscript"/>
        </w:rPr>
        <w:t>nd</w:t>
      </w:r>
      <w:r w:rsidR="0004658A">
        <w:rPr>
          <w:rFonts w:ascii="Palatino Linotype" w:hAnsi="Palatino Linotype"/>
          <w:b/>
          <w:bCs/>
          <w:sz w:val="20"/>
          <w:u w:val="single"/>
        </w:rPr>
        <w:t xml:space="preserve"> </w:t>
      </w:r>
      <w:r w:rsidR="00DE53E4">
        <w:rPr>
          <w:rFonts w:ascii="Palatino Linotype" w:hAnsi="Palatino Linotype"/>
          <w:b/>
          <w:bCs/>
          <w:sz w:val="20"/>
          <w:u w:val="single"/>
        </w:rPr>
        <w:t>January 2021</w:t>
      </w:r>
    </w:p>
    <w:p w14:paraId="3A6FA7D0" w14:textId="77777777" w:rsidR="005266F6" w:rsidRPr="001C5D38" w:rsidRDefault="005266F6">
      <w:pPr>
        <w:jc w:val="both"/>
        <w:rPr>
          <w:rFonts w:ascii="Palatino Linotype" w:hAnsi="Palatino Linotype"/>
          <w:b/>
          <w:bCs/>
          <w:sz w:val="20"/>
        </w:rPr>
      </w:pPr>
    </w:p>
    <w:p w14:paraId="6885AF93" w14:textId="38CA541D" w:rsidR="005266F6" w:rsidRPr="001C5D38" w:rsidRDefault="005266F6">
      <w:pPr>
        <w:jc w:val="both"/>
        <w:rPr>
          <w:rFonts w:ascii="Palatino Linotype" w:hAnsi="Palatino Linotype"/>
          <w:sz w:val="20"/>
          <w:u w:val="single"/>
        </w:rPr>
      </w:pPr>
      <w:r w:rsidRPr="001C5D38">
        <w:rPr>
          <w:rFonts w:ascii="Palatino Linotype" w:hAnsi="Palatino Linotype"/>
          <w:sz w:val="20"/>
          <w:u w:val="single"/>
        </w:rPr>
        <w:t>Note:</w:t>
      </w:r>
      <w:r w:rsidRPr="001C5D38">
        <w:rPr>
          <w:rFonts w:ascii="Palatino Linotype" w:hAnsi="Palatino Linotype"/>
          <w:sz w:val="20"/>
        </w:rPr>
        <w:tab/>
      </w:r>
      <w:r w:rsidRPr="001C5D38">
        <w:rPr>
          <w:rFonts w:ascii="Palatino Linotype" w:hAnsi="Palatino Linotype"/>
          <w:sz w:val="20"/>
          <w:u w:val="single"/>
        </w:rPr>
        <w:t>Any Tender received after this date will not be considered</w:t>
      </w:r>
      <w:r w:rsidRPr="001C5D38">
        <w:rPr>
          <w:rFonts w:ascii="Palatino Linotype" w:hAnsi="Palatino Linotype"/>
          <w:sz w:val="20"/>
        </w:rPr>
        <w:t>**</w:t>
      </w:r>
      <w:r w:rsidRPr="001C5D38">
        <w:rPr>
          <w:rFonts w:ascii="Palatino Linotype" w:hAnsi="Palatino Linotype"/>
          <w:sz w:val="20"/>
        </w:rPr>
        <w:tab/>
      </w:r>
    </w:p>
    <w:p w14:paraId="6BAD9283" w14:textId="77777777" w:rsidR="005266F6" w:rsidRPr="001C5D38" w:rsidRDefault="005266F6">
      <w:pPr>
        <w:jc w:val="both"/>
        <w:rPr>
          <w:rFonts w:ascii="Palatino Linotype" w:hAnsi="Palatino Linotype"/>
          <w:sz w:val="20"/>
          <w:u w:val="single"/>
        </w:rPr>
      </w:pPr>
    </w:p>
    <w:p w14:paraId="7CDA8BF2" w14:textId="4BB38082" w:rsidR="005266F6" w:rsidRPr="001C5D38" w:rsidRDefault="0004658A">
      <w:pPr>
        <w:jc w:val="both"/>
        <w:rPr>
          <w:rFonts w:ascii="Palatino Linotype" w:hAnsi="Palatino Linotype"/>
          <w:b/>
          <w:bCs/>
          <w:sz w:val="20"/>
          <w:u w:val="single"/>
        </w:rPr>
      </w:pPr>
      <w:r>
        <w:rPr>
          <w:rFonts w:ascii="Palatino Linotype" w:hAnsi="Palatino Linotype"/>
          <w:sz w:val="20"/>
          <w:u w:val="single"/>
        </w:rPr>
        <w:t xml:space="preserve"> </w:t>
      </w:r>
      <w:r w:rsidR="005266F6" w:rsidRPr="001C5D38">
        <w:rPr>
          <w:rFonts w:ascii="Palatino Linotype" w:hAnsi="Palatino Linotype"/>
          <w:sz w:val="20"/>
          <w:u w:val="single"/>
        </w:rPr>
        <w:br w:type="page"/>
      </w:r>
      <w:r w:rsidR="005266F6" w:rsidRPr="001C5D38">
        <w:rPr>
          <w:rFonts w:ascii="Palatino Linotype" w:hAnsi="Palatino Linotype"/>
          <w:b/>
          <w:bCs/>
          <w:sz w:val="20"/>
          <w:u w:val="single"/>
        </w:rPr>
        <w:lastRenderedPageBreak/>
        <w:t>Itemised:</w:t>
      </w:r>
    </w:p>
    <w:tbl>
      <w:tblPr>
        <w:tblW w:w="1044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5220"/>
        <w:gridCol w:w="1080"/>
        <w:gridCol w:w="720"/>
        <w:gridCol w:w="900"/>
        <w:gridCol w:w="900"/>
        <w:gridCol w:w="900"/>
      </w:tblGrid>
      <w:tr w:rsidR="005266F6" w:rsidRPr="001C5D38" w14:paraId="1CED98F5" w14:textId="77777777">
        <w:trPr>
          <w:cantSplit/>
          <w:trHeight w:val="244"/>
        </w:trPr>
        <w:tc>
          <w:tcPr>
            <w:tcW w:w="5940" w:type="dxa"/>
            <w:gridSpan w:val="2"/>
            <w:shd w:val="clear" w:color="auto" w:fill="D9D9D9"/>
          </w:tcPr>
          <w:p w14:paraId="6737B387" w14:textId="77777777" w:rsidR="005266F6" w:rsidRPr="001C5D38" w:rsidRDefault="005266F6">
            <w:pPr>
              <w:ind w:left="8" w:hanging="8"/>
              <w:jc w:val="both"/>
              <w:rPr>
                <w:rFonts w:ascii="Palatino Linotype" w:hAnsi="Palatino Linotype"/>
                <w:b/>
                <w:bCs/>
                <w:sz w:val="20"/>
                <w:szCs w:val="20"/>
              </w:rPr>
            </w:pPr>
            <w:r w:rsidRPr="001C5D38">
              <w:rPr>
                <w:rFonts w:ascii="Palatino Linotype" w:hAnsi="Palatino Linotype"/>
                <w:b/>
                <w:bCs/>
                <w:sz w:val="20"/>
                <w:szCs w:val="20"/>
              </w:rPr>
              <w:t>General Items and Preliminaries:-</w:t>
            </w:r>
          </w:p>
        </w:tc>
        <w:tc>
          <w:tcPr>
            <w:tcW w:w="1080" w:type="dxa"/>
            <w:shd w:val="clear" w:color="auto" w:fill="D9D9D9"/>
            <w:noWrap/>
            <w:vAlign w:val="bottom"/>
          </w:tcPr>
          <w:p w14:paraId="5EEF428B" w14:textId="77777777" w:rsidR="005266F6" w:rsidRPr="001C5D38" w:rsidRDefault="005266F6">
            <w:pPr>
              <w:jc w:val="both"/>
              <w:rPr>
                <w:rFonts w:ascii="Palatino Linotype" w:hAnsi="Palatino Linotype"/>
                <w:b/>
                <w:bCs/>
                <w:color w:val="000080"/>
                <w:sz w:val="20"/>
                <w:szCs w:val="20"/>
              </w:rPr>
            </w:pPr>
            <w:r w:rsidRPr="001C5D38">
              <w:rPr>
                <w:rFonts w:ascii="Palatino Linotype" w:hAnsi="Palatino Linotype"/>
                <w:b/>
                <w:bCs/>
                <w:color w:val="000080"/>
                <w:sz w:val="20"/>
                <w:szCs w:val="20"/>
              </w:rPr>
              <w:t> </w:t>
            </w:r>
          </w:p>
        </w:tc>
        <w:tc>
          <w:tcPr>
            <w:tcW w:w="720" w:type="dxa"/>
            <w:shd w:val="clear" w:color="auto" w:fill="D9D9D9"/>
            <w:noWrap/>
            <w:vAlign w:val="bottom"/>
          </w:tcPr>
          <w:p w14:paraId="1BD8BC0B" w14:textId="77777777" w:rsidR="005266F6" w:rsidRPr="001C5D38" w:rsidRDefault="005266F6">
            <w:pPr>
              <w:jc w:val="both"/>
              <w:rPr>
                <w:rFonts w:ascii="Palatino Linotype" w:hAnsi="Palatino Linotype"/>
                <w:b/>
                <w:bCs/>
                <w:color w:val="000000"/>
                <w:sz w:val="20"/>
                <w:szCs w:val="20"/>
              </w:rPr>
            </w:pPr>
            <w:r w:rsidRPr="001C5D38">
              <w:rPr>
                <w:rFonts w:ascii="Palatino Linotype" w:hAnsi="Palatino Linotype"/>
                <w:b/>
                <w:bCs/>
                <w:color w:val="000000"/>
                <w:sz w:val="20"/>
                <w:szCs w:val="20"/>
              </w:rPr>
              <w:t> </w:t>
            </w:r>
          </w:p>
        </w:tc>
        <w:tc>
          <w:tcPr>
            <w:tcW w:w="900" w:type="dxa"/>
            <w:shd w:val="clear" w:color="auto" w:fill="D9D9D9"/>
          </w:tcPr>
          <w:p w14:paraId="64B2BAE6" w14:textId="77777777" w:rsidR="005266F6" w:rsidRPr="001C5D38" w:rsidRDefault="005266F6">
            <w:pPr>
              <w:jc w:val="both"/>
              <w:rPr>
                <w:rFonts w:ascii="Palatino Linotype" w:hAnsi="Palatino Linotype"/>
                <w:b/>
                <w:bCs/>
                <w:color w:val="000000"/>
                <w:sz w:val="20"/>
                <w:szCs w:val="20"/>
              </w:rPr>
            </w:pPr>
          </w:p>
        </w:tc>
        <w:tc>
          <w:tcPr>
            <w:tcW w:w="900" w:type="dxa"/>
            <w:shd w:val="clear" w:color="auto" w:fill="D9D9D9"/>
          </w:tcPr>
          <w:p w14:paraId="37B8FFA4" w14:textId="77777777" w:rsidR="005266F6" w:rsidRPr="001C5D38" w:rsidRDefault="005266F6">
            <w:pPr>
              <w:jc w:val="both"/>
              <w:rPr>
                <w:rFonts w:ascii="Palatino Linotype" w:hAnsi="Palatino Linotype"/>
                <w:b/>
                <w:bCs/>
                <w:color w:val="000000"/>
                <w:sz w:val="20"/>
                <w:szCs w:val="20"/>
              </w:rPr>
            </w:pPr>
          </w:p>
        </w:tc>
        <w:tc>
          <w:tcPr>
            <w:tcW w:w="900" w:type="dxa"/>
            <w:shd w:val="clear" w:color="auto" w:fill="D9D9D9"/>
            <w:noWrap/>
            <w:vAlign w:val="bottom"/>
          </w:tcPr>
          <w:p w14:paraId="4F341A9B" w14:textId="77777777" w:rsidR="005266F6" w:rsidRPr="001C5D38" w:rsidRDefault="005266F6">
            <w:pPr>
              <w:jc w:val="both"/>
              <w:rPr>
                <w:rFonts w:ascii="Palatino Linotype" w:hAnsi="Palatino Linotype"/>
                <w:b/>
                <w:bCs/>
                <w:color w:val="000000"/>
                <w:sz w:val="20"/>
                <w:szCs w:val="20"/>
              </w:rPr>
            </w:pPr>
            <w:r w:rsidRPr="001C5D38">
              <w:rPr>
                <w:rFonts w:ascii="Palatino Linotype" w:hAnsi="Palatino Linotype"/>
                <w:b/>
                <w:bCs/>
                <w:color w:val="000000"/>
                <w:sz w:val="20"/>
                <w:szCs w:val="20"/>
              </w:rPr>
              <w:t> </w:t>
            </w:r>
          </w:p>
        </w:tc>
      </w:tr>
      <w:tr w:rsidR="005266F6" w:rsidRPr="001C5D38" w14:paraId="5462E08F" w14:textId="77777777">
        <w:trPr>
          <w:cantSplit/>
          <w:trHeight w:val="255"/>
        </w:trPr>
        <w:tc>
          <w:tcPr>
            <w:tcW w:w="5940" w:type="dxa"/>
            <w:gridSpan w:val="2"/>
            <w:shd w:val="clear" w:color="auto" w:fill="D9D9D9"/>
          </w:tcPr>
          <w:p w14:paraId="6211B104"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Work</w:t>
            </w:r>
            <w:r w:rsidR="0048593A">
              <w:rPr>
                <w:rFonts w:ascii="Palatino Linotype" w:hAnsi="Palatino Linotype"/>
                <w:b/>
                <w:bCs/>
                <w:color w:val="000000"/>
                <w:sz w:val="20"/>
                <w:szCs w:val="20"/>
              </w:rPr>
              <w:t>s</w:t>
            </w:r>
            <w:r w:rsidRPr="001C5D38">
              <w:rPr>
                <w:rFonts w:ascii="Palatino Linotype" w:hAnsi="Palatino Linotype"/>
                <w:b/>
                <w:bCs/>
                <w:color w:val="000000"/>
                <w:sz w:val="20"/>
                <w:szCs w:val="20"/>
              </w:rPr>
              <w:t xml:space="preserve"> Required</w:t>
            </w:r>
          </w:p>
        </w:tc>
        <w:tc>
          <w:tcPr>
            <w:tcW w:w="1080" w:type="dxa"/>
            <w:shd w:val="clear" w:color="auto" w:fill="D9D9D9"/>
            <w:noWrap/>
            <w:vAlign w:val="bottom"/>
          </w:tcPr>
          <w:p w14:paraId="5BC0C144"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No.</w:t>
            </w:r>
          </w:p>
        </w:tc>
        <w:tc>
          <w:tcPr>
            <w:tcW w:w="720" w:type="dxa"/>
            <w:shd w:val="clear" w:color="auto" w:fill="D9D9D9"/>
            <w:noWrap/>
            <w:vAlign w:val="bottom"/>
          </w:tcPr>
          <w:p w14:paraId="0CC32D3D"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Rates £'s</w:t>
            </w:r>
          </w:p>
        </w:tc>
        <w:tc>
          <w:tcPr>
            <w:tcW w:w="900" w:type="dxa"/>
            <w:shd w:val="clear" w:color="auto" w:fill="D9D9D9"/>
          </w:tcPr>
          <w:p w14:paraId="36AB4757"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 xml:space="preserve">Cost </w:t>
            </w:r>
          </w:p>
          <w:p w14:paraId="63DCA7B3"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(ex VAT)</w:t>
            </w:r>
          </w:p>
        </w:tc>
        <w:tc>
          <w:tcPr>
            <w:tcW w:w="900" w:type="dxa"/>
            <w:shd w:val="clear" w:color="auto" w:fill="D9D9D9"/>
          </w:tcPr>
          <w:p w14:paraId="231A68BA" w14:textId="77777777" w:rsidR="005266F6" w:rsidRPr="001C5D38" w:rsidRDefault="005266F6">
            <w:pPr>
              <w:ind w:left="8" w:hanging="8"/>
              <w:jc w:val="both"/>
              <w:rPr>
                <w:rFonts w:ascii="Palatino Linotype" w:hAnsi="Palatino Linotype"/>
                <w:b/>
                <w:bCs/>
                <w:color w:val="000000"/>
                <w:sz w:val="20"/>
                <w:szCs w:val="20"/>
              </w:rPr>
            </w:pPr>
          </w:p>
          <w:p w14:paraId="47307439"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VAT</w:t>
            </w:r>
          </w:p>
        </w:tc>
        <w:tc>
          <w:tcPr>
            <w:tcW w:w="900" w:type="dxa"/>
            <w:shd w:val="clear" w:color="auto" w:fill="D9D9D9"/>
            <w:noWrap/>
            <w:vAlign w:val="bottom"/>
          </w:tcPr>
          <w:p w14:paraId="28E78194"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Total Cost £'s</w:t>
            </w:r>
          </w:p>
        </w:tc>
      </w:tr>
      <w:tr w:rsidR="005266F6" w:rsidRPr="001C5D38" w14:paraId="5B710A17" w14:textId="77777777">
        <w:trPr>
          <w:trHeight w:val="255"/>
        </w:trPr>
        <w:tc>
          <w:tcPr>
            <w:tcW w:w="720" w:type="dxa"/>
          </w:tcPr>
          <w:p w14:paraId="704DA6F6" w14:textId="77777777" w:rsidR="005266F6" w:rsidRPr="001C5D38" w:rsidRDefault="005266F6">
            <w:pPr>
              <w:jc w:val="both"/>
              <w:rPr>
                <w:rFonts w:ascii="Palatino Linotype" w:hAnsi="Palatino Linotype"/>
                <w:b/>
                <w:bCs/>
                <w:sz w:val="20"/>
                <w:szCs w:val="18"/>
                <w:u w:val="single"/>
              </w:rPr>
            </w:pPr>
            <w:r w:rsidRPr="001C5D38">
              <w:rPr>
                <w:rFonts w:ascii="Palatino Linotype" w:hAnsi="Palatino Linotype"/>
                <w:b/>
                <w:bCs/>
                <w:sz w:val="20"/>
                <w:szCs w:val="18"/>
                <w:u w:val="single"/>
              </w:rPr>
              <w:t>Items</w:t>
            </w:r>
          </w:p>
        </w:tc>
        <w:tc>
          <w:tcPr>
            <w:tcW w:w="5220" w:type="dxa"/>
            <w:noWrap/>
            <w:vAlign w:val="bottom"/>
          </w:tcPr>
          <w:p w14:paraId="6E0B237A" w14:textId="77777777" w:rsidR="005266F6" w:rsidRPr="001C5D38" w:rsidRDefault="005266F6">
            <w:pPr>
              <w:jc w:val="both"/>
              <w:rPr>
                <w:rFonts w:ascii="Palatino Linotype" w:hAnsi="Palatino Linotype"/>
                <w:b/>
                <w:bCs/>
                <w:sz w:val="20"/>
                <w:szCs w:val="18"/>
                <w:u w:val="single"/>
              </w:rPr>
            </w:pPr>
            <w:r w:rsidRPr="001C5D38">
              <w:rPr>
                <w:rFonts w:ascii="Palatino Linotype" w:hAnsi="Palatino Linotype"/>
                <w:b/>
                <w:bCs/>
                <w:sz w:val="20"/>
                <w:szCs w:val="18"/>
                <w:u w:val="single"/>
              </w:rPr>
              <w:t>Contractual Requirements</w:t>
            </w:r>
          </w:p>
        </w:tc>
        <w:tc>
          <w:tcPr>
            <w:tcW w:w="1080" w:type="dxa"/>
            <w:noWrap/>
            <w:vAlign w:val="bottom"/>
          </w:tcPr>
          <w:p w14:paraId="3C5CDFC1" w14:textId="77777777" w:rsidR="005266F6" w:rsidRPr="001C5D38" w:rsidRDefault="005266F6">
            <w:pPr>
              <w:jc w:val="both"/>
              <w:rPr>
                <w:rFonts w:ascii="Palatino Linotype" w:hAnsi="Palatino Linotype"/>
                <w:b/>
                <w:bCs/>
                <w:color w:val="000000"/>
                <w:sz w:val="20"/>
                <w:szCs w:val="20"/>
              </w:rPr>
            </w:pPr>
          </w:p>
        </w:tc>
        <w:tc>
          <w:tcPr>
            <w:tcW w:w="720" w:type="dxa"/>
            <w:noWrap/>
            <w:vAlign w:val="bottom"/>
          </w:tcPr>
          <w:p w14:paraId="5200C043" w14:textId="77777777" w:rsidR="005266F6" w:rsidRPr="001C5D38" w:rsidRDefault="005266F6">
            <w:pPr>
              <w:jc w:val="both"/>
              <w:rPr>
                <w:rFonts w:ascii="Palatino Linotype" w:hAnsi="Palatino Linotype"/>
                <w:sz w:val="20"/>
                <w:szCs w:val="18"/>
              </w:rPr>
            </w:pPr>
          </w:p>
        </w:tc>
        <w:tc>
          <w:tcPr>
            <w:tcW w:w="900" w:type="dxa"/>
          </w:tcPr>
          <w:p w14:paraId="01DC9952" w14:textId="77777777" w:rsidR="005266F6" w:rsidRPr="001C5D38" w:rsidRDefault="005266F6">
            <w:pPr>
              <w:jc w:val="both"/>
              <w:rPr>
                <w:rFonts w:ascii="Palatino Linotype" w:hAnsi="Palatino Linotype"/>
                <w:sz w:val="20"/>
                <w:szCs w:val="20"/>
              </w:rPr>
            </w:pPr>
          </w:p>
        </w:tc>
        <w:tc>
          <w:tcPr>
            <w:tcW w:w="900" w:type="dxa"/>
          </w:tcPr>
          <w:p w14:paraId="06F27D24" w14:textId="77777777" w:rsidR="005266F6" w:rsidRPr="001C5D38" w:rsidRDefault="005266F6">
            <w:pPr>
              <w:jc w:val="both"/>
              <w:rPr>
                <w:rFonts w:ascii="Palatino Linotype" w:hAnsi="Palatino Linotype"/>
                <w:sz w:val="20"/>
                <w:szCs w:val="20"/>
              </w:rPr>
            </w:pPr>
          </w:p>
        </w:tc>
        <w:tc>
          <w:tcPr>
            <w:tcW w:w="900" w:type="dxa"/>
            <w:noWrap/>
            <w:vAlign w:val="bottom"/>
          </w:tcPr>
          <w:p w14:paraId="1FB770D9"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tc>
      </w:tr>
      <w:tr w:rsidR="005266F6" w:rsidRPr="001C5D38" w14:paraId="0CFB55BF" w14:textId="77777777">
        <w:trPr>
          <w:trHeight w:val="255"/>
        </w:trPr>
        <w:tc>
          <w:tcPr>
            <w:tcW w:w="720" w:type="dxa"/>
          </w:tcPr>
          <w:p w14:paraId="1A9CFA13"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1332614E" w14:textId="77777777" w:rsidR="005266F6" w:rsidRPr="001C5D38" w:rsidRDefault="005266F6">
            <w:pPr>
              <w:jc w:val="both"/>
              <w:rPr>
                <w:rFonts w:ascii="Palatino Linotype" w:hAnsi="Palatino Linotype"/>
                <w:sz w:val="20"/>
                <w:szCs w:val="18"/>
              </w:rPr>
            </w:pPr>
          </w:p>
        </w:tc>
        <w:tc>
          <w:tcPr>
            <w:tcW w:w="1080" w:type="dxa"/>
            <w:noWrap/>
            <w:vAlign w:val="bottom"/>
          </w:tcPr>
          <w:p w14:paraId="0ECB9BDF" w14:textId="77777777" w:rsidR="005266F6" w:rsidRPr="001C5D38" w:rsidRDefault="005266F6">
            <w:pPr>
              <w:rPr>
                <w:rFonts w:ascii="Palatino Linotype" w:hAnsi="Palatino Linotype"/>
                <w:sz w:val="20"/>
                <w:szCs w:val="20"/>
              </w:rPr>
            </w:pPr>
          </w:p>
        </w:tc>
        <w:tc>
          <w:tcPr>
            <w:tcW w:w="720" w:type="dxa"/>
            <w:noWrap/>
            <w:vAlign w:val="bottom"/>
          </w:tcPr>
          <w:p w14:paraId="342765C5" w14:textId="77777777" w:rsidR="005266F6" w:rsidRPr="001C5D38" w:rsidRDefault="005266F6">
            <w:pPr>
              <w:jc w:val="both"/>
              <w:rPr>
                <w:rFonts w:ascii="Palatino Linotype" w:hAnsi="Palatino Linotype"/>
                <w:sz w:val="20"/>
                <w:szCs w:val="20"/>
              </w:rPr>
            </w:pPr>
          </w:p>
        </w:tc>
        <w:tc>
          <w:tcPr>
            <w:tcW w:w="900" w:type="dxa"/>
          </w:tcPr>
          <w:p w14:paraId="66781367" w14:textId="77777777" w:rsidR="005266F6" w:rsidRPr="001C5D38" w:rsidRDefault="005266F6">
            <w:pPr>
              <w:jc w:val="both"/>
              <w:rPr>
                <w:rFonts w:ascii="Palatino Linotype" w:hAnsi="Palatino Linotype"/>
                <w:sz w:val="20"/>
                <w:szCs w:val="20"/>
              </w:rPr>
            </w:pPr>
          </w:p>
        </w:tc>
        <w:tc>
          <w:tcPr>
            <w:tcW w:w="900" w:type="dxa"/>
          </w:tcPr>
          <w:p w14:paraId="278D3248" w14:textId="77777777" w:rsidR="005266F6" w:rsidRPr="001C5D38" w:rsidRDefault="005266F6">
            <w:pPr>
              <w:jc w:val="both"/>
              <w:rPr>
                <w:rFonts w:ascii="Palatino Linotype" w:hAnsi="Palatino Linotype"/>
                <w:sz w:val="20"/>
                <w:szCs w:val="20"/>
              </w:rPr>
            </w:pPr>
          </w:p>
        </w:tc>
        <w:tc>
          <w:tcPr>
            <w:tcW w:w="900" w:type="dxa"/>
            <w:noWrap/>
            <w:vAlign w:val="bottom"/>
          </w:tcPr>
          <w:p w14:paraId="6ECEC227" w14:textId="77777777" w:rsidR="005266F6" w:rsidRPr="001C5D38" w:rsidRDefault="005266F6">
            <w:pPr>
              <w:jc w:val="both"/>
              <w:rPr>
                <w:rFonts w:ascii="Palatino Linotype" w:hAnsi="Palatino Linotype"/>
                <w:sz w:val="20"/>
                <w:szCs w:val="20"/>
              </w:rPr>
            </w:pPr>
          </w:p>
        </w:tc>
      </w:tr>
      <w:tr w:rsidR="005266F6" w:rsidRPr="001C5D38" w14:paraId="11F51F13" w14:textId="77777777">
        <w:trPr>
          <w:trHeight w:val="255"/>
        </w:trPr>
        <w:tc>
          <w:tcPr>
            <w:tcW w:w="720" w:type="dxa"/>
          </w:tcPr>
          <w:p w14:paraId="2115325E"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4539F98B" w14:textId="77777777" w:rsidR="005266F6" w:rsidRPr="001C5D38" w:rsidRDefault="005266F6" w:rsidP="00104EAD">
            <w:pPr>
              <w:jc w:val="both"/>
              <w:rPr>
                <w:rFonts w:ascii="Palatino Linotype" w:hAnsi="Palatino Linotype"/>
                <w:sz w:val="20"/>
                <w:szCs w:val="18"/>
              </w:rPr>
            </w:pPr>
          </w:p>
        </w:tc>
        <w:tc>
          <w:tcPr>
            <w:tcW w:w="1080" w:type="dxa"/>
            <w:noWrap/>
            <w:vAlign w:val="bottom"/>
          </w:tcPr>
          <w:p w14:paraId="5C272894" w14:textId="77777777" w:rsidR="005266F6" w:rsidRPr="001C5D38" w:rsidRDefault="005266F6">
            <w:pPr>
              <w:rPr>
                <w:rFonts w:ascii="Palatino Linotype" w:hAnsi="Palatino Linotype"/>
                <w:sz w:val="20"/>
                <w:szCs w:val="20"/>
              </w:rPr>
            </w:pPr>
          </w:p>
        </w:tc>
        <w:tc>
          <w:tcPr>
            <w:tcW w:w="720" w:type="dxa"/>
            <w:noWrap/>
            <w:vAlign w:val="bottom"/>
          </w:tcPr>
          <w:p w14:paraId="654CA2DC" w14:textId="77777777" w:rsidR="005266F6" w:rsidRPr="001C5D38" w:rsidRDefault="005266F6">
            <w:pPr>
              <w:jc w:val="both"/>
              <w:rPr>
                <w:rFonts w:ascii="Palatino Linotype" w:hAnsi="Palatino Linotype"/>
                <w:sz w:val="20"/>
                <w:szCs w:val="20"/>
              </w:rPr>
            </w:pPr>
          </w:p>
        </w:tc>
        <w:tc>
          <w:tcPr>
            <w:tcW w:w="900" w:type="dxa"/>
          </w:tcPr>
          <w:p w14:paraId="4810BDBE" w14:textId="77777777" w:rsidR="005266F6" w:rsidRPr="001C5D38" w:rsidRDefault="005266F6">
            <w:pPr>
              <w:jc w:val="both"/>
              <w:rPr>
                <w:rFonts w:ascii="Palatino Linotype" w:hAnsi="Palatino Linotype"/>
                <w:sz w:val="20"/>
                <w:szCs w:val="20"/>
              </w:rPr>
            </w:pPr>
          </w:p>
        </w:tc>
        <w:tc>
          <w:tcPr>
            <w:tcW w:w="900" w:type="dxa"/>
          </w:tcPr>
          <w:p w14:paraId="454C0A79" w14:textId="77777777" w:rsidR="005266F6" w:rsidRPr="001C5D38" w:rsidRDefault="005266F6">
            <w:pPr>
              <w:jc w:val="both"/>
              <w:rPr>
                <w:rFonts w:ascii="Palatino Linotype" w:hAnsi="Palatino Linotype"/>
                <w:sz w:val="20"/>
                <w:szCs w:val="20"/>
              </w:rPr>
            </w:pPr>
          </w:p>
        </w:tc>
        <w:tc>
          <w:tcPr>
            <w:tcW w:w="900" w:type="dxa"/>
            <w:noWrap/>
            <w:vAlign w:val="bottom"/>
          </w:tcPr>
          <w:p w14:paraId="113AA5BE" w14:textId="77777777" w:rsidR="005266F6" w:rsidRPr="001C5D38" w:rsidRDefault="005266F6">
            <w:pPr>
              <w:jc w:val="both"/>
              <w:rPr>
                <w:rFonts w:ascii="Palatino Linotype" w:hAnsi="Palatino Linotype"/>
                <w:sz w:val="20"/>
                <w:szCs w:val="20"/>
              </w:rPr>
            </w:pPr>
          </w:p>
        </w:tc>
      </w:tr>
      <w:tr w:rsidR="005266F6" w:rsidRPr="001C5D38" w14:paraId="51D8E2FE" w14:textId="77777777">
        <w:trPr>
          <w:trHeight w:val="255"/>
        </w:trPr>
        <w:tc>
          <w:tcPr>
            <w:tcW w:w="720" w:type="dxa"/>
          </w:tcPr>
          <w:p w14:paraId="03B5E676"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7456E613" w14:textId="77777777" w:rsidR="005266F6" w:rsidRPr="001C5D38" w:rsidRDefault="005266F6">
            <w:pPr>
              <w:jc w:val="both"/>
              <w:rPr>
                <w:rFonts w:ascii="Palatino Linotype" w:hAnsi="Palatino Linotype"/>
                <w:sz w:val="20"/>
                <w:szCs w:val="18"/>
              </w:rPr>
            </w:pPr>
          </w:p>
        </w:tc>
        <w:tc>
          <w:tcPr>
            <w:tcW w:w="1080" w:type="dxa"/>
            <w:noWrap/>
            <w:vAlign w:val="bottom"/>
          </w:tcPr>
          <w:p w14:paraId="44C5635C" w14:textId="77777777" w:rsidR="005266F6" w:rsidRPr="001C5D38" w:rsidRDefault="005266F6">
            <w:pPr>
              <w:rPr>
                <w:rFonts w:ascii="Palatino Linotype" w:hAnsi="Palatino Linotype"/>
                <w:sz w:val="20"/>
                <w:szCs w:val="20"/>
              </w:rPr>
            </w:pPr>
          </w:p>
        </w:tc>
        <w:tc>
          <w:tcPr>
            <w:tcW w:w="720" w:type="dxa"/>
            <w:noWrap/>
            <w:vAlign w:val="bottom"/>
          </w:tcPr>
          <w:p w14:paraId="63818F05" w14:textId="77777777" w:rsidR="005266F6" w:rsidRPr="001C5D38" w:rsidRDefault="005266F6">
            <w:pPr>
              <w:jc w:val="both"/>
              <w:rPr>
                <w:rFonts w:ascii="Palatino Linotype" w:hAnsi="Palatino Linotype"/>
                <w:sz w:val="20"/>
                <w:szCs w:val="20"/>
              </w:rPr>
            </w:pPr>
          </w:p>
        </w:tc>
        <w:tc>
          <w:tcPr>
            <w:tcW w:w="900" w:type="dxa"/>
          </w:tcPr>
          <w:p w14:paraId="7C58A168" w14:textId="77777777" w:rsidR="005266F6" w:rsidRPr="001C5D38" w:rsidRDefault="005266F6">
            <w:pPr>
              <w:jc w:val="both"/>
              <w:rPr>
                <w:rFonts w:ascii="Palatino Linotype" w:hAnsi="Palatino Linotype"/>
                <w:sz w:val="20"/>
                <w:szCs w:val="20"/>
              </w:rPr>
            </w:pPr>
          </w:p>
        </w:tc>
        <w:tc>
          <w:tcPr>
            <w:tcW w:w="900" w:type="dxa"/>
          </w:tcPr>
          <w:p w14:paraId="6F3516E1" w14:textId="77777777" w:rsidR="005266F6" w:rsidRPr="001C5D38" w:rsidRDefault="005266F6">
            <w:pPr>
              <w:jc w:val="both"/>
              <w:rPr>
                <w:rFonts w:ascii="Palatino Linotype" w:hAnsi="Palatino Linotype"/>
                <w:sz w:val="20"/>
                <w:szCs w:val="20"/>
              </w:rPr>
            </w:pPr>
          </w:p>
        </w:tc>
        <w:tc>
          <w:tcPr>
            <w:tcW w:w="900" w:type="dxa"/>
            <w:noWrap/>
            <w:vAlign w:val="bottom"/>
          </w:tcPr>
          <w:p w14:paraId="62BB9891" w14:textId="77777777" w:rsidR="005266F6" w:rsidRPr="001C5D38" w:rsidRDefault="005266F6">
            <w:pPr>
              <w:jc w:val="both"/>
              <w:rPr>
                <w:rFonts w:ascii="Palatino Linotype" w:hAnsi="Palatino Linotype"/>
                <w:sz w:val="20"/>
                <w:szCs w:val="20"/>
              </w:rPr>
            </w:pPr>
          </w:p>
        </w:tc>
      </w:tr>
      <w:tr w:rsidR="005266F6" w:rsidRPr="001C5D38" w14:paraId="7A005F10" w14:textId="77777777">
        <w:trPr>
          <w:trHeight w:val="255"/>
        </w:trPr>
        <w:tc>
          <w:tcPr>
            <w:tcW w:w="720" w:type="dxa"/>
          </w:tcPr>
          <w:p w14:paraId="08890ED5"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0D0AABB8" w14:textId="77777777" w:rsidR="005266F6" w:rsidRPr="001C5D38" w:rsidRDefault="005266F6" w:rsidP="004E1D6B">
            <w:pPr>
              <w:jc w:val="both"/>
              <w:rPr>
                <w:rFonts w:ascii="Palatino Linotype" w:hAnsi="Palatino Linotype"/>
                <w:sz w:val="20"/>
                <w:szCs w:val="18"/>
              </w:rPr>
            </w:pPr>
          </w:p>
        </w:tc>
        <w:tc>
          <w:tcPr>
            <w:tcW w:w="1080" w:type="dxa"/>
            <w:noWrap/>
            <w:vAlign w:val="bottom"/>
          </w:tcPr>
          <w:p w14:paraId="6D6A5701" w14:textId="77777777" w:rsidR="005266F6" w:rsidRPr="001C5D38" w:rsidRDefault="005266F6">
            <w:pPr>
              <w:rPr>
                <w:rFonts w:ascii="Palatino Linotype" w:hAnsi="Palatino Linotype"/>
                <w:sz w:val="20"/>
                <w:szCs w:val="20"/>
              </w:rPr>
            </w:pPr>
          </w:p>
        </w:tc>
        <w:tc>
          <w:tcPr>
            <w:tcW w:w="720" w:type="dxa"/>
            <w:noWrap/>
            <w:vAlign w:val="bottom"/>
          </w:tcPr>
          <w:p w14:paraId="2398C52A" w14:textId="77777777" w:rsidR="005266F6" w:rsidRPr="001C5D38" w:rsidRDefault="005266F6">
            <w:pPr>
              <w:jc w:val="both"/>
              <w:rPr>
                <w:rFonts w:ascii="Palatino Linotype" w:hAnsi="Palatino Linotype"/>
                <w:sz w:val="20"/>
                <w:szCs w:val="20"/>
              </w:rPr>
            </w:pPr>
          </w:p>
        </w:tc>
        <w:tc>
          <w:tcPr>
            <w:tcW w:w="900" w:type="dxa"/>
          </w:tcPr>
          <w:p w14:paraId="36D0A337" w14:textId="77777777" w:rsidR="005266F6" w:rsidRPr="001C5D38" w:rsidRDefault="005266F6">
            <w:pPr>
              <w:jc w:val="both"/>
              <w:rPr>
                <w:rFonts w:ascii="Palatino Linotype" w:hAnsi="Palatino Linotype"/>
                <w:sz w:val="20"/>
                <w:szCs w:val="20"/>
              </w:rPr>
            </w:pPr>
          </w:p>
        </w:tc>
        <w:tc>
          <w:tcPr>
            <w:tcW w:w="900" w:type="dxa"/>
          </w:tcPr>
          <w:p w14:paraId="7D124F57" w14:textId="77777777" w:rsidR="005266F6" w:rsidRPr="001C5D38" w:rsidRDefault="005266F6">
            <w:pPr>
              <w:jc w:val="both"/>
              <w:rPr>
                <w:rFonts w:ascii="Palatino Linotype" w:hAnsi="Palatino Linotype"/>
                <w:sz w:val="20"/>
                <w:szCs w:val="20"/>
              </w:rPr>
            </w:pPr>
          </w:p>
        </w:tc>
        <w:tc>
          <w:tcPr>
            <w:tcW w:w="900" w:type="dxa"/>
            <w:noWrap/>
            <w:vAlign w:val="bottom"/>
          </w:tcPr>
          <w:p w14:paraId="427ABF0E" w14:textId="77777777" w:rsidR="005266F6" w:rsidRPr="001C5D38" w:rsidRDefault="005266F6">
            <w:pPr>
              <w:jc w:val="both"/>
              <w:rPr>
                <w:rFonts w:ascii="Palatino Linotype" w:hAnsi="Palatino Linotype"/>
                <w:sz w:val="20"/>
                <w:szCs w:val="20"/>
              </w:rPr>
            </w:pPr>
          </w:p>
        </w:tc>
      </w:tr>
      <w:tr w:rsidR="005266F6" w:rsidRPr="001C5D38" w14:paraId="5CB09703" w14:textId="77777777">
        <w:trPr>
          <w:trHeight w:val="187"/>
        </w:trPr>
        <w:tc>
          <w:tcPr>
            <w:tcW w:w="720" w:type="dxa"/>
          </w:tcPr>
          <w:p w14:paraId="7B4BE6FD"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29E9739E" w14:textId="77777777" w:rsidR="005266F6" w:rsidRPr="001C5D38" w:rsidRDefault="005266F6">
            <w:pPr>
              <w:jc w:val="both"/>
              <w:rPr>
                <w:rFonts w:ascii="Palatino Linotype" w:hAnsi="Palatino Linotype"/>
                <w:sz w:val="20"/>
                <w:szCs w:val="18"/>
              </w:rPr>
            </w:pPr>
          </w:p>
        </w:tc>
        <w:tc>
          <w:tcPr>
            <w:tcW w:w="1080" w:type="dxa"/>
            <w:noWrap/>
            <w:vAlign w:val="bottom"/>
          </w:tcPr>
          <w:p w14:paraId="7C054A0A" w14:textId="77777777" w:rsidR="005266F6" w:rsidRPr="001C5D38" w:rsidRDefault="005266F6">
            <w:pPr>
              <w:rPr>
                <w:rFonts w:ascii="Palatino Linotype" w:hAnsi="Palatino Linotype"/>
                <w:sz w:val="20"/>
                <w:szCs w:val="20"/>
              </w:rPr>
            </w:pPr>
          </w:p>
        </w:tc>
        <w:tc>
          <w:tcPr>
            <w:tcW w:w="720" w:type="dxa"/>
            <w:noWrap/>
            <w:vAlign w:val="bottom"/>
          </w:tcPr>
          <w:p w14:paraId="71F65312" w14:textId="77777777" w:rsidR="005266F6" w:rsidRPr="001C5D38" w:rsidRDefault="005266F6">
            <w:pPr>
              <w:jc w:val="both"/>
              <w:rPr>
                <w:rFonts w:ascii="Palatino Linotype" w:hAnsi="Palatino Linotype"/>
                <w:sz w:val="20"/>
                <w:szCs w:val="20"/>
              </w:rPr>
            </w:pPr>
          </w:p>
        </w:tc>
        <w:tc>
          <w:tcPr>
            <w:tcW w:w="900" w:type="dxa"/>
          </w:tcPr>
          <w:p w14:paraId="11DDDA0B" w14:textId="77777777" w:rsidR="005266F6" w:rsidRPr="001C5D38" w:rsidRDefault="005266F6">
            <w:pPr>
              <w:jc w:val="both"/>
              <w:rPr>
                <w:rFonts w:ascii="Palatino Linotype" w:hAnsi="Palatino Linotype"/>
                <w:sz w:val="20"/>
                <w:szCs w:val="20"/>
              </w:rPr>
            </w:pPr>
          </w:p>
        </w:tc>
        <w:tc>
          <w:tcPr>
            <w:tcW w:w="900" w:type="dxa"/>
          </w:tcPr>
          <w:p w14:paraId="07029F42" w14:textId="77777777" w:rsidR="005266F6" w:rsidRPr="001C5D38" w:rsidRDefault="005266F6">
            <w:pPr>
              <w:jc w:val="both"/>
              <w:rPr>
                <w:rFonts w:ascii="Palatino Linotype" w:hAnsi="Palatino Linotype"/>
                <w:sz w:val="20"/>
                <w:szCs w:val="20"/>
              </w:rPr>
            </w:pPr>
          </w:p>
        </w:tc>
        <w:tc>
          <w:tcPr>
            <w:tcW w:w="900" w:type="dxa"/>
            <w:noWrap/>
            <w:vAlign w:val="bottom"/>
          </w:tcPr>
          <w:p w14:paraId="0AA4507E" w14:textId="77777777" w:rsidR="005266F6" w:rsidRPr="001C5D38" w:rsidRDefault="005266F6">
            <w:pPr>
              <w:jc w:val="both"/>
              <w:rPr>
                <w:rFonts w:ascii="Palatino Linotype" w:hAnsi="Palatino Linotype"/>
                <w:sz w:val="20"/>
                <w:szCs w:val="20"/>
              </w:rPr>
            </w:pPr>
          </w:p>
        </w:tc>
      </w:tr>
      <w:tr w:rsidR="005266F6" w:rsidRPr="001C5D38" w14:paraId="2B4466FF" w14:textId="77777777">
        <w:trPr>
          <w:trHeight w:val="253"/>
        </w:trPr>
        <w:tc>
          <w:tcPr>
            <w:tcW w:w="720" w:type="dxa"/>
          </w:tcPr>
          <w:p w14:paraId="7D9E327E"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3903F4E6" w14:textId="77777777" w:rsidR="005266F6" w:rsidRPr="001C5D38" w:rsidRDefault="005266F6">
            <w:pPr>
              <w:jc w:val="both"/>
              <w:rPr>
                <w:rFonts w:ascii="Palatino Linotype" w:hAnsi="Palatino Linotype"/>
                <w:sz w:val="20"/>
                <w:szCs w:val="18"/>
              </w:rPr>
            </w:pPr>
          </w:p>
        </w:tc>
        <w:tc>
          <w:tcPr>
            <w:tcW w:w="1080" w:type="dxa"/>
            <w:noWrap/>
            <w:vAlign w:val="bottom"/>
          </w:tcPr>
          <w:p w14:paraId="67D6EF66" w14:textId="77777777" w:rsidR="005266F6" w:rsidRPr="001C5D38" w:rsidRDefault="005266F6">
            <w:pPr>
              <w:jc w:val="both"/>
              <w:rPr>
                <w:rFonts w:ascii="Palatino Linotype" w:hAnsi="Palatino Linotype"/>
                <w:sz w:val="20"/>
                <w:szCs w:val="20"/>
              </w:rPr>
            </w:pPr>
          </w:p>
        </w:tc>
        <w:tc>
          <w:tcPr>
            <w:tcW w:w="720" w:type="dxa"/>
            <w:noWrap/>
            <w:vAlign w:val="bottom"/>
          </w:tcPr>
          <w:p w14:paraId="3BAAFFB6" w14:textId="77777777" w:rsidR="005266F6" w:rsidRPr="001C5D38" w:rsidRDefault="005266F6">
            <w:pPr>
              <w:jc w:val="both"/>
              <w:rPr>
                <w:rFonts w:ascii="Palatino Linotype" w:hAnsi="Palatino Linotype"/>
                <w:sz w:val="20"/>
                <w:szCs w:val="20"/>
              </w:rPr>
            </w:pPr>
          </w:p>
        </w:tc>
        <w:tc>
          <w:tcPr>
            <w:tcW w:w="900" w:type="dxa"/>
          </w:tcPr>
          <w:p w14:paraId="2A20B2EC" w14:textId="77777777" w:rsidR="005266F6" w:rsidRPr="001C5D38" w:rsidRDefault="005266F6">
            <w:pPr>
              <w:jc w:val="both"/>
              <w:rPr>
                <w:rFonts w:ascii="Palatino Linotype" w:hAnsi="Palatino Linotype"/>
                <w:sz w:val="20"/>
                <w:szCs w:val="20"/>
              </w:rPr>
            </w:pPr>
          </w:p>
        </w:tc>
        <w:tc>
          <w:tcPr>
            <w:tcW w:w="900" w:type="dxa"/>
          </w:tcPr>
          <w:p w14:paraId="437CDE5A" w14:textId="77777777" w:rsidR="005266F6" w:rsidRPr="001C5D38" w:rsidRDefault="005266F6">
            <w:pPr>
              <w:jc w:val="both"/>
              <w:rPr>
                <w:rFonts w:ascii="Palatino Linotype" w:hAnsi="Palatino Linotype"/>
                <w:sz w:val="20"/>
                <w:szCs w:val="20"/>
              </w:rPr>
            </w:pPr>
          </w:p>
        </w:tc>
        <w:tc>
          <w:tcPr>
            <w:tcW w:w="900" w:type="dxa"/>
            <w:noWrap/>
            <w:vAlign w:val="bottom"/>
          </w:tcPr>
          <w:p w14:paraId="286AFBA3" w14:textId="77777777" w:rsidR="005266F6" w:rsidRPr="001C5D38" w:rsidRDefault="005266F6">
            <w:pPr>
              <w:jc w:val="both"/>
              <w:rPr>
                <w:rFonts w:ascii="Palatino Linotype" w:hAnsi="Palatino Linotype"/>
                <w:sz w:val="20"/>
                <w:szCs w:val="20"/>
              </w:rPr>
            </w:pPr>
          </w:p>
        </w:tc>
      </w:tr>
      <w:tr w:rsidR="005266F6" w:rsidRPr="001C5D38" w14:paraId="03A265DF" w14:textId="77777777">
        <w:trPr>
          <w:trHeight w:val="255"/>
        </w:trPr>
        <w:tc>
          <w:tcPr>
            <w:tcW w:w="720" w:type="dxa"/>
          </w:tcPr>
          <w:p w14:paraId="7A3002C0"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1EE66FD8" w14:textId="77777777" w:rsidR="005266F6" w:rsidRPr="001C5D38" w:rsidRDefault="005266F6">
            <w:pPr>
              <w:jc w:val="both"/>
              <w:rPr>
                <w:rFonts w:ascii="Palatino Linotype" w:hAnsi="Palatino Linotype"/>
                <w:sz w:val="20"/>
                <w:szCs w:val="18"/>
              </w:rPr>
            </w:pPr>
          </w:p>
        </w:tc>
        <w:tc>
          <w:tcPr>
            <w:tcW w:w="1080" w:type="dxa"/>
            <w:noWrap/>
            <w:vAlign w:val="bottom"/>
          </w:tcPr>
          <w:p w14:paraId="095D811F" w14:textId="77777777" w:rsidR="005266F6" w:rsidRPr="001C5D38" w:rsidRDefault="005266F6">
            <w:pPr>
              <w:jc w:val="both"/>
              <w:rPr>
                <w:rFonts w:ascii="Palatino Linotype" w:hAnsi="Palatino Linotype"/>
                <w:sz w:val="20"/>
                <w:szCs w:val="20"/>
              </w:rPr>
            </w:pPr>
          </w:p>
        </w:tc>
        <w:tc>
          <w:tcPr>
            <w:tcW w:w="720" w:type="dxa"/>
            <w:noWrap/>
            <w:vAlign w:val="bottom"/>
          </w:tcPr>
          <w:p w14:paraId="632F38F5" w14:textId="77777777" w:rsidR="005266F6" w:rsidRPr="001C5D38" w:rsidRDefault="005266F6">
            <w:pPr>
              <w:jc w:val="both"/>
              <w:rPr>
                <w:rFonts w:ascii="Palatino Linotype" w:hAnsi="Palatino Linotype"/>
                <w:sz w:val="20"/>
                <w:szCs w:val="20"/>
              </w:rPr>
            </w:pPr>
          </w:p>
        </w:tc>
        <w:tc>
          <w:tcPr>
            <w:tcW w:w="900" w:type="dxa"/>
          </w:tcPr>
          <w:p w14:paraId="25A8FFC6" w14:textId="77777777" w:rsidR="005266F6" w:rsidRPr="001C5D38" w:rsidRDefault="005266F6">
            <w:pPr>
              <w:jc w:val="both"/>
              <w:rPr>
                <w:rFonts w:ascii="Palatino Linotype" w:hAnsi="Palatino Linotype"/>
                <w:sz w:val="20"/>
                <w:szCs w:val="20"/>
              </w:rPr>
            </w:pPr>
          </w:p>
        </w:tc>
        <w:tc>
          <w:tcPr>
            <w:tcW w:w="900" w:type="dxa"/>
          </w:tcPr>
          <w:p w14:paraId="5F691091" w14:textId="77777777" w:rsidR="005266F6" w:rsidRPr="001C5D38" w:rsidRDefault="005266F6">
            <w:pPr>
              <w:jc w:val="both"/>
              <w:rPr>
                <w:rFonts w:ascii="Palatino Linotype" w:hAnsi="Palatino Linotype"/>
                <w:sz w:val="20"/>
                <w:szCs w:val="20"/>
              </w:rPr>
            </w:pPr>
          </w:p>
        </w:tc>
        <w:tc>
          <w:tcPr>
            <w:tcW w:w="900" w:type="dxa"/>
            <w:noWrap/>
            <w:vAlign w:val="bottom"/>
          </w:tcPr>
          <w:p w14:paraId="5CAD6902" w14:textId="77777777" w:rsidR="005266F6" w:rsidRPr="001C5D38" w:rsidRDefault="005266F6">
            <w:pPr>
              <w:jc w:val="both"/>
              <w:rPr>
                <w:rFonts w:ascii="Palatino Linotype" w:hAnsi="Palatino Linotype"/>
                <w:sz w:val="20"/>
                <w:szCs w:val="20"/>
              </w:rPr>
            </w:pPr>
          </w:p>
        </w:tc>
      </w:tr>
      <w:tr w:rsidR="005266F6" w:rsidRPr="001C5D38" w14:paraId="69478D05" w14:textId="77777777">
        <w:trPr>
          <w:trHeight w:val="255"/>
        </w:trPr>
        <w:tc>
          <w:tcPr>
            <w:tcW w:w="720" w:type="dxa"/>
          </w:tcPr>
          <w:p w14:paraId="082ABDF5"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6AC61E58" w14:textId="77777777" w:rsidR="005266F6" w:rsidRPr="001C5D38" w:rsidRDefault="005266F6">
            <w:pPr>
              <w:jc w:val="both"/>
              <w:rPr>
                <w:rFonts w:ascii="Palatino Linotype" w:hAnsi="Palatino Linotype"/>
                <w:sz w:val="20"/>
                <w:szCs w:val="18"/>
              </w:rPr>
            </w:pPr>
          </w:p>
        </w:tc>
        <w:tc>
          <w:tcPr>
            <w:tcW w:w="1080" w:type="dxa"/>
            <w:noWrap/>
            <w:vAlign w:val="bottom"/>
          </w:tcPr>
          <w:p w14:paraId="4D86F49A" w14:textId="77777777" w:rsidR="005266F6" w:rsidRPr="001C5D38" w:rsidRDefault="005266F6">
            <w:pPr>
              <w:jc w:val="both"/>
              <w:rPr>
                <w:rFonts w:ascii="Palatino Linotype" w:hAnsi="Palatino Linotype"/>
                <w:sz w:val="20"/>
                <w:szCs w:val="20"/>
              </w:rPr>
            </w:pPr>
          </w:p>
        </w:tc>
        <w:tc>
          <w:tcPr>
            <w:tcW w:w="720" w:type="dxa"/>
            <w:noWrap/>
            <w:vAlign w:val="bottom"/>
          </w:tcPr>
          <w:p w14:paraId="4D62A1AB" w14:textId="77777777" w:rsidR="005266F6" w:rsidRPr="001C5D38" w:rsidRDefault="005266F6">
            <w:pPr>
              <w:jc w:val="both"/>
              <w:rPr>
                <w:rFonts w:ascii="Palatino Linotype" w:hAnsi="Palatino Linotype"/>
                <w:sz w:val="20"/>
                <w:szCs w:val="20"/>
              </w:rPr>
            </w:pPr>
          </w:p>
        </w:tc>
        <w:tc>
          <w:tcPr>
            <w:tcW w:w="900" w:type="dxa"/>
          </w:tcPr>
          <w:p w14:paraId="5BE10246" w14:textId="77777777" w:rsidR="005266F6" w:rsidRPr="001C5D38" w:rsidRDefault="005266F6">
            <w:pPr>
              <w:jc w:val="both"/>
              <w:rPr>
                <w:rFonts w:ascii="Palatino Linotype" w:hAnsi="Palatino Linotype"/>
                <w:sz w:val="20"/>
                <w:szCs w:val="20"/>
              </w:rPr>
            </w:pPr>
          </w:p>
        </w:tc>
        <w:tc>
          <w:tcPr>
            <w:tcW w:w="900" w:type="dxa"/>
          </w:tcPr>
          <w:p w14:paraId="62211982" w14:textId="77777777" w:rsidR="005266F6" w:rsidRPr="001C5D38" w:rsidRDefault="005266F6">
            <w:pPr>
              <w:jc w:val="both"/>
              <w:rPr>
                <w:rFonts w:ascii="Palatino Linotype" w:hAnsi="Palatino Linotype"/>
                <w:sz w:val="20"/>
                <w:szCs w:val="20"/>
              </w:rPr>
            </w:pPr>
          </w:p>
        </w:tc>
        <w:tc>
          <w:tcPr>
            <w:tcW w:w="900" w:type="dxa"/>
            <w:noWrap/>
            <w:vAlign w:val="bottom"/>
          </w:tcPr>
          <w:p w14:paraId="2ADC8784" w14:textId="77777777" w:rsidR="005266F6" w:rsidRPr="001C5D38" w:rsidRDefault="005266F6">
            <w:pPr>
              <w:jc w:val="both"/>
              <w:rPr>
                <w:rFonts w:ascii="Palatino Linotype" w:hAnsi="Palatino Linotype"/>
                <w:sz w:val="20"/>
                <w:szCs w:val="20"/>
              </w:rPr>
            </w:pPr>
          </w:p>
        </w:tc>
      </w:tr>
      <w:tr w:rsidR="005266F6" w:rsidRPr="001C5D38" w14:paraId="224FAA7C" w14:textId="77777777">
        <w:trPr>
          <w:trHeight w:val="255"/>
        </w:trPr>
        <w:tc>
          <w:tcPr>
            <w:tcW w:w="720" w:type="dxa"/>
          </w:tcPr>
          <w:p w14:paraId="78F9F040" w14:textId="77777777" w:rsidR="005266F6" w:rsidRPr="001C5D38" w:rsidRDefault="005266F6">
            <w:pPr>
              <w:ind w:left="360"/>
              <w:jc w:val="both"/>
              <w:rPr>
                <w:rFonts w:ascii="Palatino Linotype" w:hAnsi="Palatino Linotype"/>
                <w:b/>
                <w:bCs/>
                <w:color w:val="000000"/>
                <w:sz w:val="20"/>
                <w:szCs w:val="18"/>
              </w:rPr>
            </w:pPr>
          </w:p>
        </w:tc>
        <w:tc>
          <w:tcPr>
            <w:tcW w:w="5220" w:type="dxa"/>
            <w:noWrap/>
            <w:vAlign w:val="bottom"/>
          </w:tcPr>
          <w:p w14:paraId="2782B59F" w14:textId="77777777" w:rsidR="005266F6" w:rsidRPr="001C5D38" w:rsidRDefault="005266F6">
            <w:pPr>
              <w:jc w:val="both"/>
              <w:rPr>
                <w:rFonts w:ascii="Palatino Linotype" w:hAnsi="Palatino Linotype"/>
                <w:b/>
                <w:bCs/>
                <w:color w:val="000000"/>
                <w:sz w:val="20"/>
                <w:szCs w:val="18"/>
              </w:rPr>
            </w:pPr>
          </w:p>
        </w:tc>
        <w:tc>
          <w:tcPr>
            <w:tcW w:w="1080" w:type="dxa"/>
            <w:noWrap/>
            <w:vAlign w:val="bottom"/>
          </w:tcPr>
          <w:p w14:paraId="5C7E5DAA" w14:textId="77777777" w:rsidR="005266F6" w:rsidRPr="001C5D38" w:rsidRDefault="005266F6">
            <w:pPr>
              <w:jc w:val="both"/>
              <w:rPr>
                <w:rFonts w:ascii="Palatino Linotype" w:hAnsi="Palatino Linotype"/>
                <w:color w:val="000000"/>
                <w:sz w:val="20"/>
                <w:szCs w:val="20"/>
              </w:rPr>
            </w:pPr>
          </w:p>
        </w:tc>
        <w:tc>
          <w:tcPr>
            <w:tcW w:w="720" w:type="dxa"/>
            <w:noWrap/>
            <w:vAlign w:val="bottom"/>
          </w:tcPr>
          <w:p w14:paraId="76DC38D7" w14:textId="77777777" w:rsidR="005266F6" w:rsidRPr="001C5D38" w:rsidRDefault="005266F6">
            <w:pPr>
              <w:jc w:val="both"/>
              <w:rPr>
                <w:rFonts w:ascii="Palatino Linotype" w:hAnsi="Palatino Linotype"/>
                <w:b/>
                <w:bCs/>
                <w:color w:val="000000"/>
                <w:sz w:val="20"/>
                <w:szCs w:val="20"/>
              </w:rPr>
            </w:pPr>
          </w:p>
        </w:tc>
        <w:tc>
          <w:tcPr>
            <w:tcW w:w="900" w:type="dxa"/>
          </w:tcPr>
          <w:p w14:paraId="797D9A7F" w14:textId="77777777" w:rsidR="005266F6" w:rsidRPr="001C5D38" w:rsidRDefault="005266F6">
            <w:pPr>
              <w:jc w:val="both"/>
              <w:rPr>
                <w:rFonts w:ascii="Palatino Linotype" w:hAnsi="Palatino Linotype"/>
                <w:color w:val="000000"/>
                <w:sz w:val="20"/>
                <w:szCs w:val="20"/>
              </w:rPr>
            </w:pPr>
          </w:p>
        </w:tc>
        <w:tc>
          <w:tcPr>
            <w:tcW w:w="900" w:type="dxa"/>
          </w:tcPr>
          <w:p w14:paraId="629CE6DB" w14:textId="77777777" w:rsidR="005266F6" w:rsidRPr="001C5D38" w:rsidRDefault="005266F6">
            <w:pPr>
              <w:jc w:val="both"/>
              <w:rPr>
                <w:rFonts w:ascii="Palatino Linotype" w:hAnsi="Palatino Linotype"/>
                <w:color w:val="000000"/>
                <w:sz w:val="20"/>
                <w:szCs w:val="20"/>
              </w:rPr>
            </w:pPr>
          </w:p>
        </w:tc>
        <w:tc>
          <w:tcPr>
            <w:tcW w:w="900" w:type="dxa"/>
            <w:noWrap/>
            <w:vAlign w:val="bottom"/>
          </w:tcPr>
          <w:p w14:paraId="38514EFA" w14:textId="77777777" w:rsidR="005266F6" w:rsidRPr="001C5D38" w:rsidRDefault="005266F6">
            <w:pPr>
              <w:jc w:val="both"/>
              <w:rPr>
                <w:rFonts w:ascii="Palatino Linotype" w:hAnsi="Palatino Linotype"/>
                <w:color w:val="000000"/>
                <w:sz w:val="20"/>
                <w:szCs w:val="20"/>
              </w:rPr>
            </w:pPr>
          </w:p>
        </w:tc>
      </w:tr>
    </w:tbl>
    <w:p w14:paraId="654C0C78" w14:textId="77777777" w:rsidR="005266F6" w:rsidRPr="001C5D38" w:rsidRDefault="005266F6">
      <w:pPr>
        <w:jc w:val="both"/>
        <w:rPr>
          <w:rFonts w:ascii="Palatino Linotype" w:hAnsi="Palatino Linotype"/>
          <w:sz w:val="20"/>
        </w:rPr>
      </w:pPr>
    </w:p>
    <w:p w14:paraId="318744FE" w14:textId="77777777" w:rsidR="005266F6" w:rsidRPr="001C5D38" w:rsidRDefault="005266F6">
      <w:pPr>
        <w:jc w:val="both"/>
        <w:rPr>
          <w:rFonts w:ascii="Palatino Linotype" w:hAnsi="Palatino Linotype"/>
          <w:sz w:val="20"/>
        </w:rPr>
      </w:pPr>
      <w:r w:rsidRPr="001C5D38">
        <w:rPr>
          <w:rFonts w:ascii="Palatino Linotype" w:hAnsi="Palatino Linotype"/>
          <w:sz w:val="20"/>
        </w:rPr>
        <w:t>Note: Please photocopy and use additional sheets as necessary.</w:t>
      </w:r>
    </w:p>
    <w:p w14:paraId="2D6E7F3E" w14:textId="77777777" w:rsidR="005266F6" w:rsidRPr="001C5D38" w:rsidRDefault="005266F6">
      <w:pPr>
        <w:jc w:val="both"/>
        <w:rPr>
          <w:rFonts w:ascii="Palatino Linotype" w:hAnsi="Palatino Linotype"/>
          <w:sz w:val="20"/>
        </w:rPr>
      </w:pPr>
    </w:p>
    <w:p w14:paraId="0314457E" w14:textId="77777777" w:rsidR="005266F6" w:rsidRPr="001C5D38" w:rsidRDefault="005266F6">
      <w:pPr>
        <w:pStyle w:val="Heading1"/>
        <w:rPr>
          <w:rFonts w:ascii="Palatino Linotype" w:hAnsi="Palatino Linotype"/>
        </w:rPr>
      </w:pPr>
    </w:p>
    <w:p w14:paraId="3BBAAFB1" w14:textId="77777777" w:rsidR="005266F6" w:rsidRPr="001C5D38" w:rsidRDefault="005266F6">
      <w:pPr>
        <w:pStyle w:val="Heading1"/>
        <w:rPr>
          <w:rFonts w:ascii="Palatino Linotype" w:hAnsi="Palatino Linotype"/>
        </w:rPr>
      </w:pPr>
    </w:p>
    <w:p w14:paraId="03F2E6A2" w14:textId="77777777" w:rsidR="005266F6" w:rsidRPr="001C5D38" w:rsidRDefault="005266F6">
      <w:pPr>
        <w:pStyle w:val="Heading1"/>
        <w:rPr>
          <w:rFonts w:ascii="Palatino Linotype" w:hAnsi="Palatino Linotype"/>
          <w:b w:val="0"/>
          <w:sz w:val="24"/>
          <w:u w:val="none"/>
        </w:rPr>
      </w:pPr>
      <w:bookmarkStart w:id="31" w:name="_Toc25667814"/>
      <w:r w:rsidRPr="001C5D38">
        <w:rPr>
          <w:rFonts w:ascii="Palatino Linotype" w:hAnsi="Palatino Linotype"/>
          <w:sz w:val="24"/>
        </w:rPr>
        <w:t>Time Schedule:</w:t>
      </w:r>
      <w:bookmarkEnd w:id="31"/>
    </w:p>
    <w:p w14:paraId="18868A5A" w14:textId="77777777" w:rsidR="005266F6" w:rsidRPr="001C5D38" w:rsidRDefault="005266F6">
      <w:pPr>
        <w:pStyle w:val="Heading1"/>
        <w:rPr>
          <w:rFonts w:ascii="Palatino Linotype" w:hAnsi="Palatino Linotype"/>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6"/>
        <w:gridCol w:w="2930"/>
      </w:tblGrid>
      <w:tr w:rsidR="005266F6" w:rsidRPr="001C5D38" w14:paraId="1197FAB8" w14:textId="77777777" w:rsidTr="009E40A4">
        <w:tc>
          <w:tcPr>
            <w:tcW w:w="6228" w:type="dxa"/>
          </w:tcPr>
          <w:p w14:paraId="7C766CB1" w14:textId="77777777" w:rsidR="005266F6" w:rsidRPr="001C5D38" w:rsidRDefault="005266F6" w:rsidP="0048593A">
            <w:pPr>
              <w:pStyle w:val="Heading1"/>
              <w:rPr>
                <w:rFonts w:ascii="Palatino Linotype" w:hAnsi="Palatino Linotype"/>
                <w:b w:val="0"/>
                <w:sz w:val="24"/>
                <w:u w:val="none"/>
              </w:rPr>
            </w:pPr>
            <w:bookmarkStart w:id="32" w:name="_Toc25667815"/>
            <w:r w:rsidRPr="001C5D38">
              <w:rPr>
                <w:rFonts w:ascii="Palatino Linotype" w:hAnsi="Palatino Linotype"/>
                <w:b w:val="0"/>
                <w:sz w:val="24"/>
                <w:u w:val="none"/>
              </w:rPr>
              <w:t xml:space="preserve">Proposed </w:t>
            </w:r>
            <w:r w:rsidR="000C6AA0" w:rsidRPr="001C5D38">
              <w:rPr>
                <w:rFonts w:ascii="Palatino Linotype" w:hAnsi="Palatino Linotype"/>
                <w:b w:val="0"/>
                <w:sz w:val="24"/>
                <w:u w:val="none"/>
              </w:rPr>
              <w:t>Start Date</w:t>
            </w:r>
            <w:bookmarkEnd w:id="32"/>
            <w:r w:rsidR="000C6AA0" w:rsidRPr="001C5D38">
              <w:rPr>
                <w:rFonts w:ascii="Palatino Linotype" w:hAnsi="Palatino Linotype"/>
                <w:b w:val="0"/>
                <w:sz w:val="24"/>
                <w:u w:val="none"/>
              </w:rPr>
              <w:t xml:space="preserve"> </w:t>
            </w:r>
          </w:p>
        </w:tc>
        <w:tc>
          <w:tcPr>
            <w:tcW w:w="3014" w:type="dxa"/>
          </w:tcPr>
          <w:p w14:paraId="6634C5DF" w14:textId="77777777" w:rsidR="005266F6" w:rsidRPr="001C5D38" w:rsidRDefault="005266F6">
            <w:pPr>
              <w:pStyle w:val="Heading1"/>
              <w:rPr>
                <w:rFonts w:ascii="Palatino Linotype" w:hAnsi="Palatino Linotype"/>
                <w:b w:val="0"/>
                <w:sz w:val="24"/>
                <w:u w:val="none"/>
              </w:rPr>
            </w:pPr>
          </w:p>
        </w:tc>
      </w:tr>
      <w:tr w:rsidR="000C6AA0" w:rsidRPr="001C5D38" w14:paraId="1E8EDC9F" w14:textId="77777777" w:rsidTr="009E40A4">
        <w:tc>
          <w:tcPr>
            <w:tcW w:w="6228" w:type="dxa"/>
          </w:tcPr>
          <w:p w14:paraId="0E7A1E3E" w14:textId="77777777" w:rsidR="000C6AA0" w:rsidRPr="001C5D38" w:rsidRDefault="000C6AA0" w:rsidP="0048593A">
            <w:pPr>
              <w:pStyle w:val="Heading1"/>
              <w:rPr>
                <w:rFonts w:ascii="Palatino Linotype" w:hAnsi="Palatino Linotype"/>
                <w:b w:val="0"/>
                <w:sz w:val="24"/>
                <w:u w:val="none"/>
              </w:rPr>
            </w:pPr>
            <w:bookmarkStart w:id="33" w:name="_Toc25667816"/>
            <w:r w:rsidRPr="001C5D38">
              <w:rPr>
                <w:rFonts w:ascii="Palatino Linotype" w:hAnsi="Palatino Linotype"/>
                <w:b w:val="0"/>
                <w:sz w:val="24"/>
                <w:u w:val="none"/>
              </w:rPr>
              <w:t>Proposed Completion Date</w:t>
            </w:r>
            <w:bookmarkEnd w:id="33"/>
            <w:r w:rsidRPr="001C5D38">
              <w:rPr>
                <w:rFonts w:ascii="Palatino Linotype" w:hAnsi="Palatino Linotype"/>
                <w:b w:val="0"/>
                <w:sz w:val="24"/>
                <w:u w:val="none"/>
              </w:rPr>
              <w:t xml:space="preserve"> </w:t>
            </w:r>
          </w:p>
        </w:tc>
        <w:tc>
          <w:tcPr>
            <w:tcW w:w="3014" w:type="dxa"/>
          </w:tcPr>
          <w:p w14:paraId="7DE6E93E" w14:textId="77777777" w:rsidR="000C6AA0" w:rsidRPr="001C5D38" w:rsidRDefault="000C6AA0">
            <w:pPr>
              <w:pStyle w:val="Heading1"/>
              <w:rPr>
                <w:rFonts w:ascii="Palatino Linotype" w:hAnsi="Palatino Linotype"/>
                <w:b w:val="0"/>
                <w:sz w:val="24"/>
                <w:u w:val="none"/>
              </w:rPr>
            </w:pPr>
          </w:p>
        </w:tc>
      </w:tr>
    </w:tbl>
    <w:p w14:paraId="69B28538" w14:textId="77777777" w:rsidR="005266F6" w:rsidRPr="001C5D38" w:rsidRDefault="005266F6">
      <w:pPr>
        <w:pStyle w:val="Heading1"/>
        <w:rPr>
          <w:rFonts w:ascii="Palatino Linotype" w:hAnsi="Palatino Linotype"/>
        </w:rPr>
      </w:pPr>
      <w:r w:rsidRPr="001C5D38">
        <w:rPr>
          <w:rFonts w:ascii="Palatino Linotype" w:hAnsi="Palatino Linotype"/>
        </w:rPr>
        <w:br w:type="page"/>
      </w:r>
      <w:bookmarkStart w:id="34" w:name="_Toc104707143"/>
      <w:bookmarkStart w:id="35" w:name="_Toc111344560"/>
      <w:bookmarkStart w:id="36" w:name="_Toc25667817"/>
      <w:r w:rsidRPr="001C5D38">
        <w:rPr>
          <w:rFonts w:ascii="Palatino Linotype" w:hAnsi="Palatino Linotype"/>
        </w:rPr>
        <w:lastRenderedPageBreak/>
        <w:t>SUB CONTRACTORS</w:t>
      </w:r>
      <w:bookmarkEnd w:id="34"/>
      <w:bookmarkEnd w:id="35"/>
      <w:bookmarkEnd w:id="36"/>
    </w:p>
    <w:p w14:paraId="00AD9DCC" w14:textId="77777777" w:rsidR="005266F6" w:rsidRPr="001C5D38" w:rsidRDefault="005266F6">
      <w:pPr>
        <w:pStyle w:val="BodyText"/>
        <w:jc w:val="both"/>
        <w:rPr>
          <w:rFonts w:ascii="Palatino Linotype" w:hAnsi="Palatino Linotype"/>
        </w:rPr>
      </w:pPr>
      <w:r w:rsidRPr="001C5D38">
        <w:rPr>
          <w:rFonts w:ascii="Palatino Linotype" w:hAnsi="Palatino Linotype"/>
        </w:rPr>
        <w:t xml:space="preserve">(To be completed by the Principal </w:t>
      </w:r>
      <w:r w:rsidR="004569AA">
        <w:rPr>
          <w:rFonts w:ascii="Palatino Linotype" w:hAnsi="Palatino Linotype"/>
        </w:rPr>
        <w:t xml:space="preserve">Designer and/or </w:t>
      </w:r>
      <w:r w:rsidRPr="001C5D38">
        <w:rPr>
          <w:rFonts w:ascii="Palatino Linotype" w:hAnsi="Palatino Linotype"/>
        </w:rPr>
        <w:t>Contractor)</w:t>
      </w:r>
    </w:p>
    <w:p w14:paraId="1F8B5688" w14:textId="77777777" w:rsidR="005266F6" w:rsidRPr="001C5D38" w:rsidRDefault="005266F6">
      <w:pPr>
        <w:jc w:val="both"/>
        <w:rPr>
          <w:rFonts w:ascii="Palatino Linotype" w:hAnsi="Palatino Linotype"/>
          <w:sz w:val="20"/>
        </w:rPr>
      </w:pPr>
      <w:r w:rsidRPr="001C5D38">
        <w:rPr>
          <w:rFonts w:ascii="Palatino Linotype" w:hAnsi="Palatino Linotype"/>
          <w:sz w:val="20"/>
        </w:rPr>
        <w:t xml:space="preserve">The </w:t>
      </w:r>
      <w:r w:rsidR="004569AA">
        <w:rPr>
          <w:rFonts w:ascii="Palatino Linotype" w:hAnsi="Palatino Linotype"/>
          <w:sz w:val="20"/>
        </w:rPr>
        <w:t xml:space="preserve">Principal Designer or Principal </w:t>
      </w:r>
      <w:r w:rsidRPr="001C5D38">
        <w:rPr>
          <w:rFonts w:ascii="Palatino Linotype" w:hAnsi="Palatino Linotype"/>
          <w:sz w:val="20"/>
        </w:rPr>
        <w:t xml:space="preserve">Contractor shall indicate the names and addresses of those firms to whom he proposes to sub-let </w:t>
      </w:r>
      <w:r w:rsidRPr="001C5D38">
        <w:rPr>
          <w:rFonts w:ascii="Palatino Linotype" w:hAnsi="Palatino Linotype"/>
          <w:sz w:val="20"/>
          <w:u w:val="single"/>
        </w:rPr>
        <w:t>any portion</w:t>
      </w:r>
      <w:r w:rsidRPr="001C5D38">
        <w:rPr>
          <w:rFonts w:ascii="Palatino Linotype" w:hAnsi="Palatino Linotype"/>
          <w:sz w:val="20"/>
        </w:rPr>
        <w:t xml:space="preserve"> of the work included in this tender. </w:t>
      </w:r>
    </w:p>
    <w:p w14:paraId="3F835475" w14:textId="77777777" w:rsidR="005266F6" w:rsidRPr="001C5D38" w:rsidRDefault="005266F6">
      <w:pPr>
        <w:jc w:val="both"/>
        <w:rPr>
          <w:rFonts w:ascii="Palatino Linotype" w:hAnsi="Palatino Linotype"/>
          <w:sz w:val="20"/>
        </w:rPr>
      </w:pPr>
    </w:p>
    <w:p w14:paraId="2C4BE290" w14:textId="77777777" w:rsidR="005266F6" w:rsidRPr="001C5D38" w:rsidRDefault="005266F6">
      <w:pPr>
        <w:pStyle w:val="BodyTextIndent2"/>
        <w:numPr>
          <w:ilvl w:val="0"/>
          <w:numId w:val="3"/>
        </w:numPr>
        <w:jc w:val="both"/>
        <w:rPr>
          <w:rFonts w:ascii="Palatino Linotype" w:hAnsi="Palatino Linotype"/>
          <w:color w:val="000000"/>
        </w:rPr>
      </w:pPr>
      <w:r w:rsidRPr="001C5D38">
        <w:rPr>
          <w:rFonts w:ascii="Palatino Linotype" w:hAnsi="Palatino Linotype"/>
        </w:rPr>
        <w:t xml:space="preserve">The </w:t>
      </w:r>
      <w:r w:rsidR="004569AA">
        <w:rPr>
          <w:rFonts w:ascii="Palatino Linotype" w:hAnsi="Palatino Linotype"/>
        </w:rPr>
        <w:t xml:space="preserve">Principal Designer or Principal </w:t>
      </w:r>
      <w:r w:rsidRPr="001C5D38">
        <w:rPr>
          <w:rFonts w:ascii="Palatino Linotype" w:hAnsi="Palatino Linotype"/>
        </w:rPr>
        <w:t xml:space="preserve">Contractor is to include copies of all relevant insurance certificates for those </w:t>
      </w:r>
      <w:r w:rsidR="004569AA">
        <w:rPr>
          <w:rFonts w:ascii="Palatino Linotype" w:hAnsi="Palatino Linotype"/>
        </w:rPr>
        <w:t>Designers or Contractors</w:t>
      </w:r>
      <w:r w:rsidRPr="001C5D38">
        <w:rPr>
          <w:rFonts w:ascii="Palatino Linotype" w:hAnsi="Palatino Linotype"/>
        </w:rPr>
        <w:t xml:space="preserve"> listed below. </w:t>
      </w:r>
    </w:p>
    <w:p w14:paraId="763F6635" w14:textId="77777777" w:rsidR="005266F6" w:rsidRPr="001C5D38" w:rsidRDefault="005266F6">
      <w:pPr>
        <w:pStyle w:val="BodyTextIndent2"/>
        <w:numPr>
          <w:ilvl w:val="0"/>
          <w:numId w:val="3"/>
        </w:numPr>
        <w:jc w:val="both"/>
        <w:rPr>
          <w:rFonts w:ascii="Palatino Linotype" w:hAnsi="Palatino Linotype"/>
          <w:color w:val="000000"/>
        </w:rPr>
      </w:pPr>
      <w:r w:rsidRPr="001C5D38">
        <w:rPr>
          <w:rFonts w:ascii="Palatino Linotype" w:hAnsi="Palatino Linotype"/>
          <w:color w:val="000000"/>
        </w:rPr>
        <w:t xml:space="preserve">No </w:t>
      </w:r>
      <w:r w:rsidR="000A3FCE" w:rsidRPr="001C5D38">
        <w:rPr>
          <w:rFonts w:ascii="Palatino Linotype" w:hAnsi="Palatino Linotype"/>
          <w:color w:val="000000"/>
        </w:rPr>
        <w:t>s</w:t>
      </w:r>
      <w:r w:rsidR="000A3FCE">
        <w:rPr>
          <w:rFonts w:ascii="Palatino Linotype" w:hAnsi="Palatino Linotype"/>
          <w:color w:val="000000"/>
        </w:rPr>
        <w:t>ub-contractors</w:t>
      </w:r>
      <w:r w:rsidR="00104EAD">
        <w:rPr>
          <w:rFonts w:ascii="Palatino Linotype" w:hAnsi="Palatino Linotype"/>
          <w:color w:val="000000"/>
        </w:rPr>
        <w:t xml:space="preserve"> may be used with</w:t>
      </w:r>
      <w:r w:rsidRPr="001C5D38">
        <w:rPr>
          <w:rFonts w:ascii="Palatino Linotype" w:hAnsi="Palatino Linotype"/>
          <w:color w:val="000000"/>
        </w:rPr>
        <w:t xml:space="preserve">out the written consent of the </w:t>
      </w:r>
      <w:r w:rsidRPr="001C5D38">
        <w:rPr>
          <w:rFonts w:ascii="Palatino Linotype" w:hAnsi="Palatino Linotype"/>
          <w:color w:val="000000"/>
          <w:szCs w:val="20"/>
        </w:rPr>
        <w:t>Trust</w:t>
      </w:r>
      <w:r w:rsidRPr="001C5D38">
        <w:rPr>
          <w:rFonts w:ascii="Palatino Linotype" w:hAnsi="Palatino Linotype"/>
          <w:color w:val="000000"/>
        </w:rPr>
        <w:t xml:space="preserve">, or without the insurance documents having been vetted and approved by the </w:t>
      </w:r>
      <w:r w:rsidRPr="001C5D38">
        <w:rPr>
          <w:rFonts w:ascii="Palatino Linotype" w:hAnsi="Palatino Linotype"/>
          <w:color w:val="000000"/>
          <w:szCs w:val="20"/>
        </w:rPr>
        <w:t>Trust</w:t>
      </w:r>
      <w:r w:rsidRPr="001C5D38">
        <w:rPr>
          <w:rFonts w:ascii="Palatino Linotype" w:hAnsi="Palatino Linotype"/>
          <w:color w:val="000000"/>
        </w:rPr>
        <w:t>.</w:t>
      </w:r>
    </w:p>
    <w:p w14:paraId="7940EC6C" w14:textId="77777777" w:rsidR="005266F6" w:rsidRPr="001C5D38" w:rsidRDefault="005266F6">
      <w:pPr>
        <w:pStyle w:val="BodyTextIndent2"/>
        <w:ind w:left="1080" w:hanging="720"/>
        <w:jc w:val="both"/>
        <w:rPr>
          <w:rFonts w:ascii="Palatino Linotype" w:hAnsi="Palatino Linotype"/>
          <w:b/>
          <w:bCs/>
          <w:i/>
          <w:iCs/>
          <w:color w:val="3366FF"/>
          <w:szCs w:val="20"/>
        </w:rPr>
      </w:pPr>
      <w:r w:rsidRPr="001C5D38">
        <w:rPr>
          <w:rFonts w:ascii="Palatino Linotype" w:hAnsi="Palatino Linotype"/>
        </w:rPr>
        <w:t xml:space="preserve">(iii) </w:t>
      </w:r>
      <w:r w:rsidRPr="001C5D38">
        <w:rPr>
          <w:rFonts w:ascii="Palatino Linotype" w:hAnsi="Palatino Linotype"/>
        </w:rPr>
        <w:tab/>
        <w:t xml:space="preserve">Any other sub-contractor must not be utilized without the prior consent of </w:t>
      </w:r>
      <w:r w:rsidRPr="001C5D38">
        <w:rPr>
          <w:rFonts w:ascii="Palatino Linotype" w:hAnsi="Palatino Linotype"/>
          <w:color w:val="000000"/>
        </w:rPr>
        <w:t xml:space="preserve">the </w:t>
      </w:r>
      <w:r w:rsidRPr="001C5D38">
        <w:rPr>
          <w:rFonts w:ascii="Palatino Linotype" w:hAnsi="Palatino Linotype"/>
          <w:color w:val="000000"/>
          <w:szCs w:val="20"/>
        </w:rPr>
        <w:t>Nominated Officer.</w:t>
      </w:r>
    </w:p>
    <w:p w14:paraId="4ABADE19" w14:textId="77777777" w:rsidR="005266F6" w:rsidRPr="001C5D38" w:rsidRDefault="005266F6">
      <w:pPr>
        <w:pStyle w:val="BodyTextIndent2"/>
        <w:numPr>
          <w:ilvl w:val="0"/>
          <w:numId w:val="4"/>
        </w:numPr>
        <w:jc w:val="both"/>
        <w:rPr>
          <w:rFonts w:ascii="Palatino Linotype" w:hAnsi="Palatino Linotype"/>
          <w:b/>
          <w:bCs/>
          <w:i/>
          <w:iCs/>
        </w:rPr>
      </w:pPr>
      <w:r w:rsidRPr="001C5D38">
        <w:rPr>
          <w:rFonts w:ascii="Palatino Linotype" w:hAnsi="Palatino Linotype"/>
        </w:rPr>
        <w:t xml:space="preserve">Only </w:t>
      </w:r>
      <w:r w:rsidR="000A3FCE" w:rsidRPr="001C5D38">
        <w:rPr>
          <w:rFonts w:ascii="Palatino Linotype" w:hAnsi="Palatino Linotype"/>
        </w:rPr>
        <w:t>sub-contractors</w:t>
      </w:r>
      <w:r w:rsidRPr="001C5D38">
        <w:rPr>
          <w:rFonts w:ascii="Palatino Linotype" w:hAnsi="Palatino Linotype"/>
        </w:rPr>
        <w:t xml:space="preserve"> with substantial experience of remote and sensitive working and with prior experience in this particular type of work may be considered. </w:t>
      </w:r>
    </w:p>
    <w:p w14:paraId="7DE75073" w14:textId="77777777" w:rsidR="00293159" w:rsidRPr="001C5D38" w:rsidRDefault="005266F6" w:rsidP="00293159">
      <w:pPr>
        <w:numPr>
          <w:ilvl w:val="0"/>
          <w:numId w:val="4"/>
        </w:numPr>
        <w:jc w:val="both"/>
        <w:rPr>
          <w:rFonts w:ascii="Palatino Linotype" w:hAnsi="Palatino Linotype"/>
          <w:b/>
          <w:bCs/>
          <w:i/>
          <w:iCs/>
          <w:sz w:val="20"/>
        </w:rPr>
      </w:pPr>
      <w:r w:rsidRPr="001C5D38">
        <w:rPr>
          <w:rFonts w:ascii="Palatino Linotype" w:hAnsi="Palatino Linotype"/>
          <w:sz w:val="20"/>
        </w:rPr>
        <w:t xml:space="preserve">The Trust requires that the Contractor submit a full resume of the </w:t>
      </w:r>
      <w:r w:rsidR="000A3FCE" w:rsidRPr="001C5D38">
        <w:rPr>
          <w:rFonts w:ascii="Palatino Linotype" w:hAnsi="Palatino Linotype"/>
          <w:sz w:val="20"/>
        </w:rPr>
        <w:t>sub-contractors</w:t>
      </w:r>
      <w:r w:rsidRPr="001C5D38">
        <w:rPr>
          <w:rFonts w:ascii="Palatino Linotype" w:hAnsi="Palatino Linotype"/>
          <w:sz w:val="20"/>
        </w:rPr>
        <w:t xml:space="preserve"> experience</w:t>
      </w:r>
      <w:r w:rsidRPr="001C5D38">
        <w:rPr>
          <w:rFonts w:ascii="Palatino Linotype" w:hAnsi="Palatino Linotype"/>
          <w:b/>
          <w:bCs/>
          <w:i/>
          <w:iCs/>
          <w:sz w:val="20"/>
        </w:rPr>
        <w:t xml:space="preserve">.  </w:t>
      </w:r>
    </w:p>
    <w:p w14:paraId="2E065725" w14:textId="77777777" w:rsidR="00293159" w:rsidRPr="001C5D38" w:rsidRDefault="00293159" w:rsidP="00293159">
      <w:pPr>
        <w:jc w:val="both"/>
        <w:rPr>
          <w:rFonts w:ascii="Palatino Linotype" w:hAnsi="Palatino Linotype"/>
          <w:b/>
          <w:bCs/>
          <w:i/>
          <w:iCs/>
          <w:sz w:val="20"/>
        </w:rPr>
      </w:pPr>
    </w:p>
    <w:p w14:paraId="4449FA96" w14:textId="77777777" w:rsidR="005266F6" w:rsidRPr="001C5D38" w:rsidRDefault="005266F6" w:rsidP="00293159">
      <w:pPr>
        <w:jc w:val="both"/>
        <w:rPr>
          <w:rFonts w:ascii="Palatino Linotype" w:hAnsi="Palatino Linotype"/>
          <w:sz w:val="20"/>
        </w:rPr>
      </w:pPr>
      <w:r w:rsidRPr="001C5D38">
        <w:rPr>
          <w:rFonts w:ascii="Palatino Linotype" w:hAnsi="Palatino Linotype"/>
          <w:sz w:val="20"/>
        </w:rPr>
        <w:t xml:space="preserve">The </w:t>
      </w:r>
      <w:r w:rsidRPr="001C5D38">
        <w:rPr>
          <w:rFonts w:ascii="Palatino Linotype" w:hAnsi="Palatino Linotype"/>
          <w:color w:val="000000"/>
          <w:sz w:val="20"/>
          <w:szCs w:val="20"/>
        </w:rPr>
        <w:t>Trust</w:t>
      </w:r>
      <w:r w:rsidRPr="001C5D38">
        <w:rPr>
          <w:rFonts w:ascii="Palatino Linotype" w:hAnsi="Palatino Linotype"/>
          <w:color w:val="3366FF"/>
          <w:sz w:val="20"/>
          <w:szCs w:val="20"/>
        </w:rPr>
        <w:t xml:space="preserve"> </w:t>
      </w:r>
      <w:r w:rsidRPr="001C5D38">
        <w:rPr>
          <w:rFonts w:ascii="Palatino Linotype" w:hAnsi="Palatino Linotype"/>
          <w:sz w:val="20"/>
        </w:rPr>
        <w:t>reserves the right to reject any proposed Sub-Contractor.</w:t>
      </w:r>
    </w:p>
    <w:p w14:paraId="651F25A8" w14:textId="77777777" w:rsidR="00293159" w:rsidRPr="001C5D38" w:rsidRDefault="00293159" w:rsidP="00293159">
      <w:pPr>
        <w:jc w:val="both"/>
        <w:rPr>
          <w:rFonts w:ascii="Palatino Linotype" w:hAnsi="Palatino Linotype"/>
          <w:b/>
          <w:bCs/>
          <w:i/>
          <w:iCs/>
          <w:sz w:val="20"/>
        </w:rPr>
      </w:pPr>
    </w:p>
    <w:p w14:paraId="76F47DB6" w14:textId="77777777" w:rsidR="005266F6" w:rsidRPr="001C5D38" w:rsidRDefault="005266F6">
      <w:pPr>
        <w:jc w:val="both"/>
        <w:rPr>
          <w:rFonts w:ascii="Palatino Linotype" w:hAnsi="Palatino Linotype"/>
          <w:b/>
          <w:bCs/>
        </w:rPr>
      </w:pPr>
      <w:r w:rsidRPr="001C5D38">
        <w:rPr>
          <w:rFonts w:ascii="Palatino Linotype" w:hAnsi="Palatino Linotype"/>
          <w:b/>
          <w:bCs/>
        </w:rPr>
        <w:t>If no subcontracting is to be undertaken simply state none below.</w:t>
      </w:r>
    </w:p>
    <w:p w14:paraId="1C87AD99" w14:textId="77777777" w:rsidR="00293159" w:rsidRPr="001C5D38" w:rsidRDefault="00293159">
      <w:pPr>
        <w:jc w:val="both"/>
        <w:rPr>
          <w:rFonts w:ascii="Palatino Linotype" w:hAnsi="Palatino Linotype"/>
        </w:rPr>
      </w:pPr>
    </w:p>
    <w:p w14:paraId="1C1B9170" w14:textId="77777777" w:rsidR="005266F6" w:rsidRPr="001C5D38" w:rsidRDefault="005266F6">
      <w:pPr>
        <w:jc w:val="both"/>
        <w:rPr>
          <w:rFonts w:ascii="Palatino Linotype" w:hAnsi="Palatino Linotype"/>
          <w:b/>
          <w:color w:val="000000"/>
          <w:sz w:val="20"/>
        </w:rPr>
      </w:pPr>
      <w:r w:rsidRPr="001C5D38">
        <w:rPr>
          <w:rFonts w:ascii="Palatino Linotype" w:hAnsi="Palatino Linotype"/>
          <w:b/>
          <w:color w:val="000000"/>
          <w:sz w:val="20"/>
          <w:u w:val="single"/>
        </w:rPr>
        <w:t>Sub-Contractor</w:t>
      </w:r>
      <w:r w:rsidRPr="001C5D38">
        <w:rPr>
          <w:rFonts w:ascii="Palatino Linotype" w:hAnsi="Palatino Linotype"/>
          <w:b/>
          <w:color w:val="000000"/>
          <w:sz w:val="20"/>
        </w:rPr>
        <w:tab/>
      </w:r>
      <w:r w:rsidRPr="001C5D38">
        <w:rPr>
          <w:rFonts w:ascii="Palatino Linotype" w:hAnsi="Palatino Linotype"/>
          <w:b/>
          <w:color w:val="000000"/>
          <w:sz w:val="20"/>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68A73AC5" w14:textId="77777777" w:rsidR="005266F6" w:rsidRPr="001C5D38" w:rsidRDefault="005266F6">
      <w:pPr>
        <w:jc w:val="both"/>
        <w:rPr>
          <w:rFonts w:ascii="Palatino Linotype" w:hAnsi="Palatino Linotype"/>
          <w:b/>
          <w:color w:val="000000"/>
          <w:sz w:val="20"/>
        </w:rPr>
      </w:pPr>
    </w:p>
    <w:p w14:paraId="72868389" w14:textId="77777777" w:rsidR="005266F6" w:rsidRPr="001C5D38" w:rsidRDefault="005266F6">
      <w:pPr>
        <w:jc w:val="both"/>
        <w:rPr>
          <w:rFonts w:ascii="Palatino Linotype" w:hAnsi="Palatino Linotype"/>
          <w:b/>
          <w:color w:val="000000"/>
          <w:sz w:val="20"/>
        </w:rPr>
      </w:pPr>
      <w:r w:rsidRPr="001C5D38">
        <w:rPr>
          <w:rFonts w:ascii="Palatino Linotype" w:hAnsi="Palatino Linotype"/>
          <w:b/>
          <w:color w:val="000000"/>
          <w:sz w:val="20"/>
          <w:u w:val="single"/>
        </w:rPr>
        <w:t xml:space="preserve">Section or nature of the work to be Sub-let </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2D711528" w14:textId="77777777" w:rsidR="00742A72" w:rsidRDefault="00742A72">
      <w:pPr>
        <w:jc w:val="both"/>
        <w:rPr>
          <w:rFonts w:ascii="Palatino Linotype" w:hAnsi="Palatino Linotype"/>
          <w:b/>
          <w:color w:val="000000"/>
          <w:sz w:val="20"/>
          <w:u w:val="single"/>
        </w:rPr>
      </w:pPr>
    </w:p>
    <w:p w14:paraId="66457912"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Names and Address</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124283B4" w14:textId="77777777" w:rsidR="005266F6" w:rsidRPr="001C5D38" w:rsidRDefault="005266F6">
      <w:pPr>
        <w:jc w:val="both"/>
        <w:rPr>
          <w:rFonts w:ascii="Palatino Linotype" w:hAnsi="Palatino Linotype"/>
          <w:b/>
          <w:color w:val="000000"/>
          <w:sz w:val="20"/>
          <w:u w:val="single"/>
        </w:rPr>
      </w:pPr>
    </w:p>
    <w:p w14:paraId="1CC353E7"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0C7691A6" w14:textId="77777777" w:rsidR="005266F6" w:rsidRPr="001C5D38" w:rsidRDefault="005266F6">
      <w:pPr>
        <w:jc w:val="both"/>
        <w:rPr>
          <w:rFonts w:ascii="Palatino Linotype" w:hAnsi="Palatino Linotype"/>
          <w:b/>
          <w:color w:val="000000"/>
          <w:sz w:val="20"/>
          <w:u w:val="single"/>
        </w:rPr>
      </w:pPr>
    </w:p>
    <w:p w14:paraId="3BBE40C8"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0CC80A55" w14:textId="77777777" w:rsidR="005266F6" w:rsidRPr="001C5D38" w:rsidRDefault="005266F6">
      <w:pPr>
        <w:jc w:val="both"/>
        <w:rPr>
          <w:rFonts w:ascii="Palatino Linotype" w:hAnsi="Palatino Linotype"/>
          <w:b/>
          <w:color w:val="000000"/>
          <w:sz w:val="20"/>
          <w:u w:val="single"/>
        </w:rPr>
      </w:pPr>
    </w:p>
    <w:p w14:paraId="714111E7"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6858BF81" w14:textId="77777777" w:rsidR="005266F6" w:rsidRPr="001C5D38" w:rsidRDefault="005266F6">
      <w:pPr>
        <w:jc w:val="both"/>
        <w:rPr>
          <w:rFonts w:ascii="Palatino Linotype" w:hAnsi="Palatino Linotype"/>
          <w:b/>
          <w:color w:val="000000"/>
          <w:sz w:val="20"/>
          <w:u w:val="single"/>
        </w:rPr>
      </w:pPr>
    </w:p>
    <w:p w14:paraId="2FB7A9FB"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3400CE29" w14:textId="77777777" w:rsidR="005266F6" w:rsidRPr="001C5D38" w:rsidRDefault="005266F6">
      <w:pPr>
        <w:jc w:val="both"/>
        <w:rPr>
          <w:rFonts w:ascii="Palatino Linotype" w:hAnsi="Palatino Linotype"/>
          <w:b/>
          <w:sz w:val="20"/>
          <w:u w:val="single"/>
        </w:rPr>
      </w:pPr>
    </w:p>
    <w:p w14:paraId="1DF1DBC7" w14:textId="77777777" w:rsidR="005266F6" w:rsidRPr="001C5D38" w:rsidRDefault="005266F6">
      <w:pPr>
        <w:jc w:val="both"/>
        <w:rPr>
          <w:rFonts w:ascii="Palatino Linotype" w:hAnsi="Palatino Linotype"/>
          <w:b/>
          <w:sz w:val="20"/>
          <w:u w:val="single"/>
        </w:rPr>
      </w:pPr>
    </w:p>
    <w:p w14:paraId="628935CF" w14:textId="77777777" w:rsidR="005266F6" w:rsidRPr="001C5D38" w:rsidRDefault="005266F6">
      <w:pPr>
        <w:jc w:val="both"/>
        <w:rPr>
          <w:rFonts w:ascii="Palatino Linotype" w:hAnsi="Palatino Linotype"/>
          <w:b/>
          <w:sz w:val="20"/>
          <w:u w:val="single"/>
        </w:rPr>
      </w:pPr>
    </w:p>
    <w:p w14:paraId="44E24235" w14:textId="77777777" w:rsidR="005266F6" w:rsidRPr="001C5D38" w:rsidRDefault="005266F6">
      <w:pPr>
        <w:jc w:val="both"/>
        <w:rPr>
          <w:rFonts w:ascii="Palatino Linotype" w:hAnsi="Palatino Linotype"/>
          <w:bCs/>
          <w:color w:val="000000"/>
          <w:sz w:val="20"/>
        </w:rPr>
      </w:pPr>
      <w:r w:rsidRPr="001C5D38">
        <w:rPr>
          <w:rFonts w:ascii="Palatino Linotype" w:hAnsi="Palatino Linotype"/>
          <w:b/>
          <w:color w:val="000000"/>
          <w:sz w:val="20"/>
        </w:rPr>
        <w:t>Signature</w:t>
      </w:r>
      <w:r w:rsidRPr="001C5D38">
        <w:rPr>
          <w:rFonts w:ascii="Palatino Linotype" w:hAnsi="Palatino Linotype"/>
          <w:b/>
          <w:color w:val="000000"/>
          <w:sz w:val="20"/>
        </w:rPr>
        <w:tab/>
      </w:r>
      <w:r w:rsidRPr="001C5D38">
        <w:rPr>
          <w:rFonts w:ascii="Palatino Linotype" w:hAnsi="Palatino Linotype"/>
          <w:bCs/>
          <w:color w:val="000000"/>
          <w:sz w:val="20"/>
        </w:rPr>
        <w:t>....................................................................................................</w:t>
      </w:r>
      <w:r w:rsidRPr="001C5D38">
        <w:rPr>
          <w:rFonts w:ascii="Palatino Linotype" w:hAnsi="Palatino Linotype"/>
          <w:b/>
          <w:color w:val="000000"/>
          <w:sz w:val="20"/>
        </w:rPr>
        <w:t>Address</w:t>
      </w:r>
      <w:r w:rsidRPr="001C5D38">
        <w:rPr>
          <w:rFonts w:ascii="Palatino Linotype" w:hAnsi="Palatino Linotype"/>
          <w:b/>
          <w:color w:val="000000"/>
          <w:sz w:val="20"/>
        </w:rPr>
        <w:tab/>
      </w:r>
      <w:r w:rsidRPr="001C5D38">
        <w:rPr>
          <w:rFonts w:ascii="Palatino Linotype" w:hAnsi="Palatino Linotype"/>
          <w:b/>
          <w:color w:val="000000"/>
          <w:sz w:val="20"/>
        </w:rPr>
        <w:tab/>
      </w:r>
      <w:r w:rsidRPr="001C5D38">
        <w:rPr>
          <w:rFonts w:ascii="Palatino Linotype" w:hAnsi="Palatino Linotype"/>
          <w:bCs/>
          <w:color w:val="000000"/>
          <w:sz w:val="20"/>
        </w:rPr>
        <w:t>....................................................................................................</w:t>
      </w:r>
      <w:r w:rsidRPr="001C5D38">
        <w:rPr>
          <w:rFonts w:ascii="Palatino Linotype" w:hAnsi="Palatino Linotype"/>
          <w:b/>
          <w:color w:val="000000"/>
          <w:sz w:val="20"/>
        </w:rPr>
        <w:t>Date</w:t>
      </w:r>
      <w:r w:rsidRPr="001C5D38">
        <w:rPr>
          <w:rFonts w:ascii="Palatino Linotype" w:hAnsi="Palatino Linotype"/>
          <w:b/>
          <w:color w:val="000000"/>
          <w:sz w:val="20"/>
        </w:rPr>
        <w:tab/>
      </w:r>
      <w:r w:rsidRPr="001C5D38">
        <w:rPr>
          <w:rFonts w:ascii="Palatino Linotype" w:hAnsi="Palatino Linotype"/>
          <w:b/>
          <w:color w:val="000000"/>
          <w:sz w:val="20"/>
        </w:rPr>
        <w:tab/>
      </w:r>
      <w:r w:rsidRPr="001C5D38">
        <w:rPr>
          <w:rFonts w:ascii="Palatino Linotype" w:hAnsi="Palatino Linotype"/>
          <w:bCs/>
          <w:color w:val="000000"/>
          <w:sz w:val="20"/>
        </w:rPr>
        <w:t>....................................................................................................</w:t>
      </w:r>
    </w:p>
    <w:p w14:paraId="3712B655" w14:textId="77777777" w:rsidR="005266F6" w:rsidRPr="001C5D38" w:rsidRDefault="005266F6">
      <w:pPr>
        <w:jc w:val="both"/>
        <w:rPr>
          <w:rFonts w:ascii="Palatino Linotype" w:hAnsi="Palatino Linotype"/>
          <w:bCs/>
          <w:color w:val="000000"/>
          <w:sz w:val="20"/>
        </w:rPr>
      </w:pPr>
    </w:p>
    <w:p w14:paraId="63E9B4DE" w14:textId="77777777" w:rsidR="005266F6" w:rsidRPr="001C5D38" w:rsidRDefault="005266F6">
      <w:pPr>
        <w:jc w:val="both"/>
        <w:rPr>
          <w:rFonts w:ascii="Palatino Linotype" w:hAnsi="Palatino Linotype"/>
          <w:bCs/>
          <w:color w:val="000000"/>
          <w:sz w:val="20"/>
        </w:rPr>
      </w:pPr>
    </w:p>
    <w:p w14:paraId="17CC8842" w14:textId="77777777" w:rsidR="005266F6" w:rsidRPr="001C5D38" w:rsidRDefault="005266F6">
      <w:pPr>
        <w:jc w:val="both"/>
        <w:rPr>
          <w:rFonts w:ascii="Palatino Linotype" w:hAnsi="Palatino Linotype"/>
          <w:bCs/>
          <w:color w:val="000000"/>
          <w:sz w:val="20"/>
        </w:rPr>
      </w:pPr>
    </w:p>
    <w:p w14:paraId="1C941D20" w14:textId="77777777" w:rsidR="005266F6" w:rsidRPr="001C5D38" w:rsidRDefault="005266F6">
      <w:pPr>
        <w:jc w:val="both"/>
        <w:rPr>
          <w:rFonts w:ascii="Palatino Linotype" w:hAnsi="Palatino Linotype"/>
          <w:bCs/>
          <w:color w:val="000000"/>
          <w:sz w:val="20"/>
        </w:rPr>
      </w:pPr>
    </w:p>
    <w:p w14:paraId="792E2399" w14:textId="77777777" w:rsidR="005266F6" w:rsidRPr="001C5D38" w:rsidRDefault="005266F6">
      <w:pPr>
        <w:jc w:val="both"/>
        <w:rPr>
          <w:rFonts w:ascii="Palatino Linotype" w:hAnsi="Palatino Linotype"/>
          <w:bCs/>
          <w:color w:val="000000"/>
          <w:sz w:val="20"/>
        </w:rPr>
      </w:pPr>
    </w:p>
    <w:p w14:paraId="7A188FA7" w14:textId="77777777" w:rsidR="005266F6" w:rsidRDefault="005266F6">
      <w:pPr>
        <w:jc w:val="both"/>
        <w:rPr>
          <w:rFonts w:ascii="Palatino Linotype" w:hAnsi="Palatino Linotype"/>
          <w:bCs/>
          <w:color w:val="000000"/>
          <w:sz w:val="20"/>
        </w:rPr>
      </w:pPr>
    </w:p>
    <w:p w14:paraId="1B4BE93D" w14:textId="77777777" w:rsidR="009A35AA" w:rsidRDefault="009A35AA">
      <w:pPr>
        <w:jc w:val="both"/>
        <w:rPr>
          <w:rFonts w:ascii="Palatino Linotype" w:hAnsi="Palatino Linotype"/>
          <w:bCs/>
          <w:color w:val="000000"/>
          <w:sz w:val="20"/>
        </w:rPr>
      </w:pPr>
    </w:p>
    <w:p w14:paraId="4A3F8E78" w14:textId="77777777" w:rsidR="009A35AA" w:rsidRDefault="009A35AA">
      <w:pPr>
        <w:jc w:val="both"/>
        <w:rPr>
          <w:rFonts w:ascii="Palatino Linotype" w:hAnsi="Palatino Linotype"/>
          <w:bCs/>
          <w:color w:val="000000"/>
          <w:sz w:val="20"/>
        </w:rPr>
      </w:pPr>
    </w:p>
    <w:p w14:paraId="03496C1C" w14:textId="77777777" w:rsidR="009A35AA" w:rsidRDefault="009A35AA">
      <w:pPr>
        <w:jc w:val="both"/>
        <w:rPr>
          <w:rFonts w:ascii="Palatino Linotype" w:hAnsi="Palatino Linotype"/>
          <w:bCs/>
          <w:color w:val="000000"/>
          <w:sz w:val="20"/>
        </w:rPr>
      </w:pPr>
    </w:p>
    <w:p w14:paraId="32C531D5" w14:textId="77777777" w:rsidR="009A35AA" w:rsidRDefault="009A35AA">
      <w:pPr>
        <w:jc w:val="both"/>
        <w:rPr>
          <w:rFonts w:ascii="Palatino Linotype" w:hAnsi="Palatino Linotype"/>
          <w:bCs/>
          <w:color w:val="000000"/>
          <w:sz w:val="20"/>
        </w:rPr>
      </w:pPr>
    </w:p>
    <w:p w14:paraId="5215930B" w14:textId="77777777" w:rsidR="009A35AA" w:rsidRDefault="009A35AA">
      <w:pPr>
        <w:jc w:val="both"/>
        <w:rPr>
          <w:rFonts w:ascii="Palatino Linotype" w:hAnsi="Palatino Linotype"/>
          <w:bCs/>
          <w:color w:val="000000"/>
          <w:sz w:val="20"/>
        </w:rPr>
      </w:pPr>
    </w:p>
    <w:p w14:paraId="20B6F599" w14:textId="77777777" w:rsidR="009A35AA" w:rsidRDefault="009A35AA">
      <w:pPr>
        <w:jc w:val="both"/>
        <w:rPr>
          <w:rFonts w:ascii="Palatino Linotype" w:hAnsi="Palatino Linotype"/>
          <w:bCs/>
          <w:color w:val="000000"/>
          <w:sz w:val="20"/>
        </w:rPr>
      </w:pPr>
    </w:p>
    <w:p w14:paraId="25F8B7F0" w14:textId="77777777" w:rsidR="009A35AA" w:rsidRDefault="009A35AA">
      <w:pPr>
        <w:jc w:val="both"/>
        <w:rPr>
          <w:rFonts w:ascii="Palatino Linotype" w:hAnsi="Palatino Linotype"/>
          <w:bCs/>
          <w:color w:val="000000"/>
          <w:sz w:val="20"/>
        </w:rPr>
      </w:pPr>
    </w:p>
    <w:p w14:paraId="51B5455B" w14:textId="77777777" w:rsidR="009A35AA" w:rsidRPr="009A35AA" w:rsidRDefault="009A35AA" w:rsidP="009A35AA">
      <w:pPr>
        <w:jc w:val="center"/>
        <w:rPr>
          <w:rFonts w:ascii="Palatino Linotype" w:hAnsi="Palatino Linotype"/>
          <w:b/>
          <w:bCs/>
          <w:color w:val="000000"/>
          <w:sz w:val="20"/>
        </w:rPr>
      </w:pPr>
      <w:r>
        <w:rPr>
          <w:rFonts w:ascii="Palatino Linotype" w:hAnsi="Palatino Linotype"/>
          <w:b/>
          <w:bCs/>
          <w:color w:val="000000"/>
          <w:sz w:val="20"/>
        </w:rPr>
        <w:t>This page has been left blank</w:t>
      </w:r>
    </w:p>
    <w:p w14:paraId="3232A5BA" w14:textId="77777777" w:rsidR="005266F6" w:rsidRPr="001C5D38" w:rsidRDefault="005266F6">
      <w:pPr>
        <w:jc w:val="both"/>
        <w:rPr>
          <w:rFonts w:ascii="Palatino Linotype" w:hAnsi="Palatino Linotype"/>
          <w:bCs/>
          <w:color w:val="000000"/>
          <w:sz w:val="20"/>
        </w:rPr>
      </w:pPr>
    </w:p>
    <w:p w14:paraId="5C0C9919" w14:textId="77777777" w:rsidR="005266F6" w:rsidRPr="001C5D38" w:rsidRDefault="005266F6">
      <w:pPr>
        <w:jc w:val="both"/>
        <w:rPr>
          <w:rFonts w:ascii="Palatino Linotype" w:hAnsi="Palatino Linotype"/>
          <w:bCs/>
          <w:color w:val="000000"/>
          <w:sz w:val="20"/>
        </w:rPr>
      </w:pPr>
    </w:p>
    <w:p w14:paraId="6A5A4DB0" w14:textId="77777777" w:rsidR="0016710C" w:rsidRPr="001C5D38" w:rsidRDefault="0016710C">
      <w:pPr>
        <w:jc w:val="both"/>
        <w:rPr>
          <w:rFonts w:ascii="Palatino Linotype" w:hAnsi="Palatino Linotype"/>
          <w:bCs/>
          <w:color w:val="000000"/>
          <w:u w:val="single"/>
        </w:rPr>
      </w:pPr>
    </w:p>
    <w:p w14:paraId="25635193" w14:textId="77777777" w:rsidR="0016710C" w:rsidRPr="001C5D38" w:rsidRDefault="0016710C">
      <w:pPr>
        <w:jc w:val="both"/>
        <w:rPr>
          <w:rFonts w:ascii="Palatino Linotype" w:hAnsi="Palatino Linotype"/>
          <w:bCs/>
          <w:color w:val="000000"/>
          <w:u w:val="single"/>
        </w:rPr>
      </w:pPr>
    </w:p>
    <w:p w14:paraId="6E3D38CF" w14:textId="77777777" w:rsidR="0016710C" w:rsidRDefault="0016710C">
      <w:pPr>
        <w:jc w:val="both"/>
        <w:rPr>
          <w:rFonts w:ascii="Palatino Linotype" w:hAnsi="Palatino Linotype"/>
          <w:bCs/>
          <w:color w:val="000000"/>
          <w:u w:val="single"/>
        </w:rPr>
      </w:pPr>
    </w:p>
    <w:p w14:paraId="3DB9572F" w14:textId="77777777" w:rsidR="000A3FCE" w:rsidRDefault="000A3FCE">
      <w:pPr>
        <w:jc w:val="both"/>
        <w:rPr>
          <w:rFonts w:ascii="Palatino Linotype" w:hAnsi="Palatino Linotype"/>
          <w:bCs/>
          <w:color w:val="000000"/>
          <w:u w:val="single"/>
        </w:rPr>
      </w:pPr>
    </w:p>
    <w:p w14:paraId="0A5274D4" w14:textId="77777777" w:rsidR="000A3FCE" w:rsidRDefault="000A3FCE">
      <w:pPr>
        <w:jc w:val="both"/>
        <w:rPr>
          <w:rFonts w:ascii="Palatino Linotype" w:hAnsi="Palatino Linotype"/>
          <w:bCs/>
          <w:color w:val="000000"/>
          <w:u w:val="single"/>
        </w:rPr>
      </w:pPr>
    </w:p>
    <w:p w14:paraId="185898D3" w14:textId="77777777" w:rsidR="000A3FCE" w:rsidRDefault="000A3FCE">
      <w:pPr>
        <w:jc w:val="both"/>
        <w:rPr>
          <w:rFonts w:ascii="Palatino Linotype" w:hAnsi="Palatino Linotype"/>
          <w:bCs/>
          <w:color w:val="000000"/>
          <w:u w:val="single"/>
        </w:rPr>
      </w:pPr>
    </w:p>
    <w:p w14:paraId="19EB85C9" w14:textId="77777777" w:rsidR="000A3FCE" w:rsidRDefault="000A3FCE">
      <w:pPr>
        <w:jc w:val="both"/>
        <w:rPr>
          <w:rFonts w:ascii="Palatino Linotype" w:hAnsi="Palatino Linotype"/>
          <w:bCs/>
          <w:color w:val="000000"/>
          <w:u w:val="single"/>
        </w:rPr>
      </w:pPr>
    </w:p>
    <w:p w14:paraId="7B782D28" w14:textId="77777777" w:rsidR="000A3FCE" w:rsidRDefault="000A3FCE">
      <w:pPr>
        <w:jc w:val="both"/>
        <w:rPr>
          <w:rFonts w:ascii="Palatino Linotype" w:hAnsi="Palatino Linotype"/>
          <w:bCs/>
          <w:color w:val="000000"/>
          <w:u w:val="single"/>
        </w:rPr>
      </w:pPr>
    </w:p>
    <w:p w14:paraId="4C696020" w14:textId="77777777" w:rsidR="000A3FCE" w:rsidRDefault="000A3FCE">
      <w:pPr>
        <w:jc w:val="both"/>
        <w:rPr>
          <w:rFonts w:ascii="Palatino Linotype" w:hAnsi="Palatino Linotype"/>
          <w:bCs/>
          <w:color w:val="000000"/>
          <w:u w:val="single"/>
        </w:rPr>
      </w:pPr>
    </w:p>
    <w:p w14:paraId="01998A90" w14:textId="77777777" w:rsidR="000A3FCE" w:rsidRDefault="000A3FCE">
      <w:pPr>
        <w:jc w:val="both"/>
        <w:rPr>
          <w:rFonts w:ascii="Palatino Linotype" w:hAnsi="Palatino Linotype"/>
          <w:bCs/>
          <w:color w:val="000000"/>
          <w:u w:val="single"/>
        </w:rPr>
      </w:pPr>
    </w:p>
    <w:p w14:paraId="7A656F1B" w14:textId="77777777" w:rsidR="000A3FCE" w:rsidRDefault="000A3FCE">
      <w:pPr>
        <w:jc w:val="both"/>
        <w:rPr>
          <w:rFonts w:ascii="Palatino Linotype" w:hAnsi="Palatino Linotype"/>
          <w:bCs/>
          <w:color w:val="000000"/>
          <w:u w:val="single"/>
        </w:rPr>
      </w:pPr>
    </w:p>
    <w:p w14:paraId="206452E0" w14:textId="77777777" w:rsidR="000A3FCE" w:rsidRDefault="000A3FCE">
      <w:pPr>
        <w:jc w:val="both"/>
        <w:rPr>
          <w:rFonts w:ascii="Palatino Linotype" w:hAnsi="Palatino Linotype"/>
          <w:bCs/>
          <w:color w:val="000000"/>
          <w:u w:val="single"/>
        </w:rPr>
      </w:pPr>
    </w:p>
    <w:p w14:paraId="43CC2854" w14:textId="77777777" w:rsidR="000A3FCE" w:rsidRDefault="000A3FCE">
      <w:pPr>
        <w:jc w:val="both"/>
        <w:rPr>
          <w:rFonts w:ascii="Palatino Linotype" w:hAnsi="Palatino Linotype"/>
          <w:bCs/>
          <w:color w:val="000000"/>
          <w:u w:val="single"/>
        </w:rPr>
      </w:pPr>
    </w:p>
    <w:p w14:paraId="0A33E6E6" w14:textId="77777777" w:rsidR="000A3FCE" w:rsidRDefault="000A3FCE">
      <w:pPr>
        <w:jc w:val="both"/>
        <w:rPr>
          <w:rFonts w:ascii="Palatino Linotype" w:hAnsi="Palatino Linotype"/>
          <w:bCs/>
          <w:color w:val="000000"/>
          <w:u w:val="single"/>
        </w:rPr>
      </w:pPr>
    </w:p>
    <w:p w14:paraId="042DCADE" w14:textId="77777777" w:rsidR="000A3FCE" w:rsidRDefault="000A3FCE">
      <w:pPr>
        <w:jc w:val="both"/>
        <w:rPr>
          <w:rFonts w:ascii="Palatino Linotype" w:hAnsi="Palatino Linotype"/>
          <w:bCs/>
          <w:color w:val="000000"/>
          <w:u w:val="single"/>
        </w:rPr>
      </w:pPr>
    </w:p>
    <w:p w14:paraId="6BCC5ACC" w14:textId="77777777" w:rsidR="000A3FCE" w:rsidRDefault="000A3FCE">
      <w:pPr>
        <w:jc w:val="both"/>
        <w:rPr>
          <w:rFonts w:ascii="Palatino Linotype" w:hAnsi="Palatino Linotype"/>
          <w:bCs/>
          <w:color w:val="000000"/>
          <w:u w:val="single"/>
        </w:rPr>
      </w:pPr>
    </w:p>
    <w:p w14:paraId="19C42E23" w14:textId="77777777" w:rsidR="000A3FCE" w:rsidRDefault="000A3FCE">
      <w:pPr>
        <w:jc w:val="both"/>
        <w:rPr>
          <w:rFonts w:ascii="Palatino Linotype" w:hAnsi="Palatino Linotype"/>
          <w:bCs/>
          <w:color w:val="000000"/>
          <w:u w:val="single"/>
        </w:rPr>
      </w:pPr>
    </w:p>
    <w:p w14:paraId="162AA918" w14:textId="77777777" w:rsidR="000A3FCE" w:rsidRDefault="000A3FCE">
      <w:pPr>
        <w:jc w:val="both"/>
        <w:rPr>
          <w:rFonts w:ascii="Palatino Linotype" w:hAnsi="Palatino Linotype"/>
          <w:bCs/>
          <w:color w:val="000000"/>
          <w:u w:val="single"/>
        </w:rPr>
      </w:pPr>
    </w:p>
    <w:p w14:paraId="7DA5AFEB" w14:textId="77777777" w:rsidR="000A3FCE" w:rsidRDefault="000A3FCE">
      <w:pPr>
        <w:jc w:val="both"/>
        <w:rPr>
          <w:rFonts w:ascii="Palatino Linotype" w:hAnsi="Palatino Linotype"/>
          <w:bCs/>
          <w:color w:val="000000"/>
          <w:u w:val="single"/>
        </w:rPr>
      </w:pPr>
    </w:p>
    <w:p w14:paraId="585ABF09" w14:textId="77777777" w:rsidR="000A3FCE" w:rsidRDefault="000A3FCE">
      <w:pPr>
        <w:jc w:val="both"/>
        <w:rPr>
          <w:rFonts w:ascii="Palatino Linotype" w:hAnsi="Palatino Linotype"/>
          <w:bCs/>
          <w:color w:val="000000"/>
          <w:u w:val="single"/>
        </w:rPr>
      </w:pPr>
    </w:p>
    <w:p w14:paraId="2C5F8F11" w14:textId="77777777" w:rsidR="000A3FCE" w:rsidRDefault="000A3FCE">
      <w:pPr>
        <w:jc w:val="both"/>
        <w:rPr>
          <w:rFonts w:ascii="Palatino Linotype" w:hAnsi="Palatino Linotype"/>
          <w:bCs/>
          <w:color w:val="000000"/>
          <w:u w:val="single"/>
        </w:rPr>
      </w:pPr>
    </w:p>
    <w:p w14:paraId="69004E00" w14:textId="77777777" w:rsidR="000A3FCE" w:rsidRDefault="000A3FCE">
      <w:pPr>
        <w:jc w:val="both"/>
        <w:rPr>
          <w:rFonts w:ascii="Palatino Linotype" w:hAnsi="Palatino Linotype"/>
          <w:bCs/>
          <w:color w:val="000000"/>
          <w:u w:val="single"/>
        </w:rPr>
      </w:pPr>
    </w:p>
    <w:p w14:paraId="4BBD3323" w14:textId="77777777" w:rsidR="000A3FCE" w:rsidRDefault="000A3FCE">
      <w:pPr>
        <w:jc w:val="both"/>
        <w:rPr>
          <w:rFonts w:ascii="Palatino Linotype" w:hAnsi="Palatino Linotype"/>
          <w:bCs/>
          <w:color w:val="000000"/>
          <w:u w:val="single"/>
        </w:rPr>
      </w:pPr>
    </w:p>
    <w:p w14:paraId="345F9717" w14:textId="77777777" w:rsidR="000A3FCE" w:rsidRDefault="000A3FCE">
      <w:pPr>
        <w:jc w:val="both"/>
        <w:rPr>
          <w:rFonts w:ascii="Palatino Linotype" w:hAnsi="Palatino Linotype"/>
          <w:bCs/>
          <w:color w:val="000000"/>
          <w:u w:val="single"/>
        </w:rPr>
      </w:pPr>
    </w:p>
    <w:p w14:paraId="52340ADF" w14:textId="77777777" w:rsidR="000A3FCE" w:rsidRDefault="000A3FCE">
      <w:pPr>
        <w:jc w:val="both"/>
        <w:rPr>
          <w:rFonts w:ascii="Palatino Linotype" w:hAnsi="Palatino Linotype"/>
          <w:bCs/>
          <w:color w:val="000000"/>
          <w:u w:val="single"/>
        </w:rPr>
      </w:pPr>
    </w:p>
    <w:p w14:paraId="3191EBB9" w14:textId="77777777" w:rsidR="000A3FCE" w:rsidRDefault="000A3FCE">
      <w:pPr>
        <w:jc w:val="both"/>
        <w:rPr>
          <w:rFonts w:ascii="Palatino Linotype" w:hAnsi="Palatino Linotype"/>
          <w:bCs/>
          <w:color w:val="000000"/>
          <w:u w:val="single"/>
        </w:rPr>
      </w:pPr>
    </w:p>
    <w:p w14:paraId="460CE276" w14:textId="77777777" w:rsidR="000A3FCE" w:rsidRDefault="000A3FCE">
      <w:pPr>
        <w:jc w:val="both"/>
        <w:rPr>
          <w:rFonts w:ascii="Palatino Linotype" w:hAnsi="Palatino Linotype"/>
          <w:bCs/>
          <w:color w:val="000000"/>
          <w:u w:val="single"/>
        </w:rPr>
      </w:pPr>
    </w:p>
    <w:p w14:paraId="7758A2EE" w14:textId="77777777" w:rsidR="000A3FCE" w:rsidRDefault="000A3FCE">
      <w:pPr>
        <w:jc w:val="both"/>
        <w:rPr>
          <w:rFonts w:ascii="Palatino Linotype" w:hAnsi="Palatino Linotype"/>
          <w:bCs/>
          <w:color w:val="000000"/>
          <w:u w:val="single"/>
        </w:rPr>
      </w:pPr>
    </w:p>
    <w:p w14:paraId="1E6F6B0A" w14:textId="77777777" w:rsidR="000A3FCE" w:rsidRDefault="000A3FCE">
      <w:pPr>
        <w:jc w:val="both"/>
        <w:rPr>
          <w:rFonts w:ascii="Palatino Linotype" w:hAnsi="Palatino Linotype"/>
          <w:bCs/>
          <w:color w:val="000000"/>
          <w:u w:val="single"/>
        </w:rPr>
      </w:pPr>
    </w:p>
    <w:p w14:paraId="336A2BBC" w14:textId="77777777" w:rsidR="000A3FCE" w:rsidRDefault="000A3FCE">
      <w:pPr>
        <w:jc w:val="both"/>
        <w:rPr>
          <w:rFonts w:ascii="Palatino Linotype" w:hAnsi="Palatino Linotype"/>
          <w:bCs/>
          <w:color w:val="000000"/>
          <w:u w:val="single"/>
        </w:rPr>
      </w:pPr>
    </w:p>
    <w:p w14:paraId="0B1CA19E" w14:textId="77777777" w:rsidR="000A3FCE" w:rsidRDefault="000A3FCE">
      <w:pPr>
        <w:jc w:val="both"/>
        <w:rPr>
          <w:rFonts w:ascii="Palatino Linotype" w:hAnsi="Palatino Linotype"/>
          <w:bCs/>
          <w:color w:val="000000"/>
          <w:u w:val="single"/>
        </w:rPr>
      </w:pPr>
    </w:p>
    <w:p w14:paraId="6470E777" w14:textId="77777777" w:rsidR="000A3FCE" w:rsidRDefault="000A3FCE">
      <w:pPr>
        <w:jc w:val="both"/>
        <w:rPr>
          <w:rFonts w:ascii="Palatino Linotype" w:hAnsi="Palatino Linotype"/>
          <w:bCs/>
          <w:color w:val="000000"/>
          <w:u w:val="single"/>
        </w:rPr>
      </w:pPr>
    </w:p>
    <w:p w14:paraId="5A6C9B7E" w14:textId="77777777" w:rsidR="000A3FCE" w:rsidRDefault="000A3FCE">
      <w:pPr>
        <w:jc w:val="both"/>
        <w:rPr>
          <w:rFonts w:ascii="Palatino Linotype" w:hAnsi="Palatino Linotype"/>
          <w:bCs/>
          <w:color w:val="000000"/>
          <w:u w:val="single"/>
        </w:rPr>
      </w:pPr>
    </w:p>
    <w:p w14:paraId="139613C2" w14:textId="77777777" w:rsidR="000A3FCE" w:rsidRDefault="000A3FCE">
      <w:pPr>
        <w:jc w:val="both"/>
        <w:rPr>
          <w:rFonts w:ascii="Palatino Linotype" w:hAnsi="Palatino Linotype"/>
          <w:bCs/>
          <w:color w:val="000000"/>
          <w:u w:val="single"/>
        </w:rPr>
      </w:pPr>
    </w:p>
    <w:p w14:paraId="7F80AAED" w14:textId="77777777" w:rsidR="000A3FCE" w:rsidRDefault="000A3FCE">
      <w:pPr>
        <w:jc w:val="both"/>
        <w:rPr>
          <w:rFonts w:ascii="Palatino Linotype" w:hAnsi="Palatino Linotype"/>
          <w:bCs/>
          <w:color w:val="000000"/>
          <w:u w:val="single"/>
        </w:rPr>
      </w:pPr>
    </w:p>
    <w:p w14:paraId="062A41CF" w14:textId="77777777" w:rsidR="000A3FCE" w:rsidRDefault="000A3FCE">
      <w:pPr>
        <w:jc w:val="both"/>
        <w:rPr>
          <w:rFonts w:ascii="Palatino Linotype" w:hAnsi="Palatino Linotype"/>
          <w:bCs/>
          <w:color w:val="000000"/>
          <w:u w:val="single"/>
        </w:rPr>
      </w:pPr>
    </w:p>
    <w:p w14:paraId="1E2B517B" w14:textId="77777777" w:rsidR="000A3FCE" w:rsidRDefault="000A3FCE">
      <w:pPr>
        <w:jc w:val="both"/>
        <w:rPr>
          <w:rFonts w:ascii="Palatino Linotype" w:hAnsi="Palatino Linotype"/>
          <w:bCs/>
          <w:color w:val="000000"/>
          <w:u w:val="single"/>
        </w:rPr>
      </w:pPr>
    </w:p>
    <w:p w14:paraId="7EE1A6C2" w14:textId="77777777" w:rsidR="000A3FCE" w:rsidRDefault="000A3FCE">
      <w:pPr>
        <w:jc w:val="both"/>
        <w:rPr>
          <w:rFonts w:ascii="Palatino Linotype" w:hAnsi="Palatino Linotype"/>
          <w:bCs/>
          <w:color w:val="000000"/>
          <w:u w:val="single"/>
        </w:rPr>
      </w:pPr>
    </w:p>
    <w:p w14:paraId="31C760D4" w14:textId="77777777" w:rsidR="000A3FCE" w:rsidRDefault="000A3FCE">
      <w:pPr>
        <w:jc w:val="both"/>
        <w:rPr>
          <w:rFonts w:ascii="Palatino Linotype" w:hAnsi="Palatino Linotype"/>
          <w:bCs/>
          <w:color w:val="000000"/>
          <w:u w:val="single"/>
        </w:rPr>
      </w:pPr>
    </w:p>
    <w:p w14:paraId="48DA84B3" w14:textId="77777777" w:rsidR="000A3FCE" w:rsidRDefault="000A3FCE">
      <w:pPr>
        <w:jc w:val="both"/>
        <w:rPr>
          <w:rFonts w:ascii="Palatino Linotype" w:hAnsi="Palatino Linotype"/>
          <w:bCs/>
          <w:color w:val="000000"/>
          <w:u w:val="single"/>
        </w:rPr>
      </w:pPr>
      <w:r>
        <w:rPr>
          <w:rFonts w:ascii="Palatino Linotype" w:hAnsi="Palatino Linotype"/>
          <w:bCs/>
          <w:color w:val="000000"/>
          <w:u w:val="single"/>
        </w:rPr>
        <w:t>Appendices</w:t>
      </w:r>
    </w:p>
    <w:p w14:paraId="02219F26" w14:textId="77777777" w:rsidR="000A3FCE" w:rsidRDefault="000A3FCE">
      <w:pPr>
        <w:jc w:val="both"/>
        <w:rPr>
          <w:rFonts w:ascii="Palatino Linotype" w:hAnsi="Palatino Linotype"/>
          <w:bCs/>
          <w:color w:val="000000"/>
          <w:u w:val="single"/>
        </w:rPr>
      </w:pPr>
    </w:p>
    <w:p w14:paraId="5EE3194B" w14:textId="77777777" w:rsidR="000A3FCE" w:rsidRPr="000A3FCE" w:rsidRDefault="0048593A" w:rsidP="443BB32C">
      <w:pPr>
        <w:jc w:val="both"/>
        <w:rPr>
          <w:rFonts w:ascii="Palatino Linotype" w:hAnsi="Palatino Linotype"/>
          <w:color w:val="000000" w:themeColor="text1"/>
          <w:sz w:val="20"/>
          <w:szCs w:val="20"/>
        </w:rPr>
      </w:pPr>
      <w:r w:rsidRPr="443BB32C">
        <w:rPr>
          <w:rFonts w:ascii="Palatino Linotype" w:hAnsi="Palatino Linotype"/>
          <w:b/>
          <w:color w:val="000000" w:themeColor="text1"/>
          <w:sz w:val="20"/>
          <w:szCs w:val="20"/>
        </w:rPr>
        <w:t>[ADD ANY OTHER RELEVANT INFORMATION INCLUDING STUDIES, MAPS, DESIGNS etc.]</w:t>
      </w:r>
    </w:p>
    <w:p w14:paraId="41E7CB1E" w14:textId="7D710307" w:rsidR="443BB32C" w:rsidRDefault="443BB32C" w:rsidP="443BB32C">
      <w:pPr>
        <w:jc w:val="both"/>
        <w:rPr>
          <w:rFonts w:ascii="Palatino Linotype" w:hAnsi="Palatino Linotype"/>
          <w:b/>
          <w:bCs/>
          <w:color w:val="000000" w:themeColor="text1"/>
          <w:sz w:val="20"/>
          <w:szCs w:val="20"/>
        </w:rPr>
      </w:pPr>
    </w:p>
    <w:p w14:paraId="37CCC955" w14:textId="40D8CE90" w:rsidR="443BB32C" w:rsidRDefault="443BB32C" w:rsidP="443BB32C">
      <w:pPr>
        <w:jc w:val="both"/>
        <w:rPr>
          <w:rFonts w:ascii="Palatino Linotype" w:hAnsi="Palatino Linotype"/>
          <w:b/>
          <w:bCs/>
          <w:color w:val="000000" w:themeColor="text1"/>
          <w:sz w:val="20"/>
          <w:szCs w:val="20"/>
        </w:rPr>
      </w:pPr>
      <w:r w:rsidRPr="443BB32C">
        <w:rPr>
          <w:rFonts w:ascii="Palatino Linotype" w:hAnsi="Palatino Linotype"/>
          <w:b/>
          <w:bCs/>
          <w:color w:val="000000" w:themeColor="text1"/>
          <w:sz w:val="20"/>
          <w:szCs w:val="20"/>
        </w:rPr>
        <w:t>Site map</w:t>
      </w:r>
    </w:p>
    <w:p w14:paraId="1D8EC5FB" w14:textId="7BBE1DC2" w:rsidR="000A3FCE" w:rsidRDefault="443BB32C">
      <w:pPr>
        <w:jc w:val="both"/>
        <w:rPr>
          <w:rFonts w:ascii="Palatino Linotype" w:hAnsi="Palatino Linotype"/>
          <w:b/>
          <w:color w:val="000000" w:themeColor="text1"/>
          <w:sz w:val="20"/>
          <w:szCs w:val="20"/>
        </w:rPr>
      </w:pPr>
      <w:r w:rsidRPr="443BB32C">
        <w:rPr>
          <w:rFonts w:ascii="Palatino Linotype" w:hAnsi="Palatino Linotype"/>
          <w:b/>
          <w:bCs/>
          <w:color w:val="000000" w:themeColor="text1"/>
          <w:sz w:val="20"/>
          <w:szCs w:val="20"/>
        </w:rPr>
        <w:t>Other relevant docs, images</w:t>
      </w:r>
    </w:p>
    <w:sectPr w:rsidR="000A3FCE" w:rsidSect="00337C2C">
      <w:headerReference w:type="even" r:id="rId16"/>
      <w:pgSz w:w="11906" w:h="16838" w:code="9"/>
      <w:pgMar w:top="1258" w:right="1440" w:bottom="1797" w:left="1440" w:header="709"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92A8" w14:textId="77777777" w:rsidR="002A42F4" w:rsidRDefault="002A42F4">
      <w:r>
        <w:separator/>
      </w:r>
    </w:p>
  </w:endnote>
  <w:endnote w:type="continuationSeparator" w:id="0">
    <w:p w14:paraId="001B4BCC" w14:textId="77777777" w:rsidR="002A42F4" w:rsidRDefault="002A42F4">
      <w:r>
        <w:continuationSeparator/>
      </w:r>
    </w:p>
  </w:endnote>
  <w:endnote w:type="continuationNotice" w:id="1">
    <w:p w14:paraId="1941E502" w14:textId="77777777" w:rsidR="002A42F4" w:rsidRDefault="002A4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3484" w14:textId="4DE8D718" w:rsidR="00084E6D" w:rsidRDefault="00084E6D" w:rsidP="0034671A">
    <w:pPr>
      <w:pStyle w:val="Footer"/>
      <w:jc w:val="right"/>
      <w:rPr>
        <w:rStyle w:val="PageNumber"/>
        <w:rFonts w:ascii="Palatino Linotype" w:hAnsi="Palatino Linotype"/>
        <w:sz w:val="18"/>
      </w:rPr>
    </w:pPr>
    <w:r>
      <w:tab/>
    </w:r>
    <w:r>
      <w:tab/>
    </w:r>
    <w:r w:rsidRPr="001C5D38">
      <w:rPr>
        <w:rFonts w:ascii="Palatino Linotype" w:hAnsi="Palatino Linotype"/>
        <w:i/>
        <w:iCs/>
        <w:sz w:val="18"/>
      </w:rPr>
      <w:t xml:space="preserve"> </w:t>
    </w:r>
    <w:r>
      <w:rPr>
        <w:rFonts w:ascii="Palatino Linotype" w:hAnsi="Palatino Linotype"/>
        <w:i/>
        <w:iCs/>
        <w:sz w:val="18"/>
      </w:rPr>
      <w:t xml:space="preserve">      </w:t>
    </w:r>
    <w:r w:rsidRPr="001C5D38">
      <w:rPr>
        <w:rFonts w:ascii="Palatino Linotype" w:hAnsi="Palatino Linotype"/>
        <w:i/>
        <w:iCs/>
        <w:sz w:val="18"/>
      </w:rPr>
      <w:t xml:space="preserve">  Page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PAGE </w:instrText>
    </w:r>
    <w:r w:rsidRPr="001C5D38">
      <w:rPr>
        <w:rStyle w:val="PageNumber"/>
        <w:rFonts w:ascii="Palatino Linotype" w:hAnsi="Palatino Linotype"/>
        <w:sz w:val="18"/>
      </w:rPr>
      <w:fldChar w:fldCharType="separate"/>
    </w:r>
    <w:r>
      <w:rPr>
        <w:rStyle w:val="PageNumber"/>
        <w:rFonts w:ascii="Palatino Linotype" w:hAnsi="Palatino Linotype"/>
        <w:sz w:val="18"/>
      </w:rPr>
      <w:t>2</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of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NUMPAGES </w:instrText>
    </w:r>
    <w:r w:rsidRPr="001C5D38">
      <w:rPr>
        <w:rStyle w:val="PageNumber"/>
        <w:rFonts w:ascii="Palatino Linotype" w:hAnsi="Palatino Linotype"/>
        <w:sz w:val="18"/>
      </w:rPr>
      <w:fldChar w:fldCharType="separate"/>
    </w:r>
    <w:r>
      <w:rPr>
        <w:rStyle w:val="PageNumber"/>
        <w:rFonts w:ascii="Palatino Linotype" w:hAnsi="Palatino Linotype"/>
        <w:sz w:val="18"/>
      </w:rPr>
      <w:t>19</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w:t>
    </w:r>
    <w:r>
      <w:rPr>
        <w:rStyle w:val="PageNumber"/>
        <w:rFonts w:ascii="Palatino Linotype" w:hAnsi="Palatino Linotype"/>
        <w:sz w:val="18"/>
      </w:rPr>
      <w:t>20/12/2020</w:t>
    </w:r>
  </w:p>
  <w:p w14:paraId="78908F5A" w14:textId="77777777" w:rsidR="00084E6D" w:rsidRDefault="00084E6D" w:rsidP="003467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32A9" w14:textId="77777777" w:rsidR="002A42F4" w:rsidRDefault="002A42F4">
      <w:r>
        <w:separator/>
      </w:r>
    </w:p>
  </w:footnote>
  <w:footnote w:type="continuationSeparator" w:id="0">
    <w:p w14:paraId="0B4E1059" w14:textId="77777777" w:rsidR="002A42F4" w:rsidRDefault="002A42F4">
      <w:r>
        <w:continuationSeparator/>
      </w:r>
    </w:p>
  </w:footnote>
  <w:footnote w:type="continuationNotice" w:id="1">
    <w:p w14:paraId="44BB18BB" w14:textId="77777777" w:rsidR="002A42F4" w:rsidRDefault="002A42F4"/>
  </w:footnote>
  <w:footnote w:id="2">
    <w:p w14:paraId="3655B610" w14:textId="77777777" w:rsidR="00084E6D" w:rsidRDefault="00084E6D">
      <w:pPr>
        <w:pStyle w:val="FootnoteText"/>
      </w:pPr>
      <w:r>
        <w:rPr>
          <w:rStyle w:val="FootnoteReference"/>
        </w:rPr>
        <w:footnoteRef/>
      </w:r>
      <w:r>
        <w:t xml:space="preserve"> Construction (Design and Management)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B94D" w14:textId="6DF210FE" w:rsidR="00084E6D" w:rsidRPr="00F80C05" w:rsidRDefault="00084E6D" w:rsidP="008E3461">
    <w:pPr>
      <w:pStyle w:val="Header"/>
      <w:jc w:val="center"/>
      <w:rPr>
        <w:rFonts w:ascii="Palatino Linotype" w:hAnsi="Palatino Linotype"/>
      </w:rPr>
    </w:pPr>
    <w:r>
      <w:rPr>
        <w:rFonts w:ascii="Palatino Linotype" w:hAnsi="Palatino Linotype"/>
      </w:rPr>
      <w:t xml:space="preserve">Invitation to </w:t>
    </w:r>
    <w:r w:rsidRPr="00F80C05">
      <w:rPr>
        <w:rFonts w:ascii="Palatino Linotype" w:hAnsi="Palatino Linotype"/>
      </w:rPr>
      <w:t xml:space="preserve">Tender: </w:t>
    </w:r>
    <w:r>
      <w:rPr>
        <w:rFonts w:ascii="Palatino Linotype" w:hAnsi="Palatino Linotype"/>
      </w:rPr>
      <w:t>WEGEELPASS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A146" w14:textId="77777777" w:rsidR="00084E6D" w:rsidRPr="00F80C05" w:rsidRDefault="00084E6D" w:rsidP="008E3461">
    <w:pPr>
      <w:pStyle w:val="Header"/>
      <w:jc w:val="center"/>
      <w:rPr>
        <w:rFonts w:ascii="Palatino Linotype" w:hAnsi="Palatino Linotype"/>
      </w:rPr>
    </w:pPr>
    <w:r>
      <w:rPr>
        <w:rFonts w:ascii="Palatino Linotype" w:hAnsi="Palatino Linotype"/>
      </w:rPr>
      <w:t xml:space="preserve">Invitation to </w:t>
    </w:r>
    <w:r w:rsidRPr="00F80C05">
      <w:rPr>
        <w:rFonts w:ascii="Palatino Linotype" w:hAnsi="Palatino Linotype"/>
      </w:rPr>
      <w:t xml:space="preserve">Tender: </w:t>
    </w:r>
    <w:r>
      <w:rPr>
        <w:rFonts w:ascii="Palatino Linotype" w:hAnsi="Palatino Linotype"/>
      </w:rPr>
      <w:t>WEGEELPASS 2020</w:t>
    </w:r>
  </w:p>
  <w:p w14:paraId="22C6AA75" w14:textId="7C2F3900" w:rsidR="00084E6D" w:rsidRPr="00F80C05" w:rsidRDefault="00084E6D" w:rsidP="00F80C05">
    <w:pPr>
      <w:jc w:val="center"/>
      <w:rPr>
        <w:rFonts w:ascii="Palatino Linotype" w:hAnsi="Palatino Linotype"/>
        <w:sz w:val="20"/>
        <w:szCs w:val="20"/>
      </w:rPr>
    </w:pPr>
  </w:p>
  <w:p w14:paraId="3A85FCA2" w14:textId="77777777" w:rsidR="00084E6D" w:rsidRPr="00F80C05" w:rsidRDefault="00084E6D" w:rsidP="00F80C05">
    <w:pPr>
      <w:jc w:val="center"/>
      <w:rPr>
        <w:rFonts w:ascii="Palatino Linotype" w:hAnsi="Palatino Linotyp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D107" w14:textId="77777777" w:rsidR="00084E6D" w:rsidRDefault="00084E6D" w:rsidP="00A3013F">
    <w:pPr>
      <w:pStyle w:val="Heading4"/>
      <w:rPr>
        <w:rFonts w:ascii="Palatino Linotype" w:hAnsi="Palatino Linotype"/>
        <w:color w:val="C00000"/>
        <w:sz w:val="32"/>
        <w:szCs w:val="32"/>
      </w:rPr>
    </w:pPr>
    <w:r>
      <w:rPr>
        <w:rFonts w:ascii="Palatino Linotype" w:hAnsi="Palatino Linotype"/>
        <w:color w:val="C00000"/>
        <w:sz w:val="32"/>
        <w:szCs w:val="32"/>
      </w:rPr>
      <w:t>WEG Frome ARUNDEL EEL PASS</w:t>
    </w:r>
  </w:p>
  <w:p w14:paraId="46F1A441" w14:textId="77777777" w:rsidR="00084E6D" w:rsidRDefault="00084E6D" w:rsidP="00A3013F">
    <w:pPr>
      <w:pStyle w:val="Heading4"/>
      <w:rPr>
        <w:rFonts w:ascii="Palatino Linotype" w:hAnsi="Palatino Linotype"/>
        <w:color w:val="C00000"/>
        <w:sz w:val="32"/>
        <w:szCs w:val="32"/>
      </w:rPr>
    </w:pPr>
    <w:r>
      <w:rPr>
        <w:rFonts w:ascii="Palatino Linotype" w:hAnsi="Palatino Linotype"/>
        <w:color w:val="C00000"/>
        <w:sz w:val="32"/>
        <w:szCs w:val="32"/>
      </w:rPr>
      <w:t>WEGEELPASS</w:t>
    </w:r>
  </w:p>
  <w:p w14:paraId="70705EA7" w14:textId="77777777" w:rsidR="00084E6D" w:rsidRDefault="00084E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D3EA" w14:textId="77777777" w:rsidR="00084E6D" w:rsidRDefault="00084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CCAD1E"/>
    <w:lvl w:ilvl="0">
      <w:numFmt w:val="decimal"/>
      <w:lvlText w:val="*"/>
      <w:lvlJc w:val="left"/>
      <w:rPr>
        <w:rFonts w:cs="Times New Roman"/>
      </w:rPr>
    </w:lvl>
  </w:abstractNum>
  <w:abstractNum w:abstractNumId="1" w15:restartNumberingAfterBreak="0">
    <w:nsid w:val="05303BAE"/>
    <w:multiLevelType w:val="hybridMultilevel"/>
    <w:tmpl w:val="319A71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D4156"/>
    <w:multiLevelType w:val="hybridMultilevel"/>
    <w:tmpl w:val="82209228"/>
    <w:lvl w:ilvl="0" w:tplc="04090017">
      <w:start w:val="1"/>
      <w:numFmt w:val="lowerLetter"/>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 w15:restartNumberingAfterBreak="0">
    <w:nsid w:val="09C56D89"/>
    <w:multiLevelType w:val="multilevel"/>
    <w:tmpl w:val="73E23B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67"/>
        </w:tabs>
        <w:ind w:left="567" w:hanging="39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lowerRoman"/>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1F42C4"/>
    <w:multiLevelType w:val="multilevel"/>
    <w:tmpl w:val="2D8262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717472"/>
    <w:multiLevelType w:val="hybridMultilevel"/>
    <w:tmpl w:val="66344BB6"/>
    <w:lvl w:ilvl="0" w:tplc="04090017">
      <w:start w:val="1"/>
      <w:numFmt w:val="lowerLetter"/>
      <w:lvlText w:val="%1)"/>
      <w:lvlJc w:val="left"/>
      <w:pPr>
        <w:tabs>
          <w:tab w:val="num" w:pos="927"/>
        </w:tabs>
        <w:ind w:left="927" w:hanging="360"/>
      </w:pPr>
      <w:rPr>
        <w:rFonts w:cs="Times New Roman"/>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8AF145B"/>
    <w:multiLevelType w:val="hybridMultilevel"/>
    <w:tmpl w:val="17BC01A8"/>
    <w:lvl w:ilvl="0" w:tplc="C9C4D9F4">
      <w:start w:val="1"/>
      <w:numFmt w:val="bullet"/>
      <w:lvlText w:val="-"/>
      <w:lvlJc w:val="left"/>
      <w:pPr>
        <w:ind w:left="1080" w:hanging="360"/>
      </w:pPr>
      <w:rPr>
        <w:rFonts w:ascii="Palatino Linotype" w:eastAsia="Times New Roman" w:hAnsi="Palatino Linotyp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ED60A2"/>
    <w:multiLevelType w:val="hybridMultilevel"/>
    <w:tmpl w:val="3F30620E"/>
    <w:lvl w:ilvl="0" w:tplc="CEE6D7DA">
      <w:start w:val="4"/>
      <w:numFmt w:val="lowerRoman"/>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74594E"/>
    <w:multiLevelType w:val="hybridMultilevel"/>
    <w:tmpl w:val="BCBAA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12455"/>
    <w:multiLevelType w:val="hybridMultilevel"/>
    <w:tmpl w:val="244E0942"/>
    <w:lvl w:ilvl="0" w:tplc="0409000F">
      <w:start w:val="1"/>
      <w:numFmt w:val="decimal"/>
      <w:lvlText w:val="%1."/>
      <w:lvlJc w:val="left"/>
      <w:pPr>
        <w:tabs>
          <w:tab w:val="num" w:pos="720"/>
        </w:tabs>
        <w:ind w:left="720" w:hanging="360"/>
      </w:pPr>
      <w:rPr>
        <w:rFonts w:cs="Times New Roman"/>
      </w:rPr>
    </w:lvl>
    <w:lvl w:ilvl="1" w:tplc="EC089B9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692EDF"/>
    <w:multiLevelType w:val="multilevel"/>
    <w:tmpl w:val="EAC412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FA85DD4"/>
    <w:multiLevelType w:val="multilevel"/>
    <w:tmpl w:val="AB568AE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4E66612C"/>
    <w:multiLevelType w:val="hybridMultilevel"/>
    <w:tmpl w:val="37089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C722C"/>
    <w:multiLevelType w:val="multilevel"/>
    <w:tmpl w:val="470025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trike w:val="0"/>
        <w:color w:val="auto"/>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67C0CF6"/>
    <w:multiLevelType w:val="multilevel"/>
    <w:tmpl w:val="A42011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lowerLetter"/>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73732E4"/>
    <w:multiLevelType w:val="hybridMultilevel"/>
    <w:tmpl w:val="319A7192"/>
    <w:lvl w:ilvl="0" w:tplc="6C6C036E">
      <w:start w:val="1"/>
      <w:numFmt w:val="bullet"/>
      <w:lvlText w:val=""/>
      <w:lvlJc w:val="left"/>
      <w:pPr>
        <w:tabs>
          <w:tab w:val="num" w:pos="10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7440C"/>
    <w:multiLevelType w:val="hybridMultilevel"/>
    <w:tmpl w:val="8CD89EA6"/>
    <w:lvl w:ilvl="0" w:tplc="75F48A20">
      <w:start w:val="1"/>
      <w:numFmt w:val="decimal"/>
      <w:lvlText w:val="%1."/>
      <w:lvlJc w:val="left"/>
      <w:pPr>
        <w:tabs>
          <w:tab w:val="num" w:pos="360"/>
        </w:tabs>
        <w:ind w:left="360" w:hanging="360"/>
      </w:pPr>
      <w:rPr>
        <w:rFonts w:cs="Times New Roman" w:hint="default"/>
      </w:rPr>
    </w:lvl>
    <w:lvl w:ilvl="1" w:tplc="EC089B96">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090038"/>
    <w:multiLevelType w:val="hybridMultilevel"/>
    <w:tmpl w:val="0EBECE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6E5197"/>
    <w:multiLevelType w:val="hybridMultilevel"/>
    <w:tmpl w:val="C498B7C2"/>
    <w:lvl w:ilvl="0" w:tplc="0B12FFA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CB6393"/>
    <w:multiLevelType w:val="multilevel"/>
    <w:tmpl w:val="D2161C40"/>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380"/>
      </w:pPr>
      <w:rPr>
        <w:rFonts w:cs="Times New Roman" w:hint="default"/>
      </w:rPr>
    </w:lvl>
    <w:lvl w:ilvl="3">
      <w:start w:val="1"/>
      <w:numFmt w:val="lowerRoman"/>
      <w:lvlText w:val="(%4)"/>
      <w:lvlJc w:val="left"/>
      <w:pPr>
        <w:tabs>
          <w:tab w:val="num" w:pos="1627"/>
        </w:tabs>
        <w:ind w:left="864" w:firstLine="43"/>
      </w:pPr>
      <w:rPr>
        <w:rFonts w:cs="Times New Roman" w:hint="default"/>
      </w:rPr>
    </w:lvl>
    <w:lvl w:ilvl="4">
      <w:start w:val="1"/>
      <w:numFmt w:val="lowerLetter"/>
      <w:lvlText w:val="%5"/>
      <w:lvlJc w:val="left"/>
      <w:pPr>
        <w:tabs>
          <w:tab w:val="num" w:pos="1664"/>
        </w:tabs>
        <w:ind w:left="130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9"/>
  </w:num>
  <w:num w:numId="3">
    <w:abstractNumId w:val="18"/>
  </w:num>
  <w:num w:numId="4">
    <w:abstractNumId w:val="7"/>
  </w:num>
  <w:num w:numId="5">
    <w:abstractNumId w:val="9"/>
  </w:num>
  <w:num w:numId="6">
    <w:abstractNumId w:val="16"/>
  </w:num>
  <w:num w:numId="7">
    <w:abstractNumId w:val="10"/>
  </w:num>
  <w:num w:numId="8">
    <w:abstractNumId w:val="13"/>
  </w:num>
  <w:num w:numId="9">
    <w:abstractNumId w:val="14"/>
  </w:num>
  <w:num w:numId="10">
    <w:abstractNumId w:val="5"/>
  </w:num>
  <w:num w:numId="11">
    <w:abstractNumId w:val="2"/>
  </w:num>
  <w:num w:numId="12">
    <w:abstractNumId w:val="8"/>
  </w:num>
  <w:num w:numId="13">
    <w:abstractNumId w:val="15"/>
  </w:num>
  <w:num w:numId="14">
    <w:abstractNumId w:val="1"/>
  </w:num>
  <w:num w:numId="15">
    <w:abstractNumId w:val="17"/>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2"/>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8"/>
    <w:rsid w:val="00001C69"/>
    <w:rsid w:val="00004AA6"/>
    <w:rsid w:val="00004B0E"/>
    <w:rsid w:val="000078DE"/>
    <w:rsid w:val="00020506"/>
    <w:rsid w:val="000242D8"/>
    <w:rsid w:val="000257E3"/>
    <w:rsid w:val="00027605"/>
    <w:rsid w:val="00027EEB"/>
    <w:rsid w:val="000303DE"/>
    <w:rsid w:val="000308CE"/>
    <w:rsid w:val="00034EAB"/>
    <w:rsid w:val="00037C32"/>
    <w:rsid w:val="0004658A"/>
    <w:rsid w:val="00046A59"/>
    <w:rsid w:val="00055C34"/>
    <w:rsid w:val="00060984"/>
    <w:rsid w:val="00070C20"/>
    <w:rsid w:val="00084E6D"/>
    <w:rsid w:val="000852BA"/>
    <w:rsid w:val="000A3FCE"/>
    <w:rsid w:val="000A5833"/>
    <w:rsid w:val="000B14C0"/>
    <w:rsid w:val="000B5341"/>
    <w:rsid w:val="000C4FEA"/>
    <w:rsid w:val="000C6AA0"/>
    <w:rsid w:val="000C732C"/>
    <w:rsid w:val="000E1012"/>
    <w:rsid w:val="000F2262"/>
    <w:rsid w:val="000F45B9"/>
    <w:rsid w:val="000F46AB"/>
    <w:rsid w:val="0010087D"/>
    <w:rsid w:val="00104EAD"/>
    <w:rsid w:val="00105BC9"/>
    <w:rsid w:val="00107BFA"/>
    <w:rsid w:val="00123A65"/>
    <w:rsid w:val="00124F38"/>
    <w:rsid w:val="00124F66"/>
    <w:rsid w:val="0012524A"/>
    <w:rsid w:val="00127E33"/>
    <w:rsid w:val="00137299"/>
    <w:rsid w:val="00140523"/>
    <w:rsid w:val="00140958"/>
    <w:rsid w:val="001432E2"/>
    <w:rsid w:val="001436C3"/>
    <w:rsid w:val="00147453"/>
    <w:rsid w:val="00151428"/>
    <w:rsid w:val="0016069F"/>
    <w:rsid w:val="0016496F"/>
    <w:rsid w:val="0016710C"/>
    <w:rsid w:val="00167BA2"/>
    <w:rsid w:val="00182CD5"/>
    <w:rsid w:val="00194526"/>
    <w:rsid w:val="00195FD0"/>
    <w:rsid w:val="001970E9"/>
    <w:rsid w:val="001A5B8A"/>
    <w:rsid w:val="001B01E6"/>
    <w:rsid w:val="001B072E"/>
    <w:rsid w:val="001B1017"/>
    <w:rsid w:val="001C00FF"/>
    <w:rsid w:val="001C4DAC"/>
    <w:rsid w:val="001C5D38"/>
    <w:rsid w:val="001E2324"/>
    <w:rsid w:val="001F4F57"/>
    <w:rsid w:val="001F7B8F"/>
    <w:rsid w:val="001F7E1B"/>
    <w:rsid w:val="0020170C"/>
    <w:rsid w:val="002062F8"/>
    <w:rsid w:val="00206FBE"/>
    <w:rsid w:val="002075AC"/>
    <w:rsid w:val="00212C87"/>
    <w:rsid w:val="00215D67"/>
    <w:rsid w:val="00224AB7"/>
    <w:rsid w:val="00235C2C"/>
    <w:rsid w:val="0024559E"/>
    <w:rsid w:val="00254696"/>
    <w:rsid w:val="00261086"/>
    <w:rsid w:val="002655A5"/>
    <w:rsid w:val="002712AE"/>
    <w:rsid w:val="002739F6"/>
    <w:rsid w:val="00274071"/>
    <w:rsid w:val="00274416"/>
    <w:rsid w:val="00277D9F"/>
    <w:rsid w:val="00281D32"/>
    <w:rsid w:val="00284FDE"/>
    <w:rsid w:val="00286079"/>
    <w:rsid w:val="002865B6"/>
    <w:rsid w:val="00293159"/>
    <w:rsid w:val="002A1145"/>
    <w:rsid w:val="002A42F4"/>
    <w:rsid w:val="002A7503"/>
    <w:rsid w:val="002A7934"/>
    <w:rsid w:val="002B2D67"/>
    <w:rsid w:val="002B5101"/>
    <w:rsid w:val="002D1F58"/>
    <w:rsid w:val="002D2264"/>
    <w:rsid w:val="002D51E8"/>
    <w:rsid w:val="002D5878"/>
    <w:rsid w:val="002D75EC"/>
    <w:rsid w:val="002F3A93"/>
    <w:rsid w:val="002F6042"/>
    <w:rsid w:val="002F61D5"/>
    <w:rsid w:val="00300311"/>
    <w:rsid w:val="003210F2"/>
    <w:rsid w:val="00333889"/>
    <w:rsid w:val="00337C2C"/>
    <w:rsid w:val="00342FAC"/>
    <w:rsid w:val="0034671A"/>
    <w:rsid w:val="00357C0B"/>
    <w:rsid w:val="00373C41"/>
    <w:rsid w:val="00382EC6"/>
    <w:rsid w:val="00386EB5"/>
    <w:rsid w:val="003A284C"/>
    <w:rsid w:val="003A51A6"/>
    <w:rsid w:val="003A56F8"/>
    <w:rsid w:val="003A60A5"/>
    <w:rsid w:val="003A66D6"/>
    <w:rsid w:val="003B137F"/>
    <w:rsid w:val="003C752F"/>
    <w:rsid w:val="003D6283"/>
    <w:rsid w:val="003D7E9C"/>
    <w:rsid w:val="003F49F7"/>
    <w:rsid w:val="00402E5E"/>
    <w:rsid w:val="004032F0"/>
    <w:rsid w:val="004040AB"/>
    <w:rsid w:val="004139EB"/>
    <w:rsid w:val="004170A1"/>
    <w:rsid w:val="00417788"/>
    <w:rsid w:val="0042190A"/>
    <w:rsid w:val="00422507"/>
    <w:rsid w:val="00435E70"/>
    <w:rsid w:val="004459DB"/>
    <w:rsid w:val="00445D95"/>
    <w:rsid w:val="0044721F"/>
    <w:rsid w:val="00447C64"/>
    <w:rsid w:val="0045141C"/>
    <w:rsid w:val="00451B34"/>
    <w:rsid w:val="00452233"/>
    <w:rsid w:val="00452B8D"/>
    <w:rsid w:val="00454DE8"/>
    <w:rsid w:val="004569AA"/>
    <w:rsid w:val="00457517"/>
    <w:rsid w:val="004625AB"/>
    <w:rsid w:val="00462E20"/>
    <w:rsid w:val="00466CF8"/>
    <w:rsid w:val="0047150A"/>
    <w:rsid w:val="00475A3B"/>
    <w:rsid w:val="00475F4E"/>
    <w:rsid w:val="00480DC1"/>
    <w:rsid w:val="0048593A"/>
    <w:rsid w:val="0049385E"/>
    <w:rsid w:val="00494109"/>
    <w:rsid w:val="00495CC9"/>
    <w:rsid w:val="004A18E8"/>
    <w:rsid w:val="004B1D1D"/>
    <w:rsid w:val="004B3D88"/>
    <w:rsid w:val="004B41D3"/>
    <w:rsid w:val="004B531D"/>
    <w:rsid w:val="004D1E59"/>
    <w:rsid w:val="004D4847"/>
    <w:rsid w:val="004D6141"/>
    <w:rsid w:val="004E1D6B"/>
    <w:rsid w:val="004E35C2"/>
    <w:rsid w:val="004E3633"/>
    <w:rsid w:val="004E3806"/>
    <w:rsid w:val="004F22AE"/>
    <w:rsid w:val="004F22C4"/>
    <w:rsid w:val="004F30C2"/>
    <w:rsid w:val="004F430F"/>
    <w:rsid w:val="00502C41"/>
    <w:rsid w:val="00506FCD"/>
    <w:rsid w:val="00513FF9"/>
    <w:rsid w:val="00516D08"/>
    <w:rsid w:val="00523410"/>
    <w:rsid w:val="005259FE"/>
    <w:rsid w:val="005266F6"/>
    <w:rsid w:val="0053129B"/>
    <w:rsid w:val="00553ED1"/>
    <w:rsid w:val="00570681"/>
    <w:rsid w:val="0057365C"/>
    <w:rsid w:val="00582B43"/>
    <w:rsid w:val="005B4513"/>
    <w:rsid w:val="005C1150"/>
    <w:rsid w:val="005C2870"/>
    <w:rsid w:val="005C7A53"/>
    <w:rsid w:val="005C7B52"/>
    <w:rsid w:val="005D1B5A"/>
    <w:rsid w:val="005D71C3"/>
    <w:rsid w:val="005E53D0"/>
    <w:rsid w:val="005E701E"/>
    <w:rsid w:val="005E7214"/>
    <w:rsid w:val="00600CEE"/>
    <w:rsid w:val="00605FE5"/>
    <w:rsid w:val="00615576"/>
    <w:rsid w:val="00635A29"/>
    <w:rsid w:val="00647B23"/>
    <w:rsid w:val="006509D5"/>
    <w:rsid w:val="0066099F"/>
    <w:rsid w:val="00661EB5"/>
    <w:rsid w:val="00662D33"/>
    <w:rsid w:val="006668EE"/>
    <w:rsid w:val="006673A0"/>
    <w:rsid w:val="00676BF2"/>
    <w:rsid w:val="006803C9"/>
    <w:rsid w:val="006901D1"/>
    <w:rsid w:val="00690C8F"/>
    <w:rsid w:val="006A282B"/>
    <w:rsid w:val="006A69D2"/>
    <w:rsid w:val="006B017D"/>
    <w:rsid w:val="006B249A"/>
    <w:rsid w:val="006C0448"/>
    <w:rsid w:val="006C23A4"/>
    <w:rsid w:val="006C4690"/>
    <w:rsid w:val="006D0DF1"/>
    <w:rsid w:val="006D44E5"/>
    <w:rsid w:val="006D4C08"/>
    <w:rsid w:val="006E3688"/>
    <w:rsid w:val="006F706F"/>
    <w:rsid w:val="006F7924"/>
    <w:rsid w:val="007127E8"/>
    <w:rsid w:val="007216EF"/>
    <w:rsid w:val="00724AA8"/>
    <w:rsid w:val="00727626"/>
    <w:rsid w:val="00727AA5"/>
    <w:rsid w:val="00731C0A"/>
    <w:rsid w:val="00734943"/>
    <w:rsid w:val="00737AE9"/>
    <w:rsid w:val="007415CE"/>
    <w:rsid w:val="00741B88"/>
    <w:rsid w:val="00742A72"/>
    <w:rsid w:val="00752A05"/>
    <w:rsid w:val="0075572A"/>
    <w:rsid w:val="00757D0C"/>
    <w:rsid w:val="00761AC1"/>
    <w:rsid w:val="00770297"/>
    <w:rsid w:val="00776AE4"/>
    <w:rsid w:val="00787260"/>
    <w:rsid w:val="00795448"/>
    <w:rsid w:val="0079685C"/>
    <w:rsid w:val="007A1175"/>
    <w:rsid w:val="007A3CDE"/>
    <w:rsid w:val="007A51BE"/>
    <w:rsid w:val="007A51D9"/>
    <w:rsid w:val="007A7CA3"/>
    <w:rsid w:val="007A7DC3"/>
    <w:rsid w:val="007B3F64"/>
    <w:rsid w:val="007B4758"/>
    <w:rsid w:val="007B5AEA"/>
    <w:rsid w:val="007B7E60"/>
    <w:rsid w:val="007C56EC"/>
    <w:rsid w:val="007E14C4"/>
    <w:rsid w:val="00807F26"/>
    <w:rsid w:val="00810E8B"/>
    <w:rsid w:val="0081292F"/>
    <w:rsid w:val="00830161"/>
    <w:rsid w:val="00834F9F"/>
    <w:rsid w:val="00840F63"/>
    <w:rsid w:val="0084670A"/>
    <w:rsid w:val="00852A78"/>
    <w:rsid w:val="00861200"/>
    <w:rsid w:val="00863C40"/>
    <w:rsid w:val="008856EC"/>
    <w:rsid w:val="00886FBD"/>
    <w:rsid w:val="008871DB"/>
    <w:rsid w:val="008916DC"/>
    <w:rsid w:val="0089184B"/>
    <w:rsid w:val="008A738F"/>
    <w:rsid w:val="008A773C"/>
    <w:rsid w:val="008B0815"/>
    <w:rsid w:val="008B233D"/>
    <w:rsid w:val="008B3426"/>
    <w:rsid w:val="008E3461"/>
    <w:rsid w:val="008E60CE"/>
    <w:rsid w:val="00903D99"/>
    <w:rsid w:val="00915A5D"/>
    <w:rsid w:val="00921B8A"/>
    <w:rsid w:val="0092775A"/>
    <w:rsid w:val="00927770"/>
    <w:rsid w:val="00942B38"/>
    <w:rsid w:val="00965463"/>
    <w:rsid w:val="00976476"/>
    <w:rsid w:val="009800DC"/>
    <w:rsid w:val="00986B36"/>
    <w:rsid w:val="009902B1"/>
    <w:rsid w:val="00991CDA"/>
    <w:rsid w:val="009958A1"/>
    <w:rsid w:val="00995D50"/>
    <w:rsid w:val="00996E63"/>
    <w:rsid w:val="009979D1"/>
    <w:rsid w:val="009A0D62"/>
    <w:rsid w:val="009A2C15"/>
    <w:rsid w:val="009A35AA"/>
    <w:rsid w:val="009A3CF0"/>
    <w:rsid w:val="009A44C6"/>
    <w:rsid w:val="009B28C9"/>
    <w:rsid w:val="009B318F"/>
    <w:rsid w:val="009B41D8"/>
    <w:rsid w:val="009C382A"/>
    <w:rsid w:val="009C4E23"/>
    <w:rsid w:val="009D4736"/>
    <w:rsid w:val="009D6AB1"/>
    <w:rsid w:val="009E17E1"/>
    <w:rsid w:val="009E2D2C"/>
    <w:rsid w:val="009E40A4"/>
    <w:rsid w:val="009F02EE"/>
    <w:rsid w:val="009F2AB9"/>
    <w:rsid w:val="00A04AE2"/>
    <w:rsid w:val="00A062A3"/>
    <w:rsid w:val="00A10505"/>
    <w:rsid w:val="00A122CB"/>
    <w:rsid w:val="00A21EE2"/>
    <w:rsid w:val="00A23764"/>
    <w:rsid w:val="00A23F91"/>
    <w:rsid w:val="00A3013F"/>
    <w:rsid w:val="00A359E1"/>
    <w:rsid w:val="00A45ECC"/>
    <w:rsid w:val="00A47EAA"/>
    <w:rsid w:val="00A52D0B"/>
    <w:rsid w:val="00A65275"/>
    <w:rsid w:val="00A74219"/>
    <w:rsid w:val="00A757D5"/>
    <w:rsid w:val="00A824EE"/>
    <w:rsid w:val="00A825B8"/>
    <w:rsid w:val="00A86E24"/>
    <w:rsid w:val="00A949A6"/>
    <w:rsid w:val="00AA19AD"/>
    <w:rsid w:val="00AA77BF"/>
    <w:rsid w:val="00AB29A2"/>
    <w:rsid w:val="00AB3F6B"/>
    <w:rsid w:val="00AB59E2"/>
    <w:rsid w:val="00AB6C4F"/>
    <w:rsid w:val="00AC26D9"/>
    <w:rsid w:val="00AD2DF4"/>
    <w:rsid w:val="00AE693F"/>
    <w:rsid w:val="00AF1E36"/>
    <w:rsid w:val="00B041AA"/>
    <w:rsid w:val="00B1547F"/>
    <w:rsid w:val="00B16488"/>
    <w:rsid w:val="00B17E2F"/>
    <w:rsid w:val="00B21D22"/>
    <w:rsid w:val="00B354C2"/>
    <w:rsid w:val="00B41A8A"/>
    <w:rsid w:val="00B41EAA"/>
    <w:rsid w:val="00B62E44"/>
    <w:rsid w:val="00B63575"/>
    <w:rsid w:val="00B71EC0"/>
    <w:rsid w:val="00B9117C"/>
    <w:rsid w:val="00B91551"/>
    <w:rsid w:val="00B92378"/>
    <w:rsid w:val="00B94B9D"/>
    <w:rsid w:val="00B94F5E"/>
    <w:rsid w:val="00BB1D13"/>
    <w:rsid w:val="00BB41DD"/>
    <w:rsid w:val="00BB5C8A"/>
    <w:rsid w:val="00BB7A53"/>
    <w:rsid w:val="00BC08B1"/>
    <w:rsid w:val="00BC4EB4"/>
    <w:rsid w:val="00BD712D"/>
    <w:rsid w:val="00BD7FD8"/>
    <w:rsid w:val="00BE698B"/>
    <w:rsid w:val="00BF1B1E"/>
    <w:rsid w:val="00BF53AB"/>
    <w:rsid w:val="00BF5F7A"/>
    <w:rsid w:val="00C130AB"/>
    <w:rsid w:val="00C14432"/>
    <w:rsid w:val="00C15DFA"/>
    <w:rsid w:val="00C169EB"/>
    <w:rsid w:val="00C20DDA"/>
    <w:rsid w:val="00C25466"/>
    <w:rsid w:val="00C270D1"/>
    <w:rsid w:val="00C33D21"/>
    <w:rsid w:val="00C40FB1"/>
    <w:rsid w:val="00C512CC"/>
    <w:rsid w:val="00C51528"/>
    <w:rsid w:val="00C61948"/>
    <w:rsid w:val="00C67657"/>
    <w:rsid w:val="00C86607"/>
    <w:rsid w:val="00CA0906"/>
    <w:rsid w:val="00CA5B40"/>
    <w:rsid w:val="00CB167C"/>
    <w:rsid w:val="00CD1C56"/>
    <w:rsid w:val="00CD251C"/>
    <w:rsid w:val="00CD44EE"/>
    <w:rsid w:val="00CD7074"/>
    <w:rsid w:val="00CE1965"/>
    <w:rsid w:val="00CE2DB7"/>
    <w:rsid w:val="00CE34E2"/>
    <w:rsid w:val="00CE53B7"/>
    <w:rsid w:val="00CE53DF"/>
    <w:rsid w:val="00CE63B4"/>
    <w:rsid w:val="00CF0038"/>
    <w:rsid w:val="00CF0123"/>
    <w:rsid w:val="00CF3AE6"/>
    <w:rsid w:val="00D01AA9"/>
    <w:rsid w:val="00D11952"/>
    <w:rsid w:val="00D1381B"/>
    <w:rsid w:val="00D162D3"/>
    <w:rsid w:val="00D1717F"/>
    <w:rsid w:val="00D23E25"/>
    <w:rsid w:val="00D44898"/>
    <w:rsid w:val="00D4502F"/>
    <w:rsid w:val="00D47B32"/>
    <w:rsid w:val="00D55808"/>
    <w:rsid w:val="00D56897"/>
    <w:rsid w:val="00D7357A"/>
    <w:rsid w:val="00D75A7F"/>
    <w:rsid w:val="00D907E6"/>
    <w:rsid w:val="00D93D79"/>
    <w:rsid w:val="00D96888"/>
    <w:rsid w:val="00DA66E7"/>
    <w:rsid w:val="00DB0C6D"/>
    <w:rsid w:val="00DB6BCF"/>
    <w:rsid w:val="00DC1F79"/>
    <w:rsid w:val="00DC2386"/>
    <w:rsid w:val="00DC4180"/>
    <w:rsid w:val="00DC434C"/>
    <w:rsid w:val="00DC7BBC"/>
    <w:rsid w:val="00DD61C9"/>
    <w:rsid w:val="00DE022D"/>
    <w:rsid w:val="00DE2E2B"/>
    <w:rsid w:val="00DE4362"/>
    <w:rsid w:val="00DE53E4"/>
    <w:rsid w:val="00DE6083"/>
    <w:rsid w:val="00DF1918"/>
    <w:rsid w:val="00DF1BA4"/>
    <w:rsid w:val="00DF6B10"/>
    <w:rsid w:val="00E02347"/>
    <w:rsid w:val="00E11956"/>
    <w:rsid w:val="00E13BEE"/>
    <w:rsid w:val="00E17655"/>
    <w:rsid w:val="00E2120E"/>
    <w:rsid w:val="00E246C4"/>
    <w:rsid w:val="00E332B4"/>
    <w:rsid w:val="00E41D87"/>
    <w:rsid w:val="00E434EA"/>
    <w:rsid w:val="00E63755"/>
    <w:rsid w:val="00E70071"/>
    <w:rsid w:val="00E72070"/>
    <w:rsid w:val="00E72BE6"/>
    <w:rsid w:val="00E73272"/>
    <w:rsid w:val="00E74C7B"/>
    <w:rsid w:val="00E80D74"/>
    <w:rsid w:val="00E851AE"/>
    <w:rsid w:val="00E93F66"/>
    <w:rsid w:val="00E96735"/>
    <w:rsid w:val="00EA766C"/>
    <w:rsid w:val="00EB0359"/>
    <w:rsid w:val="00EB5860"/>
    <w:rsid w:val="00EE78A6"/>
    <w:rsid w:val="00EF52EE"/>
    <w:rsid w:val="00F028B8"/>
    <w:rsid w:val="00F0351C"/>
    <w:rsid w:val="00F03D25"/>
    <w:rsid w:val="00F06256"/>
    <w:rsid w:val="00F21EF1"/>
    <w:rsid w:val="00F244C9"/>
    <w:rsid w:val="00F24907"/>
    <w:rsid w:val="00F26B96"/>
    <w:rsid w:val="00F323EF"/>
    <w:rsid w:val="00F33940"/>
    <w:rsid w:val="00F4074A"/>
    <w:rsid w:val="00F40C91"/>
    <w:rsid w:val="00F417DA"/>
    <w:rsid w:val="00F4557F"/>
    <w:rsid w:val="00F549D5"/>
    <w:rsid w:val="00F566EB"/>
    <w:rsid w:val="00F63174"/>
    <w:rsid w:val="00F64811"/>
    <w:rsid w:val="00F65CA3"/>
    <w:rsid w:val="00F67E4B"/>
    <w:rsid w:val="00F746D6"/>
    <w:rsid w:val="00F76336"/>
    <w:rsid w:val="00F80C05"/>
    <w:rsid w:val="00F843CE"/>
    <w:rsid w:val="00F96A92"/>
    <w:rsid w:val="00FA17D6"/>
    <w:rsid w:val="00FA1E26"/>
    <w:rsid w:val="00FA71F6"/>
    <w:rsid w:val="00FB2B95"/>
    <w:rsid w:val="00FC0A1E"/>
    <w:rsid w:val="00FC0E59"/>
    <w:rsid w:val="00FC1ED8"/>
    <w:rsid w:val="00FD457D"/>
    <w:rsid w:val="00FE121C"/>
    <w:rsid w:val="00FF0784"/>
    <w:rsid w:val="00FF11CA"/>
    <w:rsid w:val="00FF1305"/>
    <w:rsid w:val="00FF20ED"/>
    <w:rsid w:val="00FF3EFE"/>
    <w:rsid w:val="00FF4D62"/>
    <w:rsid w:val="015627DA"/>
    <w:rsid w:val="0418E2F8"/>
    <w:rsid w:val="044E113F"/>
    <w:rsid w:val="04F723AB"/>
    <w:rsid w:val="059AB982"/>
    <w:rsid w:val="05A79FEC"/>
    <w:rsid w:val="06A921E2"/>
    <w:rsid w:val="082D32C4"/>
    <w:rsid w:val="090BCDF6"/>
    <w:rsid w:val="0959E7D6"/>
    <w:rsid w:val="0A73B069"/>
    <w:rsid w:val="0AC43D3D"/>
    <w:rsid w:val="0C3416EF"/>
    <w:rsid w:val="0CD837FE"/>
    <w:rsid w:val="0EBAF67A"/>
    <w:rsid w:val="0F0FA565"/>
    <w:rsid w:val="10C5F9D7"/>
    <w:rsid w:val="148C12C3"/>
    <w:rsid w:val="14A4A60C"/>
    <w:rsid w:val="17966BA4"/>
    <w:rsid w:val="18962794"/>
    <w:rsid w:val="199F384E"/>
    <w:rsid w:val="1CE1E932"/>
    <w:rsid w:val="1D2E5E4A"/>
    <w:rsid w:val="208C8079"/>
    <w:rsid w:val="213D6832"/>
    <w:rsid w:val="218651FB"/>
    <w:rsid w:val="219E11B2"/>
    <w:rsid w:val="228C4AD8"/>
    <w:rsid w:val="26A989E8"/>
    <w:rsid w:val="26ED3FC2"/>
    <w:rsid w:val="2A9D5AF5"/>
    <w:rsid w:val="2D4EEFFC"/>
    <w:rsid w:val="2DCDC8B3"/>
    <w:rsid w:val="2DEC43C0"/>
    <w:rsid w:val="2EA18869"/>
    <w:rsid w:val="2F424ECC"/>
    <w:rsid w:val="30BB5952"/>
    <w:rsid w:val="34EE06E6"/>
    <w:rsid w:val="369FA94F"/>
    <w:rsid w:val="3719C55C"/>
    <w:rsid w:val="37616CC4"/>
    <w:rsid w:val="3A1F3345"/>
    <w:rsid w:val="3A91CD8C"/>
    <w:rsid w:val="3B3CCFF6"/>
    <w:rsid w:val="3CA0F271"/>
    <w:rsid w:val="3CA3E476"/>
    <w:rsid w:val="3DAA63B2"/>
    <w:rsid w:val="3E677535"/>
    <w:rsid w:val="3F7E259D"/>
    <w:rsid w:val="42ACB999"/>
    <w:rsid w:val="43A412E2"/>
    <w:rsid w:val="4439B5D9"/>
    <w:rsid w:val="443BB32C"/>
    <w:rsid w:val="4792619B"/>
    <w:rsid w:val="479760A0"/>
    <w:rsid w:val="47D2BA82"/>
    <w:rsid w:val="4997F1F8"/>
    <w:rsid w:val="4A788025"/>
    <w:rsid w:val="4B96CA1D"/>
    <w:rsid w:val="4D342AAB"/>
    <w:rsid w:val="4D418DA6"/>
    <w:rsid w:val="4DA766AC"/>
    <w:rsid w:val="4E9D9B46"/>
    <w:rsid w:val="4EEB6D93"/>
    <w:rsid w:val="4F2DB5C8"/>
    <w:rsid w:val="4F968EBE"/>
    <w:rsid w:val="50FA18AF"/>
    <w:rsid w:val="510C4DEC"/>
    <w:rsid w:val="51EB175C"/>
    <w:rsid w:val="53C0766A"/>
    <w:rsid w:val="53E17104"/>
    <w:rsid w:val="55ACCF98"/>
    <w:rsid w:val="57591708"/>
    <w:rsid w:val="58FE952D"/>
    <w:rsid w:val="59FB36A5"/>
    <w:rsid w:val="5AF9A8AA"/>
    <w:rsid w:val="5D77FF76"/>
    <w:rsid w:val="5E01DCCA"/>
    <w:rsid w:val="5ED4E769"/>
    <w:rsid w:val="60E4FB7A"/>
    <w:rsid w:val="616EF06D"/>
    <w:rsid w:val="61FDBF9E"/>
    <w:rsid w:val="623A3CDC"/>
    <w:rsid w:val="62796B35"/>
    <w:rsid w:val="627D0D78"/>
    <w:rsid w:val="632677EB"/>
    <w:rsid w:val="63CA6223"/>
    <w:rsid w:val="665C1EC7"/>
    <w:rsid w:val="67567817"/>
    <w:rsid w:val="67B7E113"/>
    <w:rsid w:val="696C742F"/>
    <w:rsid w:val="6D3BF192"/>
    <w:rsid w:val="6E352A96"/>
    <w:rsid w:val="6EB1519F"/>
    <w:rsid w:val="6F4484F0"/>
    <w:rsid w:val="6F5F996C"/>
    <w:rsid w:val="712C5126"/>
    <w:rsid w:val="71ABA6D3"/>
    <w:rsid w:val="720985FC"/>
    <w:rsid w:val="748F4E2A"/>
    <w:rsid w:val="74BD66CF"/>
    <w:rsid w:val="7751F3BA"/>
    <w:rsid w:val="7848BF76"/>
    <w:rsid w:val="792287C9"/>
    <w:rsid w:val="79964FAE"/>
    <w:rsid w:val="7C9BD730"/>
    <w:rsid w:val="7CB3DAAF"/>
    <w:rsid w:val="7CCF0D52"/>
    <w:rsid w:val="7FF1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87F98"/>
  <w15:docId w15:val="{5D9FF681-0811-483D-8860-34324C9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2C"/>
    <w:rPr>
      <w:sz w:val="24"/>
      <w:szCs w:val="24"/>
      <w:lang w:val="en-GB"/>
    </w:rPr>
  </w:style>
  <w:style w:type="paragraph" w:styleId="Heading1">
    <w:name w:val="heading 1"/>
    <w:basedOn w:val="Normal"/>
    <w:link w:val="Heading1Char"/>
    <w:uiPriority w:val="99"/>
    <w:qFormat/>
    <w:rsid w:val="00337C2C"/>
    <w:pPr>
      <w:keepNext/>
      <w:outlineLvl w:val="0"/>
    </w:pPr>
    <w:rPr>
      <w:b/>
      <w:bCs/>
      <w:sz w:val="20"/>
      <w:u w:val="single"/>
    </w:rPr>
  </w:style>
  <w:style w:type="paragraph" w:styleId="Heading2">
    <w:name w:val="heading 2"/>
    <w:basedOn w:val="Normal"/>
    <w:next w:val="Normal"/>
    <w:link w:val="Heading2Char"/>
    <w:uiPriority w:val="99"/>
    <w:qFormat/>
    <w:rsid w:val="00337C2C"/>
    <w:pPr>
      <w:keepNext/>
      <w:outlineLvl w:val="1"/>
    </w:pPr>
    <w:rPr>
      <w:b/>
      <w:bCs/>
      <w:sz w:val="20"/>
      <w:u w:val="single"/>
    </w:rPr>
  </w:style>
  <w:style w:type="paragraph" w:styleId="Heading3">
    <w:name w:val="heading 3"/>
    <w:basedOn w:val="Normal"/>
    <w:next w:val="Normal"/>
    <w:link w:val="Heading3Char"/>
    <w:uiPriority w:val="99"/>
    <w:qFormat/>
    <w:rsid w:val="00337C2C"/>
    <w:pPr>
      <w:keepNext/>
      <w:outlineLvl w:val="2"/>
    </w:pPr>
    <w:rPr>
      <w:b/>
      <w:bCs/>
      <w:sz w:val="20"/>
      <w:u w:val="single"/>
    </w:rPr>
  </w:style>
  <w:style w:type="paragraph" w:styleId="Heading4">
    <w:name w:val="heading 4"/>
    <w:basedOn w:val="Normal"/>
    <w:next w:val="Normal"/>
    <w:link w:val="Heading4Char"/>
    <w:uiPriority w:val="99"/>
    <w:qFormat/>
    <w:rsid w:val="00337C2C"/>
    <w:pPr>
      <w:keepNext/>
      <w:jc w:val="center"/>
      <w:outlineLvl w:val="3"/>
    </w:pPr>
    <w:rPr>
      <w:b/>
      <w:bCs/>
      <w:sz w:val="40"/>
    </w:rPr>
  </w:style>
  <w:style w:type="paragraph" w:styleId="Heading5">
    <w:name w:val="heading 5"/>
    <w:basedOn w:val="Normal"/>
    <w:next w:val="Normal"/>
    <w:link w:val="Heading5Char"/>
    <w:uiPriority w:val="99"/>
    <w:qFormat/>
    <w:rsid w:val="00337C2C"/>
    <w:pPr>
      <w:keepNext/>
      <w:outlineLvl w:val="4"/>
    </w:pPr>
    <w:rPr>
      <w:rFonts w:ascii="Palatino Linotype" w:hAnsi="Palatino Linotype"/>
      <w:sz w:val="20"/>
      <w:u w:val="single"/>
    </w:rPr>
  </w:style>
  <w:style w:type="paragraph" w:styleId="Heading6">
    <w:name w:val="heading 6"/>
    <w:basedOn w:val="Normal"/>
    <w:next w:val="Normal"/>
    <w:link w:val="Heading6Char"/>
    <w:uiPriority w:val="99"/>
    <w:qFormat/>
    <w:rsid w:val="00337C2C"/>
    <w:pPr>
      <w:keepNext/>
      <w:outlineLvl w:val="5"/>
    </w:pPr>
    <w:rPr>
      <w:rFonts w:ascii="Palatino Linotype" w:hAnsi="Palatino Linotype"/>
      <w:b/>
      <w:bCs/>
      <w:sz w:val="22"/>
    </w:rPr>
  </w:style>
  <w:style w:type="paragraph" w:styleId="Heading7">
    <w:name w:val="heading 7"/>
    <w:basedOn w:val="Normal"/>
    <w:next w:val="Normal"/>
    <w:link w:val="Heading7Char"/>
    <w:uiPriority w:val="99"/>
    <w:qFormat/>
    <w:rsid w:val="00337C2C"/>
    <w:pPr>
      <w:keepNext/>
      <w:jc w:val="center"/>
      <w:outlineLvl w:val="6"/>
    </w:pPr>
    <w:rPr>
      <w:b/>
      <w:bCs/>
      <w:sz w:val="36"/>
    </w:rPr>
  </w:style>
  <w:style w:type="paragraph" w:styleId="Heading8">
    <w:name w:val="heading 8"/>
    <w:basedOn w:val="Normal"/>
    <w:next w:val="Normal"/>
    <w:link w:val="Heading8Char"/>
    <w:uiPriority w:val="99"/>
    <w:qFormat/>
    <w:rsid w:val="00337C2C"/>
    <w:pPr>
      <w:keepNext/>
      <w:jc w:val="center"/>
      <w:outlineLvl w:val="7"/>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07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7407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74071"/>
    <w:rPr>
      <w:rFonts w:ascii="Cambria" w:hAnsi="Cambria" w:cs="Times New Roman"/>
      <w:b/>
      <w:bCs/>
      <w:sz w:val="26"/>
      <w:szCs w:val="26"/>
      <w:lang w:eastAsia="en-US"/>
    </w:rPr>
  </w:style>
  <w:style w:type="character" w:customStyle="1" w:styleId="Heading4Char">
    <w:name w:val="Heading 4 Char"/>
    <w:link w:val="Heading4"/>
    <w:uiPriority w:val="99"/>
    <w:semiHidden/>
    <w:locked/>
    <w:rsid w:val="00274071"/>
    <w:rPr>
      <w:rFonts w:ascii="Calibri" w:hAnsi="Calibri" w:cs="Times New Roman"/>
      <w:b/>
      <w:bCs/>
      <w:sz w:val="28"/>
      <w:szCs w:val="28"/>
      <w:lang w:eastAsia="en-US"/>
    </w:rPr>
  </w:style>
  <w:style w:type="character" w:customStyle="1" w:styleId="Heading5Char">
    <w:name w:val="Heading 5 Char"/>
    <w:link w:val="Heading5"/>
    <w:uiPriority w:val="99"/>
    <w:semiHidden/>
    <w:locked/>
    <w:rsid w:val="00274071"/>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74071"/>
    <w:rPr>
      <w:rFonts w:ascii="Calibri" w:hAnsi="Calibri" w:cs="Times New Roman"/>
      <w:b/>
      <w:bCs/>
      <w:lang w:eastAsia="en-US"/>
    </w:rPr>
  </w:style>
  <w:style w:type="character" w:customStyle="1" w:styleId="Heading7Char">
    <w:name w:val="Heading 7 Char"/>
    <w:link w:val="Heading7"/>
    <w:uiPriority w:val="99"/>
    <w:locked/>
    <w:rsid w:val="00274071"/>
    <w:rPr>
      <w:rFonts w:ascii="Calibri" w:hAnsi="Calibri" w:cs="Times New Roman"/>
      <w:sz w:val="24"/>
      <w:szCs w:val="24"/>
      <w:lang w:eastAsia="en-US"/>
    </w:rPr>
  </w:style>
  <w:style w:type="character" w:customStyle="1" w:styleId="Heading8Char">
    <w:name w:val="Heading 8 Char"/>
    <w:link w:val="Heading8"/>
    <w:uiPriority w:val="99"/>
    <w:semiHidden/>
    <w:locked/>
    <w:rsid w:val="00274071"/>
    <w:rPr>
      <w:rFonts w:ascii="Calibri" w:hAnsi="Calibri" w:cs="Times New Roman"/>
      <w:i/>
      <w:iCs/>
      <w:sz w:val="24"/>
      <w:szCs w:val="24"/>
      <w:lang w:eastAsia="en-US"/>
    </w:rPr>
  </w:style>
  <w:style w:type="paragraph" w:styleId="BodyText2">
    <w:name w:val="Body Text 2"/>
    <w:basedOn w:val="Normal"/>
    <w:link w:val="BodyText2Char"/>
    <w:uiPriority w:val="99"/>
    <w:semiHidden/>
    <w:rsid w:val="00337C2C"/>
    <w:pPr>
      <w:jc w:val="center"/>
    </w:pPr>
    <w:rPr>
      <w:b/>
      <w:bCs/>
      <w:sz w:val="62"/>
    </w:rPr>
  </w:style>
  <w:style w:type="character" w:customStyle="1" w:styleId="BodyText2Char">
    <w:name w:val="Body Text 2 Char"/>
    <w:link w:val="BodyText2"/>
    <w:uiPriority w:val="99"/>
    <w:semiHidden/>
    <w:locked/>
    <w:rsid w:val="00274071"/>
    <w:rPr>
      <w:rFonts w:cs="Times New Roman"/>
      <w:sz w:val="24"/>
      <w:szCs w:val="24"/>
      <w:lang w:eastAsia="en-US"/>
    </w:rPr>
  </w:style>
  <w:style w:type="character" w:styleId="Hyperlink">
    <w:name w:val="Hyperlink"/>
    <w:uiPriority w:val="99"/>
    <w:rsid w:val="00337C2C"/>
    <w:rPr>
      <w:rFonts w:cs="Times New Roman"/>
      <w:color w:val="0000FF"/>
      <w:u w:val="single"/>
    </w:rPr>
  </w:style>
  <w:style w:type="paragraph" w:styleId="TOC1">
    <w:name w:val="toc 1"/>
    <w:basedOn w:val="Normal"/>
    <w:next w:val="Normal"/>
    <w:autoRedefine/>
    <w:uiPriority w:val="39"/>
    <w:rsid w:val="00337C2C"/>
    <w:pPr>
      <w:jc w:val="both"/>
    </w:pPr>
    <w:rPr>
      <w:rFonts w:ascii="Palatino Linotype" w:hAnsi="Palatino Linotype"/>
      <w:sz w:val="20"/>
    </w:rPr>
  </w:style>
  <w:style w:type="paragraph" w:styleId="TOC2">
    <w:name w:val="toc 2"/>
    <w:basedOn w:val="Normal"/>
    <w:next w:val="Normal"/>
    <w:autoRedefine/>
    <w:uiPriority w:val="39"/>
    <w:rsid w:val="00337C2C"/>
    <w:pPr>
      <w:ind w:left="240"/>
    </w:pPr>
    <w:rPr>
      <w:rFonts w:ascii="Arial" w:hAnsi="Arial"/>
      <w:sz w:val="20"/>
    </w:rPr>
  </w:style>
  <w:style w:type="paragraph" w:styleId="TOC3">
    <w:name w:val="toc 3"/>
    <w:basedOn w:val="Normal"/>
    <w:next w:val="Normal"/>
    <w:autoRedefine/>
    <w:uiPriority w:val="39"/>
    <w:rsid w:val="00337C2C"/>
    <w:pPr>
      <w:ind w:left="480"/>
    </w:pPr>
    <w:rPr>
      <w:rFonts w:ascii="Arial" w:hAnsi="Arial"/>
      <w:sz w:val="20"/>
    </w:rPr>
  </w:style>
  <w:style w:type="paragraph" w:styleId="Title">
    <w:name w:val="Title"/>
    <w:basedOn w:val="Normal"/>
    <w:link w:val="TitleChar"/>
    <w:qFormat/>
    <w:rsid w:val="00337C2C"/>
    <w:pPr>
      <w:jc w:val="center"/>
    </w:pPr>
    <w:rPr>
      <w:b/>
      <w:bCs/>
      <w:sz w:val="20"/>
    </w:rPr>
  </w:style>
  <w:style w:type="character" w:customStyle="1" w:styleId="TitleChar">
    <w:name w:val="Title Char"/>
    <w:link w:val="Title"/>
    <w:uiPriority w:val="99"/>
    <w:locked/>
    <w:rsid w:val="0027407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337C2C"/>
    <w:pPr>
      <w:shd w:val="pct12" w:color="auto" w:fill="auto"/>
      <w:spacing w:line="360" w:lineRule="exact"/>
      <w:ind w:left="567" w:hanging="567"/>
    </w:pPr>
    <w:rPr>
      <w:b/>
      <w:sz w:val="20"/>
      <w:szCs w:val="20"/>
    </w:rPr>
  </w:style>
  <w:style w:type="character" w:customStyle="1" w:styleId="SubtitleChar">
    <w:name w:val="Subtitle Char"/>
    <w:link w:val="Subtitle"/>
    <w:uiPriority w:val="99"/>
    <w:locked/>
    <w:rsid w:val="00274071"/>
    <w:rPr>
      <w:rFonts w:ascii="Cambria" w:hAnsi="Cambria" w:cs="Times New Roman"/>
      <w:sz w:val="24"/>
      <w:szCs w:val="24"/>
      <w:lang w:eastAsia="en-US"/>
    </w:rPr>
  </w:style>
  <w:style w:type="paragraph" w:styleId="BodyText">
    <w:name w:val="Body Text"/>
    <w:basedOn w:val="Normal"/>
    <w:link w:val="BodyTextChar"/>
    <w:uiPriority w:val="99"/>
    <w:semiHidden/>
    <w:rsid w:val="00337C2C"/>
    <w:rPr>
      <w:rFonts w:ascii="Arial" w:hAnsi="Arial"/>
      <w:b/>
      <w:bCs/>
      <w:sz w:val="20"/>
    </w:rPr>
  </w:style>
  <w:style w:type="character" w:customStyle="1" w:styleId="BodyTextChar">
    <w:name w:val="Body Text Char"/>
    <w:link w:val="BodyText"/>
    <w:uiPriority w:val="99"/>
    <w:semiHidden/>
    <w:locked/>
    <w:rsid w:val="00274071"/>
    <w:rPr>
      <w:rFonts w:cs="Times New Roman"/>
      <w:sz w:val="24"/>
      <w:szCs w:val="24"/>
      <w:lang w:eastAsia="en-US"/>
    </w:rPr>
  </w:style>
  <w:style w:type="paragraph" w:styleId="Header">
    <w:name w:val="header"/>
    <w:basedOn w:val="Normal"/>
    <w:link w:val="HeaderChar"/>
    <w:uiPriority w:val="99"/>
    <w:semiHidden/>
    <w:rsid w:val="00337C2C"/>
    <w:pPr>
      <w:tabs>
        <w:tab w:val="center" w:pos="4153"/>
        <w:tab w:val="right" w:pos="8306"/>
      </w:tabs>
    </w:pPr>
    <w:rPr>
      <w:rFonts w:ascii="Arial" w:hAnsi="Arial"/>
      <w:sz w:val="20"/>
    </w:rPr>
  </w:style>
  <w:style w:type="character" w:customStyle="1" w:styleId="HeaderChar">
    <w:name w:val="Header Char"/>
    <w:link w:val="Header"/>
    <w:uiPriority w:val="99"/>
    <w:semiHidden/>
    <w:locked/>
    <w:rsid w:val="00274071"/>
    <w:rPr>
      <w:rFonts w:cs="Times New Roman"/>
      <w:sz w:val="24"/>
      <w:szCs w:val="24"/>
      <w:lang w:eastAsia="en-US"/>
    </w:rPr>
  </w:style>
  <w:style w:type="paragraph" w:styleId="BodyTextIndent">
    <w:name w:val="Body Text Indent"/>
    <w:basedOn w:val="Normal"/>
    <w:link w:val="BodyTextIndentChar"/>
    <w:uiPriority w:val="99"/>
    <w:semiHidden/>
    <w:rsid w:val="00337C2C"/>
    <w:pPr>
      <w:ind w:left="658"/>
    </w:pPr>
    <w:rPr>
      <w:rFonts w:ascii="Arial" w:hAnsi="Arial"/>
      <w:sz w:val="20"/>
    </w:rPr>
  </w:style>
  <w:style w:type="character" w:customStyle="1" w:styleId="BodyTextIndentChar">
    <w:name w:val="Body Text Indent Char"/>
    <w:link w:val="BodyTextIndent"/>
    <w:uiPriority w:val="99"/>
    <w:semiHidden/>
    <w:locked/>
    <w:rsid w:val="00274071"/>
    <w:rPr>
      <w:rFonts w:cs="Times New Roman"/>
      <w:sz w:val="24"/>
      <w:szCs w:val="24"/>
      <w:lang w:eastAsia="en-US"/>
    </w:rPr>
  </w:style>
  <w:style w:type="paragraph" w:styleId="BodyTextIndent2">
    <w:name w:val="Body Text Indent 2"/>
    <w:basedOn w:val="Normal"/>
    <w:link w:val="BodyTextIndent2Char"/>
    <w:uiPriority w:val="99"/>
    <w:semiHidden/>
    <w:rsid w:val="00337C2C"/>
    <w:pPr>
      <w:ind w:left="660"/>
    </w:pPr>
    <w:rPr>
      <w:rFonts w:ascii="Arial" w:hAnsi="Arial"/>
      <w:sz w:val="20"/>
    </w:rPr>
  </w:style>
  <w:style w:type="character" w:customStyle="1" w:styleId="BodyTextIndent2Char">
    <w:name w:val="Body Text Indent 2 Char"/>
    <w:link w:val="BodyTextIndent2"/>
    <w:uiPriority w:val="99"/>
    <w:semiHidden/>
    <w:locked/>
    <w:rsid w:val="00274071"/>
    <w:rPr>
      <w:rFonts w:cs="Times New Roman"/>
      <w:sz w:val="24"/>
      <w:szCs w:val="24"/>
      <w:lang w:eastAsia="en-US"/>
    </w:rPr>
  </w:style>
  <w:style w:type="paragraph" w:styleId="BodyText3">
    <w:name w:val="Body Text 3"/>
    <w:basedOn w:val="Normal"/>
    <w:link w:val="BodyText3Char"/>
    <w:uiPriority w:val="99"/>
    <w:semiHidden/>
    <w:rsid w:val="00337C2C"/>
    <w:pPr>
      <w:jc w:val="both"/>
    </w:pPr>
    <w:rPr>
      <w:rFonts w:ascii="Arial" w:hAnsi="Arial" w:cs="Arial"/>
      <w:sz w:val="20"/>
    </w:rPr>
  </w:style>
  <w:style w:type="character" w:customStyle="1" w:styleId="BodyText3Char">
    <w:name w:val="Body Text 3 Char"/>
    <w:link w:val="BodyText3"/>
    <w:uiPriority w:val="99"/>
    <w:semiHidden/>
    <w:locked/>
    <w:rsid w:val="00274071"/>
    <w:rPr>
      <w:rFonts w:cs="Times New Roman"/>
      <w:sz w:val="16"/>
      <w:szCs w:val="16"/>
      <w:lang w:eastAsia="en-US"/>
    </w:rPr>
  </w:style>
  <w:style w:type="character" w:styleId="PageNumber">
    <w:name w:val="page number"/>
    <w:uiPriority w:val="99"/>
    <w:semiHidden/>
    <w:rsid w:val="00337C2C"/>
    <w:rPr>
      <w:rFonts w:cs="Times New Roman"/>
    </w:rPr>
  </w:style>
  <w:style w:type="paragraph" w:styleId="Footer">
    <w:name w:val="footer"/>
    <w:basedOn w:val="Normal"/>
    <w:link w:val="FooterChar"/>
    <w:uiPriority w:val="99"/>
    <w:semiHidden/>
    <w:rsid w:val="00337C2C"/>
    <w:pPr>
      <w:tabs>
        <w:tab w:val="center" w:pos="4153"/>
        <w:tab w:val="right" w:pos="8306"/>
      </w:tabs>
    </w:pPr>
    <w:rPr>
      <w:rFonts w:ascii="Arial" w:hAnsi="Arial"/>
      <w:sz w:val="20"/>
    </w:rPr>
  </w:style>
  <w:style w:type="character" w:customStyle="1" w:styleId="FooterChar">
    <w:name w:val="Footer Char"/>
    <w:link w:val="Footer"/>
    <w:uiPriority w:val="99"/>
    <w:semiHidden/>
    <w:locked/>
    <w:rsid w:val="00274071"/>
    <w:rPr>
      <w:rFonts w:cs="Times New Roman"/>
      <w:sz w:val="24"/>
      <w:szCs w:val="24"/>
      <w:lang w:eastAsia="en-US"/>
    </w:rPr>
  </w:style>
  <w:style w:type="paragraph" w:customStyle="1" w:styleId="CM5">
    <w:name w:val="CM5"/>
    <w:basedOn w:val="Normal"/>
    <w:next w:val="Normal"/>
    <w:uiPriority w:val="99"/>
    <w:rsid w:val="00337C2C"/>
    <w:pPr>
      <w:framePr w:w="5060" w:wrap="auto" w:vAnchor="page" w:hAnchor="page" w:x="577" w:y="7921"/>
      <w:widowControl w:val="0"/>
      <w:autoSpaceDE w:val="0"/>
      <w:autoSpaceDN w:val="0"/>
      <w:adjustRightInd w:val="0"/>
      <w:spacing w:line="246" w:lineRule="atLeast"/>
    </w:pPr>
    <w:rPr>
      <w:rFonts w:ascii="Optima" w:hAnsi="Optima"/>
      <w:color w:val="000000"/>
      <w:sz w:val="20"/>
      <w:lang w:val="en-US"/>
    </w:rPr>
  </w:style>
  <w:style w:type="paragraph" w:styleId="PlainText">
    <w:name w:val="Plain Text"/>
    <w:basedOn w:val="Normal"/>
    <w:link w:val="PlainTextChar"/>
    <w:uiPriority w:val="99"/>
    <w:rsid w:val="004E1D6B"/>
    <w:rPr>
      <w:rFonts w:ascii="Consolas" w:hAnsi="Consolas"/>
      <w:sz w:val="22"/>
      <w:szCs w:val="21"/>
    </w:rPr>
  </w:style>
  <w:style w:type="character" w:customStyle="1" w:styleId="PlainTextChar">
    <w:name w:val="Plain Text Char"/>
    <w:link w:val="PlainText"/>
    <w:uiPriority w:val="99"/>
    <w:locked/>
    <w:rsid w:val="004E1D6B"/>
    <w:rPr>
      <w:rFonts w:ascii="Consolas" w:hAnsi="Consolas" w:cs="Times New Roman"/>
      <w:sz w:val="21"/>
      <w:szCs w:val="21"/>
      <w:lang w:eastAsia="en-US"/>
    </w:rPr>
  </w:style>
  <w:style w:type="table" w:styleId="TableGrid">
    <w:name w:val="Table Grid"/>
    <w:basedOn w:val="TableNormal"/>
    <w:uiPriority w:val="99"/>
    <w:locked/>
    <w:rsid w:val="007A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02EE"/>
    <w:rPr>
      <w:rFonts w:ascii="MS Shell Dlg" w:hAnsi="MS Shell Dlg" w:cs="MS Shell Dlg"/>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styleId="ListParagraph">
    <w:name w:val="List Paragraph"/>
    <w:basedOn w:val="Normal"/>
    <w:uiPriority w:val="34"/>
    <w:qFormat/>
    <w:rsid w:val="007A51BE"/>
    <w:pPr>
      <w:ind w:left="720"/>
    </w:pPr>
  </w:style>
  <w:style w:type="paragraph" w:styleId="FootnoteText">
    <w:name w:val="footnote text"/>
    <w:basedOn w:val="Normal"/>
    <w:link w:val="FootnoteTextChar"/>
    <w:uiPriority w:val="99"/>
    <w:semiHidden/>
    <w:unhideWhenUsed/>
    <w:rsid w:val="00140958"/>
    <w:rPr>
      <w:sz w:val="20"/>
      <w:szCs w:val="20"/>
    </w:rPr>
  </w:style>
  <w:style w:type="character" w:customStyle="1" w:styleId="FootnoteTextChar">
    <w:name w:val="Footnote Text Char"/>
    <w:link w:val="FootnoteText"/>
    <w:uiPriority w:val="99"/>
    <w:semiHidden/>
    <w:rsid w:val="00140958"/>
    <w:rPr>
      <w:lang w:val="en-GB"/>
    </w:rPr>
  </w:style>
  <w:style w:type="character" w:styleId="FootnoteReference">
    <w:name w:val="footnote reference"/>
    <w:uiPriority w:val="99"/>
    <w:semiHidden/>
    <w:unhideWhenUsed/>
    <w:rsid w:val="00140958"/>
    <w:rPr>
      <w:vertAlign w:val="superscript"/>
    </w:rPr>
  </w:style>
  <w:style w:type="paragraph" w:customStyle="1" w:styleId="text">
    <w:name w:val="text"/>
    <w:basedOn w:val="Normal"/>
    <w:rsid w:val="0016710C"/>
    <w:pPr>
      <w:spacing w:before="100" w:beforeAutospacing="1" w:after="100" w:afterAutospacing="1"/>
    </w:pPr>
    <w:rPr>
      <w:lang w:val="en-US"/>
    </w:rPr>
  </w:style>
  <w:style w:type="paragraph" w:customStyle="1" w:styleId="Default">
    <w:name w:val="Default"/>
    <w:rsid w:val="00761AC1"/>
    <w:pPr>
      <w:autoSpaceDE w:val="0"/>
      <w:autoSpaceDN w:val="0"/>
      <w:adjustRightInd w:val="0"/>
    </w:pPr>
    <w:rPr>
      <w:rFonts w:ascii="Palatino Linotype" w:hAnsi="Palatino Linotype" w:cs="Palatino Linotyp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4284">
      <w:bodyDiv w:val="1"/>
      <w:marLeft w:val="0"/>
      <w:marRight w:val="0"/>
      <w:marTop w:val="0"/>
      <w:marBottom w:val="0"/>
      <w:divBdr>
        <w:top w:val="none" w:sz="0" w:space="0" w:color="auto"/>
        <w:left w:val="none" w:sz="0" w:space="0" w:color="auto"/>
        <w:bottom w:val="none" w:sz="0" w:space="0" w:color="auto"/>
        <w:right w:val="none" w:sz="0" w:space="0" w:color="auto"/>
      </w:divBdr>
    </w:div>
    <w:div w:id="55903680">
      <w:marLeft w:val="0"/>
      <w:marRight w:val="0"/>
      <w:marTop w:val="0"/>
      <w:marBottom w:val="0"/>
      <w:divBdr>
        <w:top w:val="none" w:sz="0" w:space="0" w:color="auto"/>
        <w:left w:val="none" w:sz="0" w:space="0" w:color="auto"/>
        <w:bottom w:val="none" w:sz="0" w:space="0" w:color="auto"/>
        <w:right w:val="none" w:sz="0" w:space="0" w:color="auto"/>
      </w:divBdr>
    </w:div>
    <w:div w:id="90322355">
      <w:bodyDiv w:val="1"/>
      <w:marLeft w:val="0"/>
      <w:marRight w:val="0"/>
      <w:marTop w:val="0"/>
      <w:marBottom w:val="0"/>
      <w:divBdr>
        <w:top w:val="none" w:sz="0" w:space="0" w:color="auto"/>
        <w:left w:val="none" w:sz="0" w:space="0" w:color="auto"/>
        <w:bottom w:val="none" w:sz="0" w:space="0" w:color="auto"/>
        <w:right w:val="none" w:sz="0" w:space="0" w:color="auto"/>
      </w:divBdr>
    </w:div>
    <w:div w:id="145978029">
      <w:bodyDiv w:val="1"/>
      <w:marLeft w:val="0"/>
      <w:marRight w:val="0"/>
      <w:marTop w:val="0"/>
      <w:marBottom w:val="0"/>
      <w:divBdr>
        <w:top w:val="none" w:sz="0" w:space="0" w:color="auto"/>
        <w:left w:val="none" w:sz="0" w:space="0" w:color="auto"/>
        <w:bottom w:val="none" w:sz="0" w:space="0" w:color="auto"/>
        <w:right w:val="none" w:sz="0" w:space="0" w:color="auto"/>
      </w:divBdr>
    </w:div>
    <w:div w:id="14865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4668E4FB573B408EF4DA08214BFC3E" ma:contentTypeVersion="10" ma:contentTypeDescription="Create a new document." ma:contentTypeScope="" ma:versionID="5d3d028b3dc82e5e430684386008adfd">
  <xsd:schema xmlns:xsd="http://www.w3.org/2001/XMLSchema" xmlns:xs="http://www.w3.org/2001/XMLSchema" xmlns:p="http://schemas.microsoft.com/office/2006/metadata/properties" xmlns:ns2="24ce08a5-f37e-4b3c-bce2-18c75755f23a" xmlns:ns3="328f6129-fef9-47b0-b373-e209ae522f06" targetNamespace="http://schemas.microsoft.com/office/2006/metadata/properties" ma:root="true" ma:fieldsID="ecfe82911da30ec35343aab5c966ea56" ns2:_="" ns3:_="">
    <xsd:import namespace="24ce08a5-f37e-4b3c-bce2-18c75755f23a"/>
    <xsd:import namespace="328f6129-fef9-47b0-b373-e209ae522f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e08a5-f37e-4b3c-bce2-18c75755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f6129-fef9-47b0-b373-e209ae522f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28f6129-fef9-47b0-b373-e209ae522f06">
      <UserInfo>
        <DisplayName/>
        <AccountId xsi:nil="true"/>
        <AccountType/>
      </UserInfo>
    </SharedWithUsers>
  </documentManagement>
</p:properties>
</file>

<file path=customXml/itemProps1.xml><?xml version="1.0" encoding="utf-8"?>
<ds:datastoreItem xmlns:ds="http://schemas.openxmlformats.org/officeDocument/2006/customXml" ds:itemID="{68184D85-9E9B-4D93-9878-233CB596061D}">
  <ds:schemaRefs>
    <ds:schemaRef ds:uri="http://schemas.openxmlformats.org/officeDocument/2006/bibliography"/>
  </ds:schemaRefs>
</ds:datastoreItem>
</file>

<file path=customXml/itemProps2.xml><?xml version="1.0" encoding="utf-8"?>
<ds:datastoreItem xmlns:ds="http://schemas.openxmlformats.org/officeDocument/2006/customXml" ds:itemID="{A168C56C-6759-4DB5-A847-4BDA9871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e08a5-f37e-4b3c-bce2-18c75755f23a"/>
    <ds:schemaRef ds:uri="328f6129-fef9-47b0-b373-e209ae522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FF99D-0CEE-4B82-A747-6C28DEFFED2F}">
  <ds:schemaRefs>
    <ds:schemaRef ds:uri="http://schemas.microsoft.com/sharepoint/v3/contenttype/forms"/>
  </ds:schemaRefs>
</ds:datastoreItem>
</file>

<file path=customXml/itemProps4.xml><?xml version="1.0" encoding="utf-8"?>
<ds:datastoreItem xmlns:ds="http://schemas.openxmlformats.org/officeDocument/2006/customXml" ds:itemID="{1D2DF817-B3AF-4727-A498-758E523F1F4C}">
  <ds:schemaRefs>
    <ds:schemaRef ds:uri="http://schemas.microsoft.com/office/2006/metadata/properties"/>
    <ds:schemaRef ds:uri="http://schemas.microsoft.com/office/infopath/2007/PartnerControls"/>
    <ds:schemaRef ds:uri="328f6129-fef9-47b0-b373-e209ae522f06"/>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4918</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TinaMorgan</dc:creator>
  <cp:lastModifiedBy>Mike  Winstanley</cp:lastModifiedBy>
  <cp:revision>14</cp:revision>
  <cp:lastPrinted>2020-03-05T16:19:00Z</cp:lastPrinted>
  <dcterms:created xsi:type="dcterms:W3CDTF">2020-12-02T12:23:00Z</dcterms:created>
  <dcterms:modified xsi:type="dcterms:W3CDTF">2020-12-09T10:15:00Z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0x010100E24668E4FB573B408EF4DA08214BFC3E</vt:lpwstr>
  </property>
  <property fmtid="{D5CDD505-2E9C-101B-9397-08002B2CF9AE}" pid="4" name="ComplianceAssetId">
    <vt:lpwstr/>
  </property>
</Properties>
</file>