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F3" w:rsidRPr="00F209F3" w:rsidRDefault="00F209F3" w:rsidP="00F209F3">
      <w:pPr>
        <w:shd w:val="clear" w:color="auto" w:fill="FFFFFF"/>
        <w:spacing w:before="150" w:after="150" w:line="240" w:lineRule="auto"/>
        <w:rPr>
          <w:rFonts w:ascii="Arial" w:eastAsia="Times New Roman" w:hAnsi="Arial" w:cs="Arial"/>
          <w:color w:val="333333"/>
          <w:sz w:val="21"/>
          <w:szCs w:val="21"/>
        </w:rPr>
      </w:pPr>
      <w:r>
        <w:rPr>
          <w:rFonts w:ascii="Arial" w:eastAsia="Times New Roman" w:hAnsi="Arial" w:cs="Arial"/>
          <w:b/>
          <w:bCs/>
          <w:color w:val="333333"/>
          <w:sz w:val="21"/>
          <w:szCs w:val="21"/>
        </w:rPr>
        <w:t>I</w:t>
      </w:r>
      <w:r w:rsidRPr="00F209F3">
        <w:rPr>
          <w:rFonts w:ascii="Arial" w:eastAsia="Times New Roman" w:hAnsi="Arial" w:cs="Arial"/>
          <w:b/>
          <w:bCs/>
          <w:color w:val="333333"/>
          <w:sz w:val="21"/>
          <w:szCs w:val="21"/>
        </w:rPr>
        <w:t>t is the policy of Tri State Memorial Hospital and Medical Campus (TSMH) that ALL Health care providers (HCP) (</w:t>
      </w:r>
      <w:r w:rsidRPr="00F209F3">
        <w:rPr>
          <w:rFonts w:ascii="Arial" w:eastAsia="Times New Roman" w:hAnsi="Arial" w:cs="Arial"/>
          <w:i/>
          <w:iCs/>
          <w:color w:val="333333"/>
          <w:sz w:val="21"/>
          <w:szCs w:val="21"/>
        </w:rPr>
        <w:t>As defined by Washington State Hospital Association (WSHA), Center for Disease Control (CDC) and Center for Medicare and Medicaid Services (CMS)</w:t>
      </w:r>
      <w:r w:rsidRPr="00F209F3">
        <w:rPr>
          <w:rFonts w:ascii="Arial" w:eastAsia="Times New Roman" w:hAnsi="Arial" w:cs="Arial"/>
          <w:color w:val="333333"/>
          <w:sz w:val="21"/>
          <w:szCs w:val="21"/>
        </w:rPr>
        <w:t>: all employees, members of the medical staff, independent contractors, licensee, students, company representatives, volunteers, Licensed Independent Practitioner's (LIP's) or other individuals who are involved in the delivery of health care services) be </w:t>
      </w:r>
      <w:r w:rsidRPr="00F209F3">
        <w:rPr>
          <w:rFonts w:ascii="Arial" w:eastAsia="Times New Roman" w:hAnsi="Arial" w:cs="Arial"/>
          <w:b/>
          <w:bCs/>
          <w:color w:val="333333"/>
          <w:sz w:val="21"/>
          <w:szCs w:val="21"/>
        </w:rPr>
        <w:t>REQUIRED</w:t>
      </w:r>
      <w:r w:rsidRPr="00F209F3">
        <w:rPr>
          <w:rFonts w:ascii="Arial" w:eastAsia="Times New Roman" w:hAnsi="Arial" w:cs="Arial"/>
          <w:color w:val="333333"/>
          <w:sz w:val="21"/>
          <w:szCs w:val="21"/>
        </w:rPr>
        <w:t> to:</w:t>
      </w:r>
    </w:p>
    <w:p w:rsidR="00F209F3" w:rsidRPr="005A726B" w:rsidRDefault="00F209F3" w:rsidP="00F209F3">
      <w:pPr>
        <w:numPr>
          <w:ilvl w:val="0"/>
          <w:numId w:val="1"/>
        </w:numPr>
        <w:shd w:val="clear" w:color="auto" w:fill="FFFFFF"/>
        <w:spacing w:before="120" w:after="100" w:afterAutospacing="1" w:line="300" w:lineRule="atLeast"/>
        <w:ind w:left="450"/>
        <w:rPr>
          <w:rFonts w:ascii="Arial" w:eastAsia="Times New Roman" w:hAnsi="Arial" w:cs="Arial"/>
          <w:color w:val="333333"/>
          <w:sz w:val="21"/>
          <w:szCs w:val="21"/>
          <w:highlight w:val="yellow"/>
        </w:rPr>
      </w:pPr>
      <w:r w:rsidRPr="005A726B">
        <w:rPr>
          <w:rFonts w:ascii="Arial" w:eastAsia="Times New Roman" w:hAnsi="Arial" w:cs="Arial"/>
          <w:color w:val="333333"/>
          <w:sz w:val="21"/>
          <w:szCs w:val="21"/>
          <w:highlight w:val="yellow"/>
        </w:rPr>
        <w:t>Provide annual documentation of</w:t>
      </w:r>
      <w:r w:rsidR="005A726B">
        <w:rPr>
          <w:rFonts w:ascii="Arial" w:eastAsia="Times New Roman" w:hAnsi="Arial" w:cs="Arial"/>
          <w:color w:val="333333"/>
          <w:sz w:val="21"/>
          <w:szCs w:val="21"/>
          <w:highlight w:val="yellow"/>
        </w:rPr>
        <w:t xml:space="preserve"> the</w:t>
      </w:r>
      <w:r w:rsidRPr="005A726B">
        <w:rPr>
          <w:rFonts w:ascii="Arial" w:eastAsia="Times New Roman" w:hAnsi="Arial" w:cs="Arial"/>
          <w:color w:val="333333"/>
          <w:sz w:val="21"/>
          <w:szCs w:val="21"/>
          <w:highlight w:val="yellow"/>
        </w:rPr>
        <w:t xml:space="preserve"> influenza immunization</w:t>
      </w:r>
      <w:r w:rsidR="005A726B" w:rsidRPr="005A726B">
        <w:rPr>
          <w:rFonts w:ascii="Arial" w:eastAsia="Times New Roman" w:hAnsi="Arial" w:cs="Arial"/>
          <w:color w:val="333333"/>
          <w:sz w:val="21"/>
          <w:szCs w:val="21"/>
          <w:highlight w:val="yellow"/>
        </w:rPr>
        <w:t xml:space="preserve"> or complete a declination form to </w:t>
      </w:r>
      <w:r w:rsidR="005A726B" w:rsidRPr="005A726B">
        <w:rPr>
          <w:rFonts w:ascii="Arial" w:hAnsi="Arial" w:cs="Arial"/>
          <w:color w:val="000000"/>
          <w:sz w:val="21"/>
          <w:szCs w:val="21"/>
          <w:highlight w:val="yellow"/>
          <w:shd w:val="clear" w:color="auto" w:fill="FFFFFF"/>
        </w:rPr>
        <w:t xml:space="preserve">Employee Health by November </w:t>
      </w:r>
      <w:proofErr w:type="gramStart"/>
      <w:r w:rsidR="005A726B" w:rsidRPr="005A726B">
        <w:rPr>
          <w:rFonts w:ascii="Arial" w:hAnsi="Arial" w:cs="Arial"/>
          <w:color w:val="000000"/>
          <w:sz w:val="21"/>
          <w:szCs w:val="21"/>
          <w:highlight w:val="yellow"/>
          <w:shd w:val="clear" w:color="auto" w:fill="FFFFFF"/>
        </w:rPr>
        <w:t>1</w:t>
      </w:r>
      <w:r w:rsidR="005A726B" w:rsidRPr="005A726B">
        <w:rPr>
          <w:rFonts w:ascii="Arial" w:hAnsi="Arial" w:cs="Arial"/>
          <w:color w:val="000000"/>
          <w:sz w:val="21"/>
          <w:szCs w:val="21"/>
          <w:highlight w:val="yellow"/>
          <w:shd w:val="clear" w:color="auto" w:fill="FFFFFF"/>
          <w:vertAlign w:val="superscript"/>
        </w:rPr>
        <w:t>st</w:t>
      </w:r>
      <w:proofErr w:type="gramEnd"/>
      <w:r w:rsidR="005A726B" w:rsidRPr="005A726B">
        <w:rPr>
          <w:rFonts w:ascii="Arial" w:hAnsi="Arial" w:cs="Arial"/>
          <w:color w:val="000000"/>
          <w:sz w:val="21"/>
          <w:szCs w:val="21"/>
          <w:highlight w:val="yellow"/>
          <w:shd w:val="clear" w:color="auto" w:fill="FFFFFF"/>
        </w:rPr>
        <w:t xml:space="preserve"> and that if the documentat</w:t>
      </w:r>
      <w:r w:rsidR="005A726B" w:rsidRPr="005A726B">
        <w:rPr>
          <w:rFonts w:ascii="Arial" w:hAnsi="Arial" w:cs="Arial"/>
          <w:color w:val="000000"/>
          <w:sz w:val="21"/>
          <w:szCs w:val="21"/>
          <w:highlight w:val="yellow"/>
          <w:shd w:val="clear" w:color="auto" w:fill="FFFFFF"/>
        </w:rPr>
        <w:t>ion is not provided by that date,</w:t>
      </w:r>
      <w:r w:rsidR="005A726B" w:rsidRPr="005A726B">
        <w:rPr>
          <w:rFonts w:ascii="Arial" w:hAnsi="Arial" w:cs="Arial"/>
          <w:color w:val="000000"/>
          <w:sz w:val="21"/>
          <w:szCs w:val="21"/>
          <w:highlight w:val="yellow"/>
          <w:shd w:val="clear" w:color="auto" w:fill="FFFFFF"/>
        </w:rPr>
        <w:t xml:space="preserve"> the employee will be unable to return to work until documentation has been received. </w:t>
      </w:r>
    </w:p>
    <w:p w:rsidR="00F209F3" w:rsidRPr="00F209F3" w:rsidRDefault="00F209F3" w:rsidP="00F209F3">
      <w:pPr>
        <w:numPr>
          <w:ilvl w:val="0"/>
          <w:numId w:val="1"/>
        </w:numPr>
        <w:shd w:val="clear" w:color="auto" w:fill="FFFFFF"/>
        <w:spacing w:before="120" w:after="100" w:afterAutospacing="1" w:line="300" w:lineRule="atLeast"/>
        <w:ind w:left="450"/>
        <w:rPr>
          <w:rFonts w:ascii="Arial" w:eastAsia="Times New Roman" w:hAnsi="Arial" w:cs="Arial"/>
          <w:color w:val="333333"/>
          <w:sz w:val="21"/>
          <w:szCs w:val="21"/>
          <w:highlight w:val="yellow"/>
        </w:rPr>
      </w:pPr>
      <w:r w:rsidRPr="008D5B59">
        <w:rPr>
          <w:rFonts w:ascii="Arial" w:eastAsia="Times New Roman" w:hAnsi="Arial" w:cs="Arial"/>
          <w:color w:val="333333"/>
          <w:sz w:val="21"/>
          <w:szCs w:val="21"/>
          <w:highlight w:val="yellow"/>
        </w:rPr>
        <w:t>While working at TSMH</w:t>
      </w:r>
      <w:r w:rsidRPr="00F209F3">
        <w:rPr>
          <w:rFonts w:ascii="Arial" w:eastAsia="Times New Roman" w:hAnsi="Arial" w:cs="Arial"/>
          <w:color w:val="333333"/>
          <w:sz w:val="21"/>
          <w:szCs w:val="21"/>
          <w:highlight w:val="yellow"/>
        </w:rPr>
        <w:t xml:space="preserve"> </w:t>
      </w:r>
      <w:r w:rsidR="00880733" w:rsidRPr="008D5B59">
        <w:rPr>
          <w:rFonts w:ascii="Arial" w:eastAsia="Times New Roman" w:hAnsi="Arial" w:cs="Arial"/>
          <w:color w:val="333333"/>
          <w:sz w:val="21"/>
          <w:szCs w:val="21"/>
          <w:highlight w:val="yellow"/>
        </w:rPr>
        <w:t xml:space="preserve">(excluding breaks and lunches) </w:t>
      </w:r>
      <w:r w:rsidRPr="00F209F3">
        <w:rPr>
          <w:rFonts w:ascii="Arial" w:eastAsia="Times New Roman" w:hAnsi="Arial" w:cs="Arial"/>
          <w:color w:val="333333"/>
          <w:sz w:val="21"/>
          <w:szCs w:val="21"/>
          <w:highlight w:val="yellow"/>
        </w:rPr>
        <w:t>if unvaccinated for influenza</w:t>
      </w:r>
      <w:r w:rsidRPr="008D5B59">
        <w:rPr>
          <w:rFonts w:ascii="Arial" w:eastAsia="Times New Roman" w:hAnsi="Arial" w:cs="Arial"/>
          <w:color w:val="333333"/>
          <w:sz w:val="21"/>
          <w:szCs w:val="21"/>
          <w:highlight w:val="yellow"/>
        </w:rPr>
        <w:t>, employees will be</w:t>
      </w:r>
      <w:r w:rsidR="00880733" w:rsidRPr="008D5B59">
        <w:rPr>
          <w:rFonts w:ascii="Arial" w:eastAsia="Times New Roman" w:hAnsi="Arial" w:cs="Arial"/>
          <w:color w:val="333333"/>
          <w:sz w:val="21"/>
          <w:szCs w:val="21"/>
          <w:highlight w:val="yellow"/>
        </w:rPr>
        <w:t xml:space="preserve"> required to wear a mask while in a TSMH facility. </w:t>
      </w:r>
    </w:p>
    <w:p w:rsidR="00F209F3" w:rsidRPr="00F209F3" w:rsidRDefault="00F209F3" w:rsidP="00F209F3">
      <w:pPr>
        <w:numPr>
          <w:ilvl w:val="0"/>
          <w:numId w:val="1"/>
        </w:numPr>
        <w:shd w:val="clear" w:color="auto" w:fill="FFFFFF"/>
        <w:spacing w:before="120" w:after="100" w:afterAutospacing="1" w:line="300" w:lineRule="atLeast"/>
        <w:ind w:left="450"/>
        <w:rPr>
          <w:rFonts w:ascii="Arial" w:eastAsia="Times New Roman" w:hAnsi="Arial" w:cs="Arial"/>
          <w:color w:val="333333"/>
          <w:sz w:val="21"/>
          <w:szCs w:val="21"/>
          <w:highlight w:val="yellow"/>
        </w:rPr>
      </w:pPr>
      <w:r w:rsidRPr="00F209F3">
        <w:rPr>
          <w:rFonts w:ascii="Arial" w:eastAsia="Times New Roman" w:hAnsi="Arial" w:cs="Arial"/>
          <w:color w:val="333333"/>
          <w:sz w:val="21"/>
          <w:szCs w:val="21"/>
          <w:highlight w:val="yellow"/>
        </w:rPr>
        <w:t>Complete the declination form, if not receiving an in</w:t>
      </w:r>
      <w:r w:rsidR="00880733" w:rsidRPr="008D5B59">
        <w:rPr>
          <w:rFonts w:ascii="Arial" w:eastAsia="Times New Roman" w:hAnsi="Arial" w:cs="Arial"/>
          <w:color w:val="333333"/>
          <w:sz w:val="21"/>
          <w:szCs w:val="21"/>
          <w:highlight w:val="yellow"/>
        </w:rPr>
        <w:t>fluenza vaccine, and will specify the reason the employee is choosing</w:t>
      </w:r>
      <w:r w:rsidRPr="00F209F3">
        <w:rPr>
          <w:rFonts w:ascii="Arial" w:eastAsia="Times New Roman" w:hAnsi="Arial" w:cs="Arial"/>
          <w:color w:val="333333"/>
          <w:sz w:val="21"/>
          <w:szCs w:val="21"/>
          <w:highlight w:val="yellow"/>
        </w:rPr>
        <w:t xml:space="preserve"> not receiving the influenza vaccine.</w:t>
      </w:r>
    </w:p>
    <w:p w:rsidR="00F209F3" w:rsidRPr="00F209F3" w:rsidRDefault="00F209F3" w:rsidP="00F209F3">
      <w:pPr>
        <w:shd w:val="clear" w:color="auto" w:fill="FFFFFF"/>
        <w:spacing w:before="150" w:after="150" w:line="240" w:lineRule="auto"/>
        <w:rPr>
          <w:rFonts w:ascii="Arial" w:eastAsia="Times New Roman" w:hAnsi="Arial" w:cs="Arial"/>
          <w:color w:val="333333"/>
          <w:sz w:val="21"/>
          <w:szCs w:val="21"/>
        </w:rPr>
      </w:pPr>
      <w:r w:rsidRPr="00F209F3">
        <w:rPr>
          <w:rFonts w:ascii="Arial" w:eastAsia="Times New Roman" w:hAnsi="Arial" w:cs="Arial"/>
          <w:color w:val="333333"/>
          <w:sz w:val="21"/>
          <w:szCs w:val="21"/>
        </w:rPr>
        <w:t>Some health care workers provide direct patient care. Others have jobs that put them in close contact with patients or the patient environment. Even health care workers who do not come into close contact with patients likely have contact with health care workers who do.</w:t>
      </w:r>
    </w:p>
    <w:p w:rsidR="00F209F3" w:rsidRPr="00F209F3" w:rsidRDefault="00F209F3" w:rsidP="00F209F3">
      <w:pPr>
        <w:shd w:val="clear" w:color="auto" w:fill="FFFFFF"/>
        <w:spacing w:before="150" w:after="150" w:line="240" w:lineRule="auto"/>
        <w:rPr>
          <w:rFonts w:ascii="Arial" w:eastAsia="Times New Roman" w:hAnsi="Arial" w:cs="Arial"/>
          <w:color w:val="333333"/>
          <w:sz w:val="21"/>
          <w:szCs w:val="21"/>
        </w:rPr>
      </w:pPr>
      <w:r w:rsidRPr="00F209F3">
        <w:rPr>
          <w:rFonts w:ascii="Arial" w:eastAsia="Times New Roman" w:hAnsi="Arial" w:cs="Arial"/>
          <w:color w:val="333333"/>
          <w:sz w:val="21"/>
          <w:szCs w:val="21"/>
        </w:rPr>
        <w:t>TSMH will include education to all HCPs on the risks posed to patients who may become ill as a result of exposure to HCP infected with influenza.</w:t>
      </w:r>
    </w:p>
    <w:p w:rsidR="00F209F3" w:rsidRDefault="00F209F3" w:rsidP="00F209F3">
      <w:pPr>
        <w:shd w:val="clear" w:color="auto" w:fill="FFFFFF"/>
        <w:spacing w:before="150" w:after="150" w:line="240" w:lineRule="auto"/>
        <w:rPr>
          <w:rFonts w:ascii="Arial" w:eastAsia="Times New Roman" w:hAnsi="Arial" w:cs="Arial"/>
          <w:color w:val="333333"/>
          <w:sz w:val="21"/>
          <w:szCs w:val="21"/>
        </w:rPr>
      </w:pPr>
      <w:r w:rsidRPr="00F209F3">
        <w:rPr>
          <w:rFonts w:ascii="Arial" w:eastAsia="Times New Roman" w:hAnsi="Arial" w:cs="Arial"/>
          <w:color w:val="333333"/>
          <w:sz w:val="21"/>
          <w:szCs w:val="21"/>
          <w:highlight w:val="yellow"/>
        </w:rPr>
        <w:t>TSMH requires HCP to get an influenza vaccine</w:t>
      </w:r>
      <w:r w:rsidR="003B5313">
        <w:rPr>
          <w:rFonts w:ascii="Arial" w:eastAsia="Times New Roman" w:hAnsi="Arial" w:cs="Arial"/>
          <w:color w:val="333333"/>
          <w:sz w:val="21"/>
          <w:szCs w:val="21"/>
          <w:highlight w:val="yellow"/>
        </w:rPr>
        <w:t xml:space="preserve"> or provide documentation if acquired at another facility</w:t>
      </w:r>
      <w:r w:rsidRPr="00F209F3">
        <w:rPr>
          <w:rFonts w:ascii="Arial" w:eastAsia="Times New Roman" w:hAnsi="Arial" w:cs="Arial"/>
          <w:color w:val="333333"/>
          <w:sz w:val="21"/>
          <w:szCs w:val="21"/>
          <w:highlight w:val="yellow"/>
        </w:rPr>
        <w:t xml:space="preserve"> </w:t>
      </w:r>
      <w:r w:rsidR="00FB3E2F" w:rsidRPr="008D5B59">
        <w:rPr>
          <w:rFonts w:ascii="Arial" w:eastAsia="Times New Roman" w:hAnsi="Arial" w:cs="Arial"/>
          <w:color w:val="333333"/>
          <w:sz w:val="21"/>
          <w:szCs w:val="21"/>
          <w:highlight w:val="yellow"/>
        </w:rPr>
        <w:t>by November 1</w:t>
      </w:r>
      <w:r w:rsidR="00FB3E2F" w:rsidRPr="003B5313">
        <w:rPr>
          <w:rFonts w:ascii="Arial" w:eastAsia="Times New Roman" w:hAnsi="Arial" w:cs="Arial"/>
          <w:color w:val="333333"/>
          <w:sz w:val="21"/>
          <w:szCs w:val="21"/>
          <w:highlight w:val="yellow"/>
          <w:vertAlign w:val="superscript"/>
        </w:rPr>
        <w:t>st</w:t>
      </w:r>
      <w:r w:rsidR="003B5313">
        <w:rPr>
          <w:rFonts w:ascii="Arial" w:eastAsia="Times New Roman" w:hAnsi="Arial" w:cs="Arial"/>
          <w:color w:val="333333"/>
          <w:sz w:val="21"/>
          <w:szCs w:val="21"/>
          <w:highlight w:val="yellow"/>
        </w:rPr>
        <w:t>. If TSMH does not have documentation of the vaccine the HCP will</w:t>
      </w:r>
      <w:r w:rsidRPr="00F209F3">
        <w:rPr>
          <w:rFonts w:ascii="Arial" w:eastAsia="Times New Roman" w:hAnsi="Arial" w:cs="Arial"/>
          <w:color w:val="333333"/>
          <w:sz w:val="21"/>
          <w:szCs w:val="21"/>
          <w:highlight w:val="yellow"/>
        </w:rPr>
        <w:t xml:space="preserve"> wear a mask </w:t>
      </w:r>
      <w:r w:rsidR="00FB3E2F" w:rsidRPr="008D5B59">
        <w:rPr>
          <w:rFonts w:ascii="Arial" w:eastAsia="Times New Roman" w:hAnsi="Arial" w:cs="Arial"/>
          <w:color w:val="333333"/>
          <w:sz w:val="21"/>
          <w:szCs w:val="21"/>
          <w:highlight w:val="yellow"/>
        </w:rPr>
        <w:t>while working at TSMH</w:t>
      </w:r>
      <w:r w:rsidR="00FB3E2F" w:rsidRPr="00F209F3">
        <w:rPr>
          <w:rFonts w:ascii="Arial" w:eastAsia="Times New Roman" w:hAnsi="Arial" w:cs="Arial"/>
          <w:color w:val="333333"/>
          <w:sz w:val="21"/>
          <w:szCs w:val="21"/>
          <w:highlight w:val="yellow"/>
        </w:rPr>
        <w:t xml:space="preserve"> </w:t>
      </w:r>
      <w:r w:rsidR="003B5313">
        <w:rPr>
          <w:rFonts w:ascii="Arial" w:eastAsia="Times New Roman" w:hAnsi="Arial" w:cs="Arial"/>
          <w:color w:val="333333"/>
          <w:sz w:val="21"/>
          <w:szCs w:val="21"/>
          <w:highlight w:val="yellow"/>
        </w:rPr>
        <w:t>(excluding breaks and lunches)</w:t>
      </w:r>
      <w:r w:rsidRPr="00F209F3">
        <w:rPr>
          <w:rFonts w:ascii="Arial" w:eastAsia="Times New Roman" w:hAnsi="Arial" w:cs="Arial"/>
          <w:color w:val="333333"/>
          <w:sz w:val="21"/>
          <w:szCs w:val="21"/>
          <w:highlight w:val="yellow"/>
        </w:rPr>
        <w:t>. The mask requirement remains in effect until</w:t>
      </w:r>
      <w:r w:rsidR="00FB3E2F" w:rsidRPr="008D5B59">
        <w:rPr>
          <w:rFonts w:ascii="Arial" w:eastAsia="Times New Roman" w:hAnsi="Arial" w:cs="Arial"/>
          <w:color w:val="333333"/>
          <w:sz w:val="21"/>
          <w:szCs w:val="21"/>
          <w:highlight w:val="yellow"/>
        </w:rPr>
        <w:t xml:space="preserve"> March 31</w:t>
      </w:r>
      <w:r w:rsidR="00E36844" w:rsidRPr="008D5B59">
        <w:rPr>
          <w:rFonts w:ascii="Arial" w:eastAsia="Times New Roman" w:hAnsi="Arial" w:cs="Arial"/>
          <w:color w:val="333333"/>
          <w:sz w:val="21"/>
          <w:szCs w:val="21"/>
          <w:highlight w:val="yellow"/>
        </w:rPr>
        <w:t>, of each year</w:t>
      </w:r>
      <w:r w:rsidR="003B5313">
        <w:rPr>
          <w:rFonts w:ascii="Arial" w:eastAsia="Times New Roman" w:hAnsi="Arial" w:cs="Arial"/>
          <w:color w:val="333333"/>
          <w:sz w:val="21"/>
          <w:szCs w:val="21"/>
          <w:highlight w:val="yellow"/>
        </w:rPr>
        <w:t xml:space="preserve"> unless public health declares a longer flu season</w:t>
      </w:r>
      <w:r w:rsidR="003B5313">
        <w:rPr>
          <w:rFonts w:ascii="Arial" w:eastAsia="Times New Roman" w:hAnsi="Arial" w:cs="Arial"/>
          <w:color w:val="333333"/>
          <w:sz w:val="21"/>
          <w:szCs w:val="21"/>
        </w:rPr>
        <w:t>.</w:t>
      </w:r>
    </w:p>
    <w:p w:rsidR="00F209F3" w:rsidRPr="00F209F3" w:rsidRDefault="00F209F3" w:rsidP="00F209F3">
      <w:pPr>
        <w:shd w:val="clear" w:color="auto" w:fill="FFFFFF"/>
        <w:spacing w:before="150" w:after="150" w:line="240" w:lineRule="auto"/>
        <w:rPr>
          <w:rFonts w:ascii="Arial" w:eastAsia="Times New Roman" w:hAnsi="Arial" w:cs="Arial"/>
          <w:color w:val="333333"/>
          <w:sz w:val="21"/>
          <w:szCs w:val="21"/>
        </w:rPr>
      </w:pPr>
      <w:r w:rsidRPr="00F209F3">
        <w:rPr>
          <w:rFonts w:ascii="Arial" w:eastAsia="Times New Roman" w:hAnsi="Arial" w:cs="Arial"/>
          <w:color w:val="333333"/>
          <w:sz w:val="21"/>
          <w:szCs w:val="21"/>
        </w:rPr>
        <w:t xml:space="preserve">TSMH shall report annual influenza vaccination rates of all HCP to the Washington State Hospital Association &amp; CMS as required, through NHSN by May </w:t>
      </w:r>
      <w:proofErr w:type="gramStart"/>
      <w:r w:rsidRPr="00F209F3">
        <w:rPr>
          <w:rFonts w:ascii="Arial" w:eastAsia="Times New Roman" w:hAnsi="Arial" w:cs="Arial"/>
          <w:color w:val="333333"/>
          <w:sz w:val="21"/>
          <w:szCs w:val="21"/>
        </w:rPr>
        <w:t>1st</w:t>
      </w:r>
      <w:proofErr w:type="gramEnd"/>
      <w:r w:rsidRPr="00F209F3">
        <w:rPr>
          <w:rFonts w:ascii="Arial" w:eastAsia="Times New Roman" w:hAnsi="Arial" w:cs="Arial"/>
          <w:color w:val="333333"/>
          <w:sz w:val="21"/>
          <w:szCs w:val="21"/>
        </w:rPr>
        <w:t xml:space="preserve"> of each year. TSMH will follow the national influenza initiative for 2020 in achieving the 90% established rate. This calculation will be obtained by using NHSN data collection annually. These numbers will reflect the definition of a HCP as stated above, taking into account vaccinated, unvaccinated, and unknown statuses.</w:t>
      </w:r>
    </w:p>
    <w:p w:rsidR="00F209F3" w:rsidRPr="00F209F3" w:rsidRDefault="00F209F3" w:rsidP="00F209F3">
      <w:pPr>
        <w:shd w:val="clear" w:color="auto" w:fill="FFFFFF"/>
        <w:spacing w:after="150" w:line="480" w:lineRule="atLeast"/>
        <w:outlineLvl w:val="3"/>
        <w:rPr>
          <w:rFonts w:ascii="Arial" w:eastAsia="Times New Roman" w:hAnsi="Arial" w:cs="Arial"/>
          <w:b/>
          <w:bCs/>
          <w:color w:val="333333"/>
          <w:sz w:val="33"/>
          <w:szCs w:val="33"/>
        </w:rPr>
      </w:pPr>
      <w:r w:rsidRPr="00F209F3">
        <w:rPr>
          <w:rFonts w:ascii="Arial" w:eastAsia="Times New Roman" w:hAnsi="Arial" w:cs="Arial"/>
          <w:b/>
          <w:bCs/>
          <w:color w:val="333333"/>
          <w:sz w:val="33"/>
          <w:szCs w:val="33"/>
        </w:rPr>
        <w:t>ADMINISTRATION OF INFLUENZA VACCINE</w:t>
      </w:r>
    </w:p>
    <w:p w:rsidR="00F209F3" w:rsidRPr="00F209F3" w:rsidRDefault="00F209F3" w:rsidP="00F209F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1"/>
          <w:szCs w:val="21"/>
        </w:rPr>
      </w:pPr>
      <w:r w:rsidRPr="00F209F3">
        <w:rPr>
          <w:rFonts w:ascii="Arial" w:eastAsia="Times New Roman" w:hAnsi="Arial" w:cs="Arial"/>
          <w:b/>
          <w:bCs/>
          <w:color w:val="333333"/>
          <w:sz w:val="21"/>
          <w:szCs w:val="21"/>
        </w:rPr>
        <w:t>DEFINITION:</w:t>
      </w:r>
      <w:r w:rsidRPr="00F209F3">
        <w:rPr>
          <w:rFonts w:ascii="Arial" w:eastAsia="Times New Roman" w:hAnsi="Arial" w:cs="Arial"/>
          <w:color w:val="333333"/>
          <w:sz w:val="21"/>
          <w:szCs w:val="21"/>
        </w:rPr>
        <w:br/>
        <w:t>Influenza is a viral infection of the bronchial tubes and lungs that can infect someone of any age. Symptoms are: fever, chills, cough, soreness and aching of the back, arms and legs. Headache may also occur.</w:t>
      </w:r>
    </w:p>
    <w:p w:rsidR="00F209F3" w:rsidRPr="00F209F3" w:rsidRDefault="00F209F3" w:rsidP="00F209F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1"/>
          <w:szCs w:val="21"/>
        </w:rPr>
      </w:pPr>
      <w:r w:rsidRPr="00F209F3">
        <w:rPr>
          <w:rFonts w:ascii="Arial" w:eastAsia="Times New Roman" w:hAnsi="Arial" w:cs="Arial"/>
          <w:b/>
          <w:bCs/>
          <w:color w:val="333333"/>
          <w:sz w:val="21"/>
          <w:szCs w:val="21"/>
        </w:rPr>
        <w:t>VACCINE: </w:t>
      </w:r>
      <w:r w:rsidRPr="00F209F3">
        <w:rPr>
          <w:rFonts w:ascii="Arial" w:eastAsia="Times New Roman" w:hAnsi="Arial" w:cs="Arial"/>
          <w:color w:val="333333"/>
          <w:sz w:val="21"/>
          <w:szCs w:val="21"/>
        </w:rPr>
        <w:br/>
        <w:t>The viruses that cause the "flu" frequently change, so that persons who have been infected or received a vaccination previously may still become infected with a new strain. Annual vaccination is recommended. The vaccine is updated every year to provide immunity against the types of influenza that have been identified to most likely occur during the upcoming winter. The vaccine will begin to provide its protective effect after about two weeks and will last over the next several months.</w:t>
      </w:r>
    </w:p>
    <w:p w:rsidR="00F209F3" w:rsidRPr="00F209F3" w:rsidRDefault="00F209F3" w:rsidP="00F209F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1"/>
          <w:szCs w:val="21"/>
        </w:rPr>
      </w:pPr>
      <w:r w:rsidRPr="00F209F3">
        <w:rPr>
          <w:rFonts w:ascii="Arial" w:eastAsia="Times New Roman" w:hAnsi="Arial" w:cs="Arial"/>
          <w:b/>
          <w:bCs/>
          <w:color w:val="333333"/>
          <w:sz w:val="21"/>
          <w:szCs w:val="21"/>
        </w:rPr>
        <w:lastRenderedPageBreak/>
        <w:t>POSSIBLE SIDE EFFECTS:</w:t>
      </w:r>
      <w:r w:rsidRPr="00F209F3">
        <w:rPr>
          <w:rFonts w:ascii="Arial" w:eastAsia="Times New Roman" w:hAnsi="Arial" w:cs="Arial"/>
          <w:color w:val="333333"/>
          <w:sz w:val="21"/>
          <w:szCs w:val="21"/>
        </w:rPr>
        <w:br/>
        <w:t>Side effects are usually minimal. The vaccination is administered into the deltoid muscle of the arm. Arm soreness may be evident after injection. Fever and/or body muscle aching may be evident for a few days after the injection. More allergic or serious reactions are a possibility. Any employee/volunteer or patient experiencing uncommon or severe side effects should seek medical attention immediately.</w:t>
      </w:r>
    </w:p>
    <w:p w:rsidR="00F209F3" w:rsidRPr="00F209F3" w:rsidRDefault="00F209F3" w:rsidP="00F209F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1"/>
          <w:szCs w:val="21"/>
        </w:rPr>
      </w:pPr>
      <w:r w:rsidRPr="00F209F3">
        <w:rPr>
          <w:rFonts w:ascii="Arial" w:eastAsia="Times New Roman" w:hAnsi="Arial" w:cs="Arial"/>
          <w:b/>
          <w:bCs/>
          <w:color w:val="333333"/>
          <w:sz w:val="21"/>
          <w:szCs w:val="21"/>
        </w:rPr>
        <w:t>PHYSICIAN CONSULTATION IF:</w:t>
      </w:r>
    </w:p>
    <w:p w:rsidR="00F209F3" w:rsidRPr="00F209F3" w:rsidRDefault="00F209F3" w:rsidP="00F209F3">
      <w:pPr>
        <w:numPr>
          <w:ilvl w:val="1"/>
          <w:numId w:val="2"/>
        </w:numPr>
        <w:shd w:val="clear" w:color="auto" w:fill="FFFFFF"/>
        <w:spacing w:before="120" w:after="100" w:afterAutospacing="1" w:line="300" w:lineRule="atLeast"/>
        <w:ind w:left="900"/>
        <w:rPr>
          <w:rFonts w:ascii="Arial" w:eastAsia="Times New Roman" w:hAnsi="Arial" w:cs="Arial"/>
          <w:color w:val="333333"/>
          <w:sz w:val="21"/>
          <w:szCs w:val="21"/>
          <w:highlight w:val="yellow"/>
        </w:rPr>
      </w:pPr>
      <w:r w:rsidRPr="00F209F3">
        <w:rPr>
          <w:rFonts w:ascii="Arial" w:eastAsia="Times New Roman" w:hAnsi="Arial" w:cs="Arial"/>
          <w:color w:val="333333"/>
          <w:sz w:val="21"/>
          <w:szCs w:val="21"/>
          <w:highlight w:val="yellow"/>
        </w:rPr>
        <w:t>Person has previously been afflict</w:t>
      </w:r>
      <w:r w:rsidR="008D5B59">
        <w:rPr>
          <w:rFonts w:ascii="Arial" w:eastAsia="Times New Roman" w:hAnsi="Arial" w:cs="Arial"/>
          <w:color w:val="333333"/>
          <w:sz w:val="21"/>
          <w:szCs w:val="21"/>
          <w:highlight w:val="yellow"/>
        </w:rPr>
        <w:t xml:space="preserve">ed with </w:t>
      </w:r>
      <w:proofErr w:type="spellStart"/>
      <w:r w:rsidR="008D5B59">
        <w:rPr>
          <w:rFonts w:ascii="Arial" w:eastAsia="Times New Roman" w:hAnsi="Arial" w:cs="Arial"/>
          <w:color w:val="333333"/>
          <w:sz w:val="21"/>
          <w:szCs w:val="21"/>
          <w:highlight w:val="yellow"/>
        </w:rPr>
        <w:t>Guillian</w:t>
      </w:r>
      <w:proofErr w:type="spellEnd"/>
      <w:r w:rsidR="008D5B59">
        <w:rPr>
          <w:rFonts w:ascii="Arial" w:eastAsia="Times New Roman" w:hAnsi="Arial" w:cs="Arial"/>
          <w:color w:val="333333"/>
          <w:sz w:val="21"/>
          <w:szCs w:val="21"/>
          <w:highlight w:val="yellow"/>
        </w:rPr>
        <w:t xml:space="preserve"> Barre Syndrome; or had a severe reaction to the influenza vaccine. </w:t>
      </w:r>
    </w:p>
    <w:p w:rsidR="00F209F3" w:rsidRPr="00F209F3" w:rsidRDefault="00F209F3" w:rsidP="00F209F3">
      <w:pPr>
        <w:numPr>
          <w:ilvl w:val="1"/>
          <w:numId w:val="2"/>
        </w:numPr>
        <w:shd w:val="clear" w:color="auto" w:fill="FFFFFF"/>
        <w:spacing w:before="120" w:after="100" w:afterAutospacing="1" w:line="300" w:lineRule="atLeast"/>
        <w:ind w:left="900"/>
        <w:rPr>
          <w:rFonts w:ascii="Arial" w:eastAsia="Times New Roman" w:hAnsi="Arial" w:cs="Arial"/>
          <w:color w:val="333333"/>
          <w:sz w:val="21"/>
          <w:szCs w:val="21"/>
          <w:highlight w:val="yellow"/>
        </w:rPr>
      </w:pPr>
      <w:r w:rsidRPr="00F209F3">
        <w:rPr>
          <w:rFonts w:ascii="Arial" w:eastAsia="Times New Roman" w:hAnsi="Arial" w:cs="Arial"/>
          <w:color w:val="333333"/>
          <w:sz w:val="21"/>
          <w:szCs w:val="21"/>
          <w:highlight w:val="yellow"/>
        </w:rPr>
        <w:t>Women who are pregnant;</w:t>
      </w:r>
    </w:p>
    <w:p w:rsidR="00F209F3" w:rsidRPr="00F209F3" w:rsidRDefault="00F209F3" w:rsidP="00F209F3">
      <w:pPr>
        <w:numPr>
          <w:ilvl w:val="1"/>
          <w:numId w:val="2"/>
        </w:numPr>
        <w:shd w:val="clear" w:color="auto" w:fill="FFFFFF"/>
        <w:spacing w:before="120" w:after="100" w:afterAutospacing="1" w:line="300" w:lineRule="atLeast"/>
        <w:ind w:left="900"/>
        <w:rPr>
          <w:rFonts w:ascii="Arial" w:eastAsia="Times New Roman" w:hAnsi="Arial" w:cs="Arial"/>
          <w:color w:val="333333"/>
          <w:sz w:val="21"/>
          <w:szCs w:val="21"/>
          <w:highlight w:val="yellow"/>
        </w:rPr>
      </w:pPr>
      <w:r w:rsidRPr="00F209F3">
        <w:rPr>
          <w:rFonts w:ascii="Arial" w:eastAsia="Times New Roman" w:hAnsi="Arial" w:cs="Arial"/>
          <w:color w:val="333333"/>
          <w:sz w:val="21"/>
          <w:szCs w:val="21"/>
          <w:highlight w:val="yellow"/>
        </w:rPr>
        <w:t>If a person has questions or concerns prior to receiving influenza vaccination they need to contact their physician.</w:t>
      </w:r>
    </w:p>
    <w:p w:rsidR="00F209F3" w:rsidRPr="00F209F3" w:rsidRDefault="00F209F3" w:rsidP="00F209F3">
      <w:pPr>
        <w:shd w:val="clear" w:color="auto" w:fill="FFFFFF"/>
        <w:spacing w:beforeAutospacing="1" w:after="0" w:afterAutospacing="1" w:line="300" w:lineRule="atLeast"/>
        <w:ind w:left="450"/>
        <w:rPr>
          <w:rFonts w:ascii="Arial" w:eastAsia="Times New Roman" w:hAnsi="Arial" w:cs="Arial"/>
          <w:color w:val="333333"/>
          <w:sz w:val="21"/>
          <w:szCs w:val="21"/>
        </w:rPr>
      </w:pPr>
      <w:r w:rsidRPr="00F209F3">
        <w:rPr>
          <w:rFonts w:ascii="Arial" w:eastAsia="Times New Roman" w:hAnsi="Arial" w:cs="Arial"/>
          <w:b/>
          <w:bCs/>
          <w:color w:val="333333"/>
          <w:sz w:val="21"/>
          <w:szCs w:val="21"/>
        </w:rPr>
        <w:t>NOTE: </w:t>
      </w:r>
      <w:r w:rsidRPr="00F209F3">
        <w:rPr>
          <w:rFonts w:ascii="Arial" w:eastAsia="Times New Roman" w:hAnsi="Arial" w:cs="Arial"/>
          <w:color w:val="333333"/>
          <w:sz w:val="21"/>
          <w:szCs w:val="21"/>
        </w:rPr>
        <w:t>Persons who presently have an upper respiratory infection and/or fever should delay vaccination until the symptoms have subsided.</w:t>
      </w:r>
    </w:p>
    <w:p w:rsidR="008D5B59" w:rsidRPr="00F209F3" w:rsidRDefault="00F209F3" w:rsidP="008D5B59">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1"/>
          <w:szCs w:val="21"/>
        </w:rPr>
      </w:pPr>
      <w:r w:rsidRPr="00F209F3">
        <w:rPr>
          <w:rFonts w:ascii="Arial" w:eastAsia="Times New Roman" w:hAnsi="Arial" w:cs="Arial"/>
          <w:b/>
          <w:bCs/>
          <w:color w:val="333333"/>
          <w:sz w:val="21"/>
          <w:szCs w:val="21"/>
        </w:rPr>
        <w:t>DRUG INTERACTIONS:</w:t>
      </w:r>
      <w:r w:rsidRPr="00F209F3">
        <w:rPr>
          <w:rFonts w:ascii="Arial" w:eastAsia="Times New Roman" w:hAnsi="Arial" w:cs="Arial"/>
          <w:color w:val="333333"/>
          <w:sz w:val="21"/>
          <w:szCs w:val="21"/>
        </w:rPr>
        <w:br/>
        <w:t xml:space="preserve">A person is taking corticosteroids (prednisone, cortisone, </w:t>
      </w:r>
      <w:proofErr w:type="spellStart"/>
      <w:r w:rsidRPr="00F209F3">
        <w:rPr>
          <w:rFonts w:ascii="Arial" w:eastAsia="Times New Roman" w:hAnsi="Arial" w:cs="Arial"/>
          <w:color w:val="333333"/>
          <w:sz w:val="21"/>
          <w:szCs w:val="21"/>
        </w:rPr>
        <w:t>Decadron</w:t>
      </w:r>
      <w:proofErr w:type="spellEnd"/>
      <w:r w:rsidRPr="00F209F3">
        <w:rPr>
          <w:rFonts w:ascii="Arial" w:eastAsia="Times New Roman" w:hAnsi="Arial" w:cs="Arial"/>
          <w:color w:val="333333"/>
          <w:sz w:val="21"/>
          <w:szCs w:val="21"/>
        </w:rPr>
        <w:t>, etc.) or anti-cancer medications may not develop sufficient immunity from the influenza vaccine.</w:t>
      </w:r>
    </w:p>
    <w:p w:rsidR="00F209F3" w:rsidRPr="00F209F3" w:rsidRDefault="00F209F3" w:rsidP="00F209F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1"/>
          <w:szCs w:val="21"/>
        </w:rPr>
      </w:pPr>
      <w:r w:rsidRPr="00F209F3">
        <w:rPr>
          <w:rFonts w:ascii="Arial" w:eastAsia="Times New Roman" w:hAnsi="Arial" w:cs="Arial"/>
          <w:b/>
          <w:bCs/>
          <w:color w:val="333333"/>
          <w:sz w:val="21"/>
          <w:szCs w:val="21"/>
        </w:rPr>
        <w:t>AUTHORIZATION:</w:t>
      </w:r>
      <w:r w:rsidRPr="00F209F3">
        <w:rPr>
          <w:rFonts w:ascii="Arial" w:eastAsia="Times New Roman" w:hAnsi="Arial" w:cs="Arial"/>
          <w:color w:val="333333"/>
          <w:sz w:val="21"/>
          <w:szCs w:val="21"/>
        </w:rPr>
        <w:br/>
        <w:t>Prior to receiving the vaccination the individual seeking vaccination will:</w:t>
      </w:r>
    </w:p>
    <w:p w:rsidR="00F209F3" w:rsidRPr="00F209F3" w:rsidRDefault="00F209F3" w:rsidP="00F209F3">
      <w:pPr>
        <w:numPr>
          <w:ilvl w:val="1"/>
          <w:numId w:val="3"/>
        </w:numPr>
        <w:shd w:val="clear" w:color="auto" w:fill="FFFFFF"/>
        <w:spacing w:before="100" w:beforeAutospacing="1" w:after="100" w:afterAutospacing="1" w:line="300" w:lineRule="atLeast"/>
        <w:ind w:left="900"/>
        <w:rPr>
          <w:rFonts w:ascii="Arial" w:eastAsia="Times New Roman" w:hAnsi="Arial" w:cs="Arial"/>
          <w:color w:val="333333"/>
          <w:sz w:val="21"/>
          <w:szCs w:val="21"/>
        </w:rPr>
      </w:pPr>
      <w:r w:rsidRPr="00F209F3">
        <w:rPr>
          <w:rFonts w:ascii="Arial" w:eastAsia="Times New Roman" w:hAnsi="Arial" w:cs="Arial"/>
          <w:color w:val="333333"/>
          <w:sz w:val="21"/>
          <w:szCs w:val="21"/>
        </w:rPr>
        <w:t>read the Influenza Vaccine Information Statement (VIS)—Attachment A.</w:t>
      </w:r>
    </w:p>
    <w:p w:rsidR="00F209F3" w:rsidRPr="00F209F3" w:rsidRDefault="00F209F3" w:rsidP="00F209F3">
      <w:pPr>
        <w:numPr>
          <w:ilvl w:val="1"/>
          <w:numId w:val="3"/>
        </w:numPr>
        <w:shd w:val="clear" w:color="auto" w:fill="FFFFFF"/>
        <w:spacing w:before="100" w:beforeAutospacing="1" w:after="100" w:afterAutospacing="1" w:line="300" w:lineRule="atLeast"/>
        <w:ind w:left="900"/>
        <w:rPr>
          <w:rFonts w:ascii="Arial" w:eastAsia="Times New Roman" w:hAnsi="Arial" w:cs="Arial"/>
          <w:color w:val="333333"/>
          <w:sz w:val="21"/>
          <w:szCs w:val="21"/>
        </w:rPr>
      </w:pPr>
      <w:r w:rsidRPr="00F209F3">
        <w:rPr>
          <w:rFonts w:ascii="Arial" w:eastAsia="Times New Roman" w:hAnsi="Arial" w:cs="Arial"/>
          <w:color w:val="333333"/>
          <w:sz w:val="21"/>
          <w:szCs w:val="21"/>
        </w:rPr>
        <w:t>sign a consent to receive the vaccine—Attachment B for healthcare workers/volunteers;</w:t>
      </w:r>
    </w:p>
    <w:p w:rsidR="00F209F3" w:rsidRPr="00F209F3" w:rsidRDefault="00F209F3" w:rsidP="00F209F3">
      <w:pPr>
        <w:shd w:val="clear" w:color="auto" w:fill="FFFFFF"/>
        <w:spacing w:before="150" w:after="150" w:line="240" w:lineRule="auto"/>
        <w:rPr>
          <w:rFonts w:ascii="Arial" w:eastAsia="Times New Roman" w:hAnsi="Arial" w:cs="Arial"/>
          <w:color w:val="333333"/>
          <w:sz w:val="21"/>
          <w:szCs w:val="21"/>
        </w:rPr>
      </w:pPr>
      <w:r w:rsidRPr="00F209F3">
        <w:rPr>
          <w:rFonts w:ascii="Arial" w:eastAsia="Times New Roman" w:hAnsi="Arial" w:cs="Arial"/>
          <w:b/>
          <w:bCs/>
          <w:color w:val="333333"/>
          <w:sz w:val="21"/>
          <w:szCs w:val="21"/>
        </w:rPr>
        <w:t>NOTE:</w:t>
      </w:r>
      <w:r w:rsidRPr="00F209F3">
        <w:rPr>
          <w:rFonts w:ascii="Arial" w:eastAsia="Times New Roman" w:hAnsi="Arial" w:cs="Arial"/>
          <w:color w:val="333333"/>
          <w:sz w:val="21"/>
          <w:szCs w:val="21"/>
        </w:rPr>
        <w:t> The consent </w:t>
      </w:r>
      <w:r w:rsidRPr="00F209F3">
        <w:rPr>
          <w:rFonts w:ascii="Arial" w:eastAsia="Times New Roman" w:hAnsi="Arial" w:cs="Arial"/>
          <w:b/>
          <w:bCs/>
          <w:color w:val="333333"/>
          <w:sz w:val="21"/>
          <w:szCs w:val="21"/>
        </w:rPr>
        <w:t>must</w:t>
      </w:r>
      <w:r w:rsidRPr="00F209F3">
        <w:rPr>
          <w:rFonts w:ascii="Arial" w:eastAsia="Times New Roman" w:hAnsi="Arial" w:cs="Arial"/>
          <w:color w:val="333333"/>
          <w:sz w:val="21"/>
          <w:szCs w:val="21"/>
        </w:rPr>
        <w:t xml:space="preserve"> be updated for the patients and healthcare workers/volunteers </w:t>
      </w:r>
      <w:r w:rsidR="00FB3E2F" w:rsidRPr="00F209F3">
        <w:rPr>
          <w:rFonts w:ascii="Arial" w:eastAsia="Times New Roman" w:hAnsi="Arial" w:cs="Arial"/>
          <w:color w:val="333333"/>
          <w:sz w:val="21"/>
          <w:szCs w:val="21"/>
        </w:rPr>
        <w:t>annually;</w:t>
      </w:r>
      <w:r w:rsidRPr="00F209F3">
        <w:rPr>
          <w:rFonts w:ascii="Arial" w:eastAsia="Times New Roman" w:hAnsi="Arial" w:cs="Arial"/>
          <w:color w:val="333333"/>
          <w:sz w:val="21"/>
          <w:szCs w:val="21"/>
        </w:rPr>
        <w:t xml:space="preserve"> vaccine content may change each year. The consent will be kept on file in the Employee Health office for one year.</w:t>
      </w:r>
    </w:p>
    <w:p w:rsidR="00F209F3" w:rsidRPr="00F209F3" w:rsidRDefault="00F209F3" w:rsidP="00F209F3">
      <w:pPr>
        <w:shd w:val="clear" w:color="auto" w:fill="FFFFFF"/>
        <w:spacing w:after="150" w:line="480" w:lineRule="atLeast"/>
        <w:outlineLvl w:val="3"/>
        <w:rPr>
          <w:rFonts w:ascii="Arial" w:eastAsia="Times New Roman" w:hAnsi="Arial" w:cs="Arial"/>
          <w:b/>
          <w:bCs/>
          <w:color w:val="333333"/>
          <w:sz w:val="33"/>
          <w:szCs w:val="33"/>
        </w:rPr>
      </w:pPr>
      <w:r w:rsidRPr="00F209F3">
        <w:rPr>
          <w:rFonts w:ascii="Arial" w:eastAsia="Times New Roman" w:hAnsi="Arial" w:cs="Arial"/>
          <w:b/>
          <w:bCs/>
          <w:color w:val="333333"/>
          <w:sz w:val="33"/>
          <w:szCs w:val="33"/>
        </w:rPr>
        <w:t>PATIENTS</w:t>
      </w:r>
    </w:p>
    <w:p w:rsidR="00F209F3" w:rsidRPr="00F209F3" w:rsidRDefault="00F209F3" w:rsidP="00F209F3">
      <w:pPr>
        <w:shd w:val="clear" w:color="auto" w:fill="FFFFFF"/>
        <w:spacing w:before="150" w:after="150" w:line="240" w:lineRule="auto"/>
        <w:rPr>
          <w:rFonts w:ascii="Arial" w:eastAsia="Times New Roman" w:hAnsi="Arial" w:cs="Arial"/>
          <w:color w:val="333333"/>
          <w:sz w:val="21"/>
          <w:szCs w:val="21"/>
        </w:rPr>
      </w:pPr>
      <w:r w:rsidRPr="00F209F3">
        <w:rPr>
          <w:rFonts w:ascii="Arial" w:eastAsia="Times New Roman" w:hAnsi="Arial" w:cs="Arial"/>
          <w:color w:val="333333"/>
          <w:sz w:val="21"/>
          <w:szCs w:val="21"/>
        </w:rPr>
        <w:t>During the appropriate season the CDC recommends that all "high risk" patients be vaccinated for influenza. TSMH will offer the patient influenza vaccine before discharge (if vaccine is available), and upon physician order.</w:t>
      </w:r>
    </w:p>
    <w:p w:rsidR="00F209F3" w:rsidRPr="00F209F3" w:rsidRDefault="00F209F3" w:rsidP="00F209F3">
      <w:pPr>
        <w:shd w:val="clear" w:color="auto" w:fill="FFFFFF"/>
        <w:spacing w:before="150" w:after="150" w:line="240" w:lineRule="auto"/>
        <w:rPr>
          <w:rFonts w:ascii="Arial" w:eastAsia="Times New Roman" w:hAnsi="Arial" w:cs="Arial"/>
          <w:color w:val="333333"/>
          <w:sz w:val="21"/>
          <w:szCs w:val="21"/>
        </w:rPr>
      </w:pPr>
      <w:r w:rsidRPr="00F209F3">
        <w:rPr>
          <w:rFonts w:ascii="Arial" w:eastAsia="Times New Roman" w:hAnsi="Arial" w:cs="Arial"/>
          <w:b/>
          <w:bCs/>
          <w:color w:val="333333"/>
          <w:sz w:val="21"/>
          <w:szCs w:val="21"/>
        </w:rPr>
        <w:t>Adverse Event Reporting</w:t>
      </w:r>
    </w:p>
    <w:p w:rsidR="00FB3E2F" w:rsidRPr="008D5B59" w:rsidRDefault="00FB3E2F" w:rsidP="00F209F3">
      <w:pPr>
        <w:shd w:val="clear" w:color="auto" w:fill="FFFFFF"/>
        <w:spacing w:before="150" w:after="150" w:line="240" w:lineRule="auto"/>
        <w:rPr>
          <w:rFonts w:ascii="Arial" w:eastAsia="Times New Roman" w:hAnsi="Arial" w:cs="Arial"/>
          <w:b/>
          <w:color w:val="333333"/>
          <w:sz w:val="21"/>
          <w:szCs w:val="21"/>
          <w:highlight w:val="yellow"/>
        </w:rPr>
      </w:pPr>
      <w:r w:rsidRPr="008D5B59">
        <w:rPr>
          <w:rFonts w:ascii="Arial" w:eastAsia="Times New Roman" w:hAnsi="Arial" w:cs="Arial"/>
          <w:b/>
          <w:color w:val="333333"/>
          <w:sz w:val="21"/>
          <w:szCs w:val="21"/>
          <w:highlight w:val="yellow"/>
        </w:rPr>
        <w:t>Employees:</w:t>
      </w:r>
    </w:p>
    <w:p w:rsidR="00FB3E2F" w:rsidRPr="008D5B59" w:rsidRDefault="00FB3E2F" w:rsidP="00F209F3">
      <w:pPr>
        <w:shd w:val="clear" w:color="auto" w:fill="FFFFFF"/>
        <w:spacing w:before="150" w:after="150" w:line="240" w:lineRule="auto"/>
        <w:rPr>
          <w:rFonts w:ascii="Arial" w:eastAsia="Times New Roman" w:hAnsi="Arial" w:cs="Arial"/>
          <w:color w:val="333333"/>
          <w:sz w:val="21"/>
          <w:szCs w:val="21"/>
          <w:highlight w:val="yellow"/>
        </w:rPr>
      </w:pPr>
      <w:r w:rsidRPr="00F209F3">
        <w:rPr>
          <w:rFonts w:ascii="Arial" w:eastAsia="Times New Roman" w:hAnsi="Arial" w:cs="Arial"/>
          <w:color w:val="333333"/>
          <w:sz w:val="21"/>
          <w:szCs w:val="21"/>
          <w:highlight w:val="yellow"/>
        </w:rPr>
        <w:t>The</w:t>
      </w:r>
      <w:r w:rsidR="005A726B">
        <w:rPr>
          <w:rFonts w:ascii="Arial" w:eastAsia="Times New Roman" w:hAnsi="Arial" w:cs="Arial"/>
          <w:color w:val="333333"/>
          <w:sz w:val="21"/>
          <w:szCs w:val="21"/>
          <w:highlight w:val="yellow"/>
        </w:rPr>
        <w:t xml:space="preserve"> Employee Health</w:t>
      </w:r>
      <w:r w:rsidRPr="00F209F3">
        <w:rPr>
          <w:rFonts w:ascii="Arial" w:eastAsia="Times New Roman" w:hAnsi="Arial" w:cs="Arial"/>
          <w:color w:val="333333"/>
          <w:sz w:val="21"/>
          <w:szCs w:val="21"/>
          <w:highlight w:val="yellow"/>
        </w:rPr>
        <w:t xml:space="preserve"> </w:t>
      </w:r>
      <w:r w:rsidR="005A726B">
        <w:rPr>
          <w:rFonts w:ascii="Arial" w:eastAsia="Times New Roman" w:hAnsi="Arial" w:cs="Arial"/>
          <w:color w:val="333333"/>
          <w:sz w:val="21"/>
          <w:szCs w:val="21"/>
          <w:highlight w:val="yellow"/>
        </w:rPr>
        <w:t>(</w:t>
      </w:r>
      <w:r w:rsidRPr="00F209F3">
        <w:rPr>
          <w:rFonts w:ascii="Arial" w:eastAsia="Times New Roman" w:hAnsi="Arial" w:cs="Arial"/>
          <w:color w:val="333333"/>
          <w:sz w:val="21"/>
          <w:szCs w:val="21"/>
          <w:highlight w:val="yellow"/>
        </w:rPr>
        <w:t>EH</w:t>
      </w:r>
      <w:r w:rsidR="005A726B">
        <w:rPr>
          <w:rFonts w:ascii="Arial" w:eastAsia="Times New Roman" w:hAnsi="Arial" w:cs="Arial"/>
          <w:color w:val="333333"/>
          <w:sz w:val="21"/>
          <w:szCs w:val="21"/>
          <w:highlight w:val="yellow"/>
        </w:rPr>
        <w:t>)</w:t>
      </w:r>
      <w:r w:rsidRPr="00F209F3">
        <w:rPr>
          <w:rFonts w:ascii="Arial" w:eastAsia="Times New Roman" w:hAnsi="Arial" w:cs="Arial"/>
          <w:color w:val="333333"/>
          <w:sz w:val="21"/>
          <w:szCs w:val="21"/>
          <w:highlight w:val="yellow"/>
        </w:rPr>
        <w:t xml:space="preserve"> Nurse will determine if a </w:t>
      </w:r>
      <w:r w:rsidR="005A726B" w:rsidRPr="00F209F3">
        <w:rPr>
          <w:rFonts w:ascii="Arial" w:eastAsia="Times New Roman" w:hAnsi="Arial" w:cs="Arial"/>
          <w:color w:val="333333"/>
          <w:sz w:val="21"/>
          <w:szCs w:val="21"/>
          <w:highlight w:val="yellow"/>
        </w:rPr>
        <w:t xml:space="preserve">Vaccine Adverse Event Reporting System </w:t>
      </w:r>
      <w:r w:rsidR="005A726B">
        <w:rPr>
          <w:rFonts w:ascii="Arial" w:eastAsia="Times New Roman" w:hAnsi="Arial" w:cs="Arial"/>
          <w:color w:val="333333"/>
          <w:sz w:val="21"/>
          <w:szCs w:val="21"/>
          <w:highlight w:val="yellow"/>
        </w:rPr>
        <w:t>(VAERS</w:t>
      </w:r>
      <w:proofErr w:type="gramStart"/>
      <w:r w:rsidR="005A726B">
        <w:rPr>
          <w:rFonts w:ascii="Arial" w:eastAsia="Times New Roman" w:hAnsi="Arial" w:cs="Arial"/>
          <w:color w:val="333333"/>
          <w:sz w:val="21"/>
          <w:szCs w:val="21"/>
          <w:highlight w:val="yellow"/>
        </w:rPr>
        <w:t>)</w:t>
      </w:r>
      <w:r w:rsidRPr="00F209F3">
        <w:rPr>
          <w:rFonts w:ascii="Arial" w:eastAsia="Times New Roman" w:hAnsi="Arial" w:cs="Arial"/>
          <w:color w:val="333333"/>
          <w:sz w:val="21"/>
          <w:szCs w:val="21"/>
          <w:highlight w:val="yellow"/>
        </w:rPr>
        <w:t>form</w:t>
      </w:r>
      <w:proofErr w:type="gramEnd"/>
      <w:r w:rsidRPr="00F209F3">
        <w:rPr>
          <w:rFonts w:ascii="Arial" w:eastAsia="Times New Roman" w:hAnsi="Arial" w:cs="Arial"/>
          <w:color w:val="333333"/>
          <w:sz w:val="21"/>
          <w:szCs w:val="21"/>
          <w:highlight w:val="yellow"/>
        </w:rPr>
        <w:t xml:space="preserve"> needs to be submitted. VAERS forms can be obtained in the EH office.</w:t>
      </w:r>
    </w:p>
    <w:p w:rsidR="00F209F3" w:rsidRPr="008D5B59" w:rsidRDefault="005A726B" w:rsidP="00F209F3">
      <w:pPr>
        <w:shd w:val="clear" w:color="auto" w:fill="FFFFFF"/>
        <w:spacing w:before="150" w:after="150" w:line="240" w:lineRule="auto"/>
        <w:rPr>
          <w:rFonts w:ascii="Arial" w:eastAsia="Times New Roman" w:hAnsi="Arial" w:cs="Arial"/>
          <w:color w:val="333333"/>
          <w:sz w:val="21"/>
          <w:szCs w:val="21"/>
          <w:highlight w:val="yellow"/>
        </w:rPr>
      </w:pPr>
      <w:r>
        <w:rPr>
          <w:rFonts w:ascii="Arial" w:eastAsia="Times New Roman" w:hAnsi="Arial" w:cs="Arial"/>
          <w:color w:val="333333"/>
          <w:sz w:val="21"/>
          <w:szCs w:val="21"/>
          <w:highlight w:val="yellow"/>
        </w:rPr>
        <w:t>A VAERS</w:t>
      </w:r>
      <w:r w:rsidR="00F209F3" w:rsidRPr="00F209F3">
        <w:rPr>
          <w:rFonts w:ascii="Arial" w:eastAsia="Times New Roman" w:hAnsi="Arial" w:cs="Arial"/>
          <w:color w:val="333333"/>
          <w:sz w:val="21"/>
          <w:szCs w:val="21"/>
          <w:highlight w:val="yellow"/>
        </w:rPr>
        <w:t xml:space="preserve"> form will be compl</w:t>
      </w:r>
      <w:r>
        <w:rPr>
          <w:rFonts w:ascii="Arial" w:eastAsia="Times New Roman" w:hAnsi="Arial" w:cs="Arial"/>
          <w:color w:val="333333"/>
          <w:sz w:val="21"/>
          <w:szCs w:val="21"/>
          <w:highlight w:val="yellow"/>
        </w:rPr>
        <w:t xml:space="preserve">eted by the </w:t>
      </w:r>
      <w:bookmarkStart w:id="0" w:name="_GoBack"/>
      <w:bookmarkEnd w:id="0"/>
      <w:r>
        <w:rPr>
          <w:rFonts w:ascii="Arial" w:eastAsia="Times New Roman" w:hAnsi="Arial" w:cs="Arial"/>
          <w:color w:val="333333"/>
          <w:sz w:val="21"/>
          <w:szCs w:val="21"/>
          <w:highlight w:val="yellow"/>
        </w:rPr>
        <w:t>EH</w:t>
      </w:r>
      <w:r w:rsidR="00F209F3" w:rsidRPr="00F209F3">
        <w:rPr>
          <w:rFonts w:ascii="Arial" w:eastAsia="Times New Roman" w:hAnsi="Arial" w:cs="Arial"/>
          <w:color w:val="333333"/>
          <w:sz w:val="21"/>
          <w:szCs w:val="21"/>
          <w:highlight w:val="yellow"/>
        </w:rPr>
        <w:t xml:space="preserve"> Nurse</w:t>
      </w:r>
      <w:r w:rsidR="00FB3E2F" w:rsidRPr="008D5B59">
        <w:rPr>
          <w:rFonts w:ascii="Arial" w:eastAsia="Times New Roman" w:hAnsi="Arial" w:cs="Arial"/>
          <w:color w:val="333333"/>
          <w:sz w:val="21"/>
          <w:szCs w:val="21"/>
          <w:highlight w:val="yellow"/>
        </w:rPr>
        <w:t xml:space="preserve"> or</w:t>
      </w:r>
      <w:r w:rsidR="00F209F3" w:rsidRPr="00F209F3">
        <w:rPr>
          <w:rFonts w:ascii="Arial" w:eastAsia="Times New Roman" w:hAnsi="Arial" w:cs="Arial"/>
          <w:color w:val="333333"/>
          <w:sz w:val="21"/>
          <w:szCs w:val="21"/>
          <w:highlight w:val="yellow"/>
        </w:rPr>
        <w:t xml:space="preserve"> his/her designee with any adverse reaction to the influenza vaccine or the employee may call VAERS themselves at 1-800-822-7967.</w:t>
      </w:r>
    </w:p>
    <w:p w:rsidR="00FB3E2F" w:rsidRPr="008D5B59" w:rsidRDefault="00FB3E2F" w:rsidP="00F209F3">
      <w:pPr>
        <w:shd w:val="clear" w:color="auto" w:fill="FFFFFF"/>
        <w:spacing w:before="150" w:after="150" w:line="240" w:lineRule="auto"/>
        <w:rPr>
          <w:rFonts w:ascii="Arial" w:eastAsia="Times New Roman" w:hAnsi="Arial" w:cs="Arial"/>
          <w:b/>
          <w:color w:val="333333"/>
          <w:sz w:val="21"/>
          <w:szCs w:val="21"/>
          <w:highlight w:val="yellow"/>
        </w:rPr>
      </w:pPr>
      <w:r w:rsidRPr="008D5B59">
        <w:rPr>
          <w:rFonts w:ascii="Arial" w:eastAsia="Times New Roman" w:hAnsi="Arial" w:cs="Arial"/>
          <w:b/>
          <w:color w:val="333333"/>
          <w:sz w:val="21"/>
          <w:szCs w:val="21"/>
          <w:highlight w:val="yellow"/>
        </w:rPr>
        <w:t>Patients:</w:t>
      </w:r>
    </w:p>
    <w:p w:rsidR="00FB3E2F" w:rsidRPr="008D5B59" w:rsidRDefault="00FB3E2F" w:rsidP="00FB3E2F">
      <w:pPr>
        <w:shd w:val="clear" w:color="auto" w:fill="FFFFFF"/>
        <w:spacing w:before="150" w:after="150" w:line="240" w:lineRule="auto"/>
        <w:rPr>
          <w:rFonts w:ascii="Arial" w:eastAsia="Times New Roman" w:hAnsi="Arial" w:cs="Arial"/>
          <w:color w:val="333333"/>
          <w:sz w:val="21"/>
          <w:szCs w:val="21"/>
          <w:highlight w:val="yellow"/>
        </w:rPr>
      </w:pPr>
      <w:r w:rsidRPr="008D5B59">
        <w:rPr>
          <w:rFonts w:ascii="Arial" w:eastAsia="Times New Roman" w:hAnsi="Arial" w:cs="Arial"/>
          <w:color w:val="333333"/>
          <w:sz w:val="21"/>
          <w:szCs w:val="21"/>
          <w:highlight w:val="yellow"/>
        </w:rPr>
        <w:t xml:space="preserve">The patient’s nurse </w:t>
      </w:r>
      <w:r w:rsidRPr="00F209F3">
        <w:rPr>
          <w:rFonts w:ascii="Arial" w:eastAsia="Times New Roman" w:hAnsi="Arial" w:cs="Arial"/>
          <w:color w:val="333333"/>
          <w:sz w:val="21"/>
          <w:szCs w:val="21"/>
          <w:highlight w:val="yellow"/>
        </w:rPr>
        <w:t>will determine if a VAERS form needs to be submitted. VAERS forms can be obtained</w:t>
      </w:r>
      <w:r w:rsidRPr="008D5B59">
        <w:rPr>
          <w:rFonts w:ascii="Arial" w:eastAsia="Times New Roman" w:hAnsi="Arial" w:cs="Arial"/>
          <w:color w:val="333333"/>
          <w:sz w:val="21"/>
          <w:szCs w:val="21"/>
          <w:highlight w:val="yellow"/>
        </w:rPr>
        <w:t xml:space="preserve"> online at </w:t>
      </w:r>
      <w:hyperlink r:id="rId5" w:history="1">
        <w:r w:rsidR="00B9664F" w:rsidRPr="008D5B59">
          <w:rPr>
            <w:rStyle w:val="Hyperlink"/>
            <w:rFonts w:ascii="Arial" w:eastAsia="Times New Roman" w:hAnsi="Arial" w:cs="Arial"/>
            <w:sz w:val="21"/>
            <w:szCs w:val="21"/>
            <w:highlight w:val="yellow"/>
          </w:rPr>
          <w:t>https://vaers.hhs.gov/reportevent.html</w:t>
        </w:r>
      </w:hyperlink>
      <w:r w:rsidR="00B9664F" w:rsidRPr="008D5B59">
        <w:rPr>
          <w:rFonts w:ascii="Arial" w:eastAsia="Times New Roman" w:hAnsi="Arial" w:cs="Arial"/>
          <w:color w:val="333333"/>
          <w:sz w:val="21"/>
          <w:szCs w:val="21"/>
          <w:highlight w:val="yellow"/>
        </w:rPr>
        <w:t>.</w:t>
      </w:r>
    </w:p>
    <w:p w:rsidR="00FB3E2F" w:rsidRPr="00FB3E2F" w:rsidRDefault="00FB3E2F" w:rsidP="00FB3E2F">
      <w:pPr>
        <w:shd w:val="clear" w:color="auto" w:fill="FFFFFF"/>
        <w:spacing w:before="150" w:after="150" w:line="240" w:lineRule="auto"/>
        <w:rPr>
          <w:rFonts w:ascii="Arial" w:eastAsia="Times New Roman" w:hAnsi="Arial" w:cs="Arial"/>
          <w:color w:val="333333"/>
          <w:sz w:val="21"/>
          <w:szCs w:val="21"/>
        </w:rPr>
      </w:pPr>
      <w:proofErr w:type="gramStart"/>
      <w:r w:rsidRPr="008D5B59">
        <w:rPr>
          <w:rFonts w:ascii="Arial" w:eastAsia="Times New Roman" w:hAnsi="Arial" w:cs="Arial"/>
          <w:color w:val="333333"/>
          <w:sz w:val="21"/>
          <w:szCs w:val="21"/>
          <w:highlight w:val="yellow"/>
        </w:rPr>
        <w:lastRenderedPageBreak/>
        <w:t>A</w:t>
      </w:r>
      <w:r w:rsidR="005A726B">
        <w:rPr>
          <w:rFonts w:ascii="Arial" w:eastAsia="Times New Roman" w:hAnsi="Arial" w:cs="Arial"/>
          <w:color w:val="333333"/>
          <w:sz w:val="21"/>
          <w:szCs w:val="21"/>
          <w:highlight w:val="yellow"/>
        </w:rPr>
        <w:t xml:space="preserve"> VAERS</w:t>
      </w:r>
      <w:r w:rsidRPr="00F209F3">
        <w:rPr>
          <w:rFonts w:ascii="Arial" w:eastAsia="Times New Roman" w:hAnsi="Arial" w:cs="Arial"/>
          <w:color w:val="333333"/>
          <w:sz w:val="21"/>
          <w:szCs w:val="21"/>
          <w:highlight w:val="yellow"/>
        </w:rPr>
        <w:t xml:space="preserve"> form will be complet</w:t>
      </w:r>
      <w:r w:rsidR="00B9664F" w:rsidRPr="008D5B59">
        <w:rPr>
          <w:rFonts w:ascii="Arial" w:eastAsia="Times New Roman" w:hAnsi="Arial" w:cs="Arial"/>
          <w:color w:val="333333"/>
          <w:sz w:val="21"/>
          <w:szCs w:val="21"/>
          <w:highlight w:val="yellow"/>
        </w:rPr>
        <w:t>ed by the n</w:t>
      </w:r>
      <w:r w:rsidRPr="00F209F3">
        <w:rPr>
          <w:rFonts w:ascii="Arial" w:eastAsia="Times New Roman" w:hAnsi="Arial" w:cs="Arial"/>
          <w:color w:val="333333"/>
          <w:sz w:val="21"/>
          <w:szCs w:val="21"/>
          <w:highlight w:val="yellow"/>
        </w:rPr>
        <w:t>urse</w:t>
      </w:r>
      <w:proofErr w:type="gramEnd"/>
      <w:r w:rsidRPr="008D5B59">
        <w:rPr>
          <w:rFonts w:ascii="Arial" w:eastAsia="Times New Roman" w:hAnsi="Arial" w:cs="Arial"/>
          <w:color w:val="333333"/>
          <w:sz w:val="21"/>
          <w:szCs w:val="21"/>
          <w:highlight w:val="yellow"/>
        </w:rPr>
        <w:t xml:space="preserve"> or</w:t>
      </w:r>
      <w:r w:rsidR="00B9664F" w:rsidRPr="008D5B59">
        <w:rPr>
          <w:rFonts w:ascii="Arial" w:eastAsia="Times New Roman" w:hAnsi="Arial" w:cs="Arial"/>
          <w:color w:val="333333"/>
          <w:sz w:val="21"/>
          <w:szCs w:val="21"/>
          <w:highlight w:val="yellow"/>
        </w:rPr>
        <w:t xml:space="preserve"> his/her</w:t>
      </w:r>
      <w:r w:rsidRPr="00F209F3">
        <w:rPr>
          <w:rFonts w:ascii="Arial" w:eastAsia="Times New Roman" w:hAnsi="Arial" w:cs="Arial"/>
          <w:color w:val="333333"/>
          <w:sz w:val="21"/>
          <w:szCs w:val="21"/>
          <w:highlight w:val="yellow"/>
        </w:rPr>
        <w:t xml:space="preserve"> designee with any adverse reaction to the influenza vaccine or the </w:t>
      </w:r>
      <w:r w:rsidR="00B9664F" w:rsidRPr="008D5B59">
        <w:rPr>
          <w:rFonts w:ascii="Arial" w:eastAsia="Times New Roman" w:hAnsi="Arial" w:cs="Arial"/>
          <w:color w:val="333333"/>
          <w:sz w:val="21"/>
          <w:szCs w:val="21"/>
          <w:highlight w:val="yellow"/>
        </w:rPr>
        <w:t>patient</w:t>
      </w:r>
      <w:r w:rsidRPr="00F209F3">
        <w:rPr>
          <w:rFonts w:ascii="Arial" w:eastAsia="Times New Roman" w:hAnsi="Arial" w:cs="Arial"/>
          <w:color w:val="333333"/>
          <w:sz w:val="21"/>
          <w:szCs w:val="21"/>
          <w:highlight w:val="yellow"/>
        </w:rPr>
        <w:t xml:space="preserve"> may call VAERS themselves at 1-800-822-7967.</w:t>
      </w:r>
    </w:p>
    <w:sectPr w:rsidR="00FB3E2F" w:rsidRPr="00FB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2E0D"/>
    <w:multiLevelType w:val="multilevel"/>
    <w:tmpl w:val="CEFA0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33186"/>
    <w:multiLevelType w:val="multilevel"/>
    <w:tmpl w:val="342E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3"/>
    <w:rsid w:val="003B5313"/>
    <w:rsid w:val="003C48B0"/>
    <w:rsid w:val="005A726B"/>
    <w:rsid w:val="00880733"/>
    <w:rsid w:val="008D5B59"/>
    <w:rsid w:val="00A329F0"/>
    <w:rsid w:val="00B9664F"/>
    <w:rsid w:val="00E36844"/>
    <w:rsid w:val="00F209F3"/>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D495"/>
  <w15:chartTrackingRefBased/>
  <w15:docId w15:val="{8C404EFE-5A06-40A4-928C-AC3B3EFF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2F"/>
    <w:rPr>
      <w:color w:val="0563C1" w:themeColor="hyperlink"/>
      <w:u w:val="single"/>
    </w:rPr>
  </w:style>
  <w:style w:type="paragraph" w:styleId="BalloonText">
    <w:name w:val="Balloon Text"/>
    <w:basedOn w:val="Normal"/>
    <w:link w:val="BalloonTextChar"/>
    <w:uiPriority w:val="99"/>
    <w:semiHidden/>
    <w:unhideWhenUsed/>
    <w:rsid w:val="003B5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ers.hhs.gov/reportev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Walker</dc:creator>
  <cp:keywords/>
  <dc:description/>
  <cp:lastModifiedBy>Ashley E. Walker</cp:lastModifiedBy>
  <cp:revision>4</cp:revision>
  <cp:lastPrinted>2019-08-22T21:17:00Z</cp:lastPrinted>
  <dcterms:created xsi:type="dcterms:W3CDTF">2019-08-22T16:10:00Z</dcterms:created>
  <dcterms:modified xsi:type="dcterms:W3CDTF">2019-08-29T19:50:00Z</dcterms:modified>
</cp:coreProperties>
</file>