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7B" w:rsidRDefault="00F8386E" w:rsidP="00F8386E">
      <w:r>
        <w:t>Social Studies Fourth Grade</w: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color w:val="131313"/>
          <w:sz w:val="24"/>
          <w:szCs w:val="24"/>
        </w:rPr>
        <w:t>View the list of the Grade 4 social studies standards, course descriptions and resources for parents and students at </w:t>
      </w:r>
      <w:hyperlink r:id="rId4" w:tgtFrame="_blank" w:history="1">
        <w:r w:rsidRPr="00F8386E">
          <w:rPr>
            <w:rFonts w:ascii="Arial" w:eastAsia="Times New Roman" w:hAnsi="Arial" w:cs="Arial"/>
            <w:color w:val="305C8A"/>
            <w:sz w:val="24"/>
            <w:szCs w:val="24"/>
            <w:u w:val="single"/>
          </w:rPr>
          <w:t>http://www.cpalms.org/Public/PreviewCourse/Preview/13384</w:t>
        </w:r>
      </w:hyperlink>
      <w:r w:rsidRPr="00F8386E">
        <w:rPr>
          <w:rFonts w:ascii="Arial" w:eastAsia="Times New Roman" w:hAnsi="Arial" w:cs="Arial"/>
          <w:color w:val="131313"/>
          <w:sz w:val="24"/>
          <w:szCs w:val="24"/>
        </w:rPr>
        <w:t>.</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7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Analyze primary and secondary resources to identify significant individuals and events throughout Florida history.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7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Synthesize information related to Florida history through print and electronic </w:t>
      </w:r>
      <w:proofErr w:type="spellStart"/>
      <w:r w:rsidRPr="00F8386E">
        <w:rPr>
          <w:rFonts w:ascii="Arial" w:eastAsia="Times New Roman" w:hAnsi="Arial" w:cs="Arial"/>
          <w:b/>
          <w:bCs/>
          <w:color w:val="131313"/>
          <w:sz w:val="24"/>
          <w:szCs w:val="24"/>
        </w:rPr>
        <w:t>media.Compare</w:t>
      </w:r>
      <w:proofErr w:type="spellEnd"/>
      <w:r w:rsidRPr="00F8386E">
        <w:rPr>
          <w:rFonts w:ascii="Arial" w:eastAsia="Times New Roman" w:hAnsi="Arial" w:cs="Arial"/>
          <w:b/>
          <w:bCs/>
          <w:color w:val="131313"/>
          <w:sz w:val="24"/>
          <w:szCs w:val="24"/>
        </w:rPr>
        <w:t xml:space="preserve"> Native American tribes in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7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explorers who came to Florida and the motivations for their expeditions.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7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the causes and effects of the Seminole Wars.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7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causes and effects of European colonization on the Native American tribes of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the significance of St. Augustine as the oldest permanent European settlement in the United States.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Explain the purpose of and daily life on missions (San Luis de </w:t>
      </w:r>
      <w:proofErr w:type="spellStart"/>
      <w:r w:rsidRPr="00F8386E">
        <w:rPr>
          <w:rFonts w:ascii="Arial" w:eastAsia="Times New Roman" w:hAnsi="Arial" w:cs="Arial"/>
          <w:b/>
          <w:bCs/>
          <w:color w:val="131313"/>
          <w:sz w:val="24"/>
          <w:szCs w:val="24"/>
        </w:rPr>
        <w:t>Talimali</w:t>
      </w:r>
      <w:proofErr w:type="spellEnd"/>
      <w:r w:rsidRPr="00F8386E">
        <w:rPr>
          <w:rFonts w:ascii="Arial" w:eastAsia="Times New Roman" w:hAnsi="Arial" w:cs="Arial"/>
          <w:b/>
          <w:bCs/>
          <w:color w:val="131313"/>
          <w:sz w:val="24"/>
          <w:szCs w:val="24"/>
        </w:rPr>
        <w:t xml:space="preserve"> in present-day Tallahassee).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Identify the significance of Fort </w:t>
      </w:r>
      <w:proofErr w:type="spellStart"/>
      <w:r w:rsidRPr="00F8386E">
        <w:rPr>
          <w:rFonts w:ascii="Arial" w:eastAsia="Times New Roman" w:hAnsi="Arial" w:cs="Arial"/>
          <w:b/>
          <w:bCs/>
          <w:color w:val="131313"/>
          <w:sz w:val="24"/>
          <w:szCs w:val="24"/>
        </w:rPr>
        <w:t>Mose</w:t>
      </w:r>
      <w:proofErr w:type="spellEnd"/>
      <w:r w:rsidRPr="00F8386E">
        <w:rPr>
          <w:rFonts w:ascii="Arial" w:eastAsia="Times New Roman" w:hAnsi="Arial" w:cs="Arial"/>
          <w:b/>
          <w:bCs/>
          <w:color w:val="131313"/>
          <w:sz w:val="24"/>
          <w:szCs w:val="24"/>
        </w:rPr>
        <w:t xml:space="preserve"> as the first free African community in the United States.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Identify the effects of Spanish rule in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Identify nations (Spain, France, </w:t>
      </w:r>
      <w:proofErr w:type="gramStart"/>
      <w:r w:rsidRPr="00F8386E">
        <w:rPr>
          <w:rFonts w:ascii="Arial" w:eastAsia="Times New Roman" w:hAnsi="Arial" w:cs="Arial"/>
          <w:b/>
          <w:bCs/>
          <w:color w:val="131313"/>
          <w:sz w:val="24"/>
          <w:szCs w:val="24"/>
        </w:rPr>
        <w:t>England</w:t>
      </w:r>
      <w:proofErr w:type="gramEnd"/>
      <w:r w:rsidRPr="00F8386E">
        <w:rPr>
          <w:rFonts w:ascii="Arial" w:eastAsia="Times New Roman" w:hAnsi="Arial" w:cs="Arial"/>
          <w:b/>
          <w:bCs/>
          <w:color w:val="131313"/>
          <w:sz w:val="24"/>
          <w:szCs w:val="24"/>
        </w:rPr>
        <w:t>) that controlled Florida before it became a United States territory.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how the Seminole tribe formed and the purpose for their migration.</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how Florida (Adams-</w:t>
      </w:r>
      <w:proofErr w:type="spellStart"/>
      <w:r w:rsidRPr="00F8386E">
        <w:rPr>
          <w:rFonts w:ascii="Arial" w:eastAsia="Times New Roman" w:hAnsi="Arial" w:cs="Arial"/>
          <w:b/>
          <w:bCs/>
          <w:color w:val="131313"/>
          <w:sz w:val="24"/>
          <w:szCs w:val="24"/>
        </w:rPr>
        <w:t>Onis</w:t>
      </w:r>
      <w:proofErr w:type="spellEnd"/>
      <w:r w:rsidRPr="00F8386E">
        <w:rPr>
          <w:rFonts w:ascii="Arial" w:eastAsia="Times New Roman" w:hAnsi="Arial" w:cs="Arial"/>
          <w:b/>
          <w:bCs/>
          <w:color w:val="131313"/>
          <w:sz w:val="24"/>
          <w:szCs w:val="24"/>
        </w:rPr>
        <w:t xml:space="preserve"> Treaty) became a U.S. territory.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the effects of technological advances on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pioneer life in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8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Describe Florida's involvement (secession, blockades of ports, the battles of Ft. Pickens, </w:t>
      </w:r>
      <w:proofErr w:type="spellStart"/>
      <w:r w:rsidRPr="00F8386E">
        <w:rPr>
          <w:rFonts w:ascii="Arial" w:eastAsia="Times New Roman" w:hAnsi="Arial" w:cs="Arial"/>
          <w:b/>
          <w:bCs/>
          <w:color w:val="131313"/>
          <w:sz w:val="24"/>
          <w:szCs w:val="24"/>
        </w:rPr>
        <w:t>Olustee</w:t>
      </w:r>
      <w:proofErr w:type="spellEnd"/>
      <w:r w:rsidRPr="00F8386E">
        <w:rPr>
          <w:rFonts w:ascii="Arial" w:eastAsia="Times New Roman" w:hAnsi="Arial" w:cs="Arial"/>
          <w:b/>
          <w:bCs/>
          <w:color w:val="131313"/>
          <w:sz w:val="24"/>
          <w:szCs w:val="24"/>
        </w:rPr>
        <w:t>, Ft. Brooke, Natural Bridge, food supply) in the Civil War.</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Summarize challenges Floridians faced during Reconstruction.</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the economic development of Florida's major industries.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Summarize contributions immigrant groups made to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the contributions of significant individuals to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Describe effects of the Spanish American War on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the causes and effects of the 1920's Florida land boom and bust.</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Summarize challenges Floridians faced during the Great Depression.</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Florida's role in World War II.</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Florida's role in the Civil Rights Movement.</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299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how and why immigration impacts Florida today.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the effect of the United States space program on Florida's economy and growth.</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how tourism affects Florida's economy and growth.</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Utilize timelines to sequence key events in Florida history.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how Florida's constitution protects the rights of citizens and provides for the structure, function, and purposes of state government.</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Discuss public issues in Florida that impact the daily lives of its citizens.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Identify ways citizens work together to influence government and help solve community and state problems.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the importance of public service, voting, and volunteerism.</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 xml:space="preserve">Identify the three branches (Legislative, Judicial, </w:t>
      </w:r>
      <w:proofErr w:type="gramStart"/>
      <w:r w:rsidRPr="00F8386E">
        <w:rPr>
          <w:rFonts w:ascii="Arial" w:eastAsia="Times New Roman" w:hAnsi="Arial" w:cs="Arial"/>
          <w:b/>
          <w:bCs/>
          <w:color w:val="131313"/>
          <w:sz w:val="24"/>
          <w:szCs w:val="24"/>
        </w:rPr>
        <w:t>Executive</w:t>
      </w:r>
      <w:proofErr w:type="gramEnd"/>
      <w:r w:rsidRPr="00F8386E">
        <w:rPr>
          <w:rFonts w:ascii="Arial" w:eastAsia="Times New Roman" w:hAnsi="Arial" w:cs="Arial"/>
          <w:b/>
          <w:bCs/>
          <w:color w:val="131313"/>
          <w:sz w:val="24"/>
          <w:szCs w:val="24"/>
        </w:rPr>
        <w:t>) of government in Florida and the powers of each.</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Distinguish between state (governor, state representative, or senator) and local government (mayor, city commissioner).</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0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entrepreneurs from various social and ethnic backgrounds who have influenced Florida and local economy.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Florida's role in the national and international economy and conditions that attract businesses to the state.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People have many different types of jobs from which to choose. Identify different jobs requiring people to have different skills.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People earn an income when they are hired by an employer to work at a job.</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why employers are willing to pay people to do their work.</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Workers are paid for their labor in different ways such as wages, salaries, or commissions.  Explain the ways in which workers are paid.</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People can earn interest income from letting other people borrow their money.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why banks and financial institutions pay people interest when they deposit their money at those institutions.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People can earn income by renting their property to other people.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different types of property (such as apartments, automobiles, or tools) that people own and on which rent is paid.</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1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ways that people who own a business can earn a profit, which is a source of income.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Entrepreneurs are people who start new businesses. Entrepreneurs do not know if their new businesses will be successful and earn a profit. Identify ways in which starting a business is risky for entrepreneurs.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Income earned from working and most other sources of income are taxed.  Describe ways that the revenue from these taxes is used to pay for government provided goods and services.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economic wants are desires that can be satisfied by consuming a good, a service, or a leisure activity.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people make choices about what goods and services they buy because they can’t have everything they want. This requires individuals to prioritize their wants.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Identify some of the ways that people spend a portion of their income on goods and services in order to increase their personal satisfaction or happiness.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Discuss that whenever people buy something, they incur an opportunity cost. Opportunity cost is the value of the next best alternative that is given up when a person makes a choice.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costs are things that a decision maker gives up; benefits are things that a decision maker gains.  Make an informed decision by comparing the costs and benefits of spending alternatives.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Predict how people’s spending choices are influenced by prices as well as many other factors, including advertising, the spending choices of others, and peer pressure.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Planning for spending can help people make informed choices. Develop a budget plan for spending, saving, and managing income.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2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ways that income is saved, spent on goods and services, or used to pay taxes.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when people save money, they give up the opportunity to buy things now in order to buy things later.</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ways that people can choose to save money in many places—for example, at home in a piggy bank or at a commercial bank, credit union, or savings and loan.</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savings goals people set as incentives to save. One savings goal might be to buy goods and services in the future.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lastRenderedPageBreak/>
        <w:pict>
          <v:rect id="_x0000_i303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when people deposit money into a bank (or other financial institution), the bank may pay them interest. Banks attract savings by paying interest. People also deposit money into banks because banks are safe places to keep their savings.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Discuss that interest is the price the borrower pays for using someone else’s money.</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instances when people use credit, that they receive something of value now and agree to repay the lender over time, or at some date in the future, with interest.</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6"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after people have saved some of their income, they must decide how to invest their savings so that it can grow over time.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7"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a financial investment is the purchase of a financial asset such as a stock with the expectation of an increase in the value of the asset and/or increase in future income.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8"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risk is the chance of loss or harm.</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39"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that risk from accidents and unexpected events is an unavoidable part of daily life.</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0"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Describe ways that individuals can either choose to accept risk or take steps to protect themselves by avoiding or reducing risk.</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1"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lastRenderedPageBreak/>
        <w:t>Discuss that one method to cope with unexpected losses is to save for emergencies.</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2"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Identify physical features of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3"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Locate and label cultural features on a Florida map.</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4"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Explain how weather impacts Florida.</w:t>
      </w:r>
    </w:p>
    <w:p w:rsidR="00F8386E" w:rsidRPr="00F8386E" w:rsidRDefault="00F8386E" w:rsidP="00F8386E">
      <w:pPr>
        <w:spacing w:after="0" w:line="240" w:lineRule="auto"/>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pict>
          <v:rect id="_x0000_i3045" style="width:0;height:0" o:hralign="center" o:hrstd="t" o:hrnoshade="t" o:hr="t" fillcolor="#131313" stroked="f"/>
        </w:pict>
      </w:r>
    </w:p>
    <w:p w:rsidR="00F8386E" w:rsidRPr="00F8386E" w:rsidRDefault="00F8386E" w:rsidP="00F8386E">
      <w:pPr>
        <w:shd w:val="clear" w:color="auto" w:fill="FFFFFF"/>
        <w:spacing w:before="100" w:beforeAutospacing="1" w:after="100" w:afterAutospacing="1" w:line="240" w:lineRule="auto"/>
        <w:rPr>
          <w:rFonts w:ascii="Arial" w:eastAsia="Times New Roman" w:hAnsi="Arial" w:cs="Arial"/>
          <w:color w:val="131313"/>
          <w:sz w:val="24"/>
          <w:szCs w:val="24"/>
        </w:rPr>
      </w:pPr>
      <w:r w:rsidRPr="00F8386E">
        <w:rPr>
          <w:rFonts w:ascii="Arial" w:eastAsia="Times New Roman" w:hAnsi="Arial" w:cs="Arial"/>
          <w:b/>
          <w:bCs/>
          <w:color w:val="131313"/>
          <w:sz w:val="24"/>
          <w:szCs w:val="24"/>
        </w:rPr>
        <w:t>Interpret political and physical maps using map elements (title, compass rose, cardinal directions, intermediate directions, symbols, legend, scale, longitude, latitude).</w:t>
      </w:r>
    </w:p>
    <w:p w:rsidR="00F8386E" w:rsidRPr="00F8386E" w:rsidRDefault="00F8386E" w:rsidP="00F8386E">
      <w:bookmarkStart w:id="0" w:name="_GoBack"/>
      <w:bookmarkEnd w:id="0"/>
    </w:p>
    <w:sectPr w:rsidR="00F8386E" w:rsidRPr="00F8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B"/>
    <w:rsid w:val="00021492"/>
    <w:rsid w:val="0006547B"/>
    <w:rsid w:val="001234C4"/>
    <w:rsid w:val="00245872"/>
    <w:rsid w:val="00443542"/>
    <w:rsid w:val="00535343"/>
    <w:rsid w:val="005B69AF"/>
    <w:rsid w:val="005E3AFC"/>
    <w:rsid w:val="00600C7B"/>
    <w:rsid w:val="00821B83"/>
    <w:rsid w:val="009F2240"/>
    <w:rsid w:val="00B40294"/>
    <w:rsid w:val="00C443B8"/>
    <w:rsid w:val="00C54760"/>
    <w:rsid w:val="00C56C7B"/>
    <w:rsid w:val="00CC33F7"/>
    <w:rsid w:val="00DC6B3C"/>
    <w:rsid w:val="00E70DBB"/>
    <w:rsid w:val="00EB72B5"/>
    <w:rsid w:val="00EC04A4"/>
    <w:rsid w:val="00F00647"/>
    <w:rsid w:val="00F8386E"/>
    <w:rsid w:val="00FA6F78"/>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8B83-7E51-42F2-A927-E37DB4F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DBB"/>
    <w:rPr>
      <w:color w:val="0000FF"/>
      <w:u w:val="single"/>
    </w:rPr>
  </w:style>
  <w:style w:type="character" w:styleId="Strong">
    <w:name w:val="Strong"/>
    <w:basedOn w:val="DefaultParagraphFont"/>
    <w:uiPriority w:val="22"/>
    <w:qFormat/>
    <w:rsid w:val="00E7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052">
      <w:bodyDiv w:val="1"/>
      <w:marLeft w:val="0"/>
      <w:marRight w:val="0"/>
      <w:marTop w:val="0"/>
      <w:marBottom w:val="0"/>
      <w:divBdr>
        <w:top w:val="none" w:sz="0" w:space="0" w:color="auto"/>
        <w:left w:val="none" w:sz="0" w:space="0" w:color="auto"/>
        <w:bottom w:val="none" w:sz="0" w:space="0" w:color="auto"/>
        <w:right w:val="none" w:sz="0" w:space="0" w:color="auto"/>
      </w:divBdr>
    </w:div>
    <w:div w:id="197009807">
      <w:bodyDiv w:val="1"/>
      <w:marLeft w:val="0"/>
      <w:marRight w:val="0"/>
      <w:marTop w:val="0"/>
      <w:marBottom w:val="0"/>
      <w:divBdr>
        <w:top w:val="none" w:sz="0" w:space="0" w:color="auto"/>
        <w:left w:val="none" w:sz="0" w:space="0" w:color="auto"/>
        <w:bottom w:val="none" w:sz="0" w:space="0" w:color="auto"/>
        <w:right w:val="none" w:sz="0" w:space="0" w:color="auto"/>
      </w:divBdr>
    </w:div>
    <w:div w:id="399595620">
      <w:bodyDiv w:val="1"/>
      <w:marLeft w:val="0"/>
      <w:marRight w:val="0"/>
      <w:marTop w:val="0"/>
      <w:marBottom w:val="0"/>
      <w:divBdr>
        <w:top w:val="none" w:sz="0" w:space="0" w:color="auto"/>
        <w:left w:val="none" w:sz="0" w:space="0" w:color="auto"/>
        <w:bottom w:val="none" w:sz="0" w:space="0" w:color="auto"/>
        <w:right w:val="none" w:sz="0" w:space="0" w:color="auto"/>
      </w:divBdr>
    </w:div>
    <w:div w:id="466315181">
      <w:bodyDiv w:val="1"/>
      <w:marLeft w:val="0"/>
      <w:marRight w:val="0"/>
      <w:marTop w:val="0"/>
      <w:marBottom w:val="0"/>
      <w:divBdr>
        <w:top w:val="none" w:sz="0" w:space="0" w:color="auto"/>
        <w:left w:val="none" w:sz="0" w:space="0" w:color="auto"/>
        <w:bottom w:val="none" w:sz="0" w:space="0" w:color="auto"/>
        <w:right w:val="none" w:sz="0" w:space="0" w:color="auto"/>
      </w:divBdr>
    </w:div>
    <w:div w:id="489716981">
      <w:bodyDiv w:val="1"/>
      <w:marLeft w:val="0"/>
      <w:marRight w:val="0"/>
      <w:marTop w:val="0"/>
      <w:marBottom w:val="0"/>
      <w:divBdr>
        <w:top w:val="none" w:sz="0" w:space="0" w:color="auto"/>
        <w:left w:val="none" w:sz="0" w:space="0" w:color="auto"/>
        <w:bottom w:val="none" w:sz="0" w:space="0" w:color="auto"/>
        <w:right w:val="none" w:sz="0" w:space="0" w:color="auto"/>
      </w:divBdr>
    </w:div>
    <w:div w:id="576206409">
      <w:bodyDiv w:val="1"/>
      <w:marLeft w:val="0"/>
      <w:marRight w:val="0"/>
      <w:marTop w:val="0"/>
      <w:marBottom w:val="0"/>
      <w:divBdr>
        <w:top w:val="none" w:sz="0" w:space="0" w:color="auto"/>
        <w:left w:val="none" w:sz="0" w:space="0" w:color="auto"/>
        <w:bottom w:val="none" w:sz="0" w:space="0" w:color="auto"/>
        <w:right w:val="none" w:sz="0" w:space="0" w:color="auto"/>
      </w:divBdr>
    </w:div>
    <w:div w:id="594555696">
      <w:bodyDiv w:val="1"/>
      <w:marLeft w:val="0"/>
      <w:marRight w:val="0"/>
      <w:marTop w:val="0"/>
      <w:marBottom w:val="0"/>
      <w:divBdr>
        <w:top w:val="none" w:sz="0" w:space="0" w:color="auto"/>
        <w:left w:val="none" w:sz="0" w:space="0" w:color="auto"/>
        <w:bottom w:val="none" w:sz="0" w:space="0" w:color="auto"/>
        <w:right w:val="none" w:sz="0" w:space="0" w:color="auto"/>
      </w:divBdr>
    </w:div>
    <w:div w:id="673528499">
      <w:bodyDiv w:val="1"/>
      <w:marLeft w:val="0"/>
      <w:marRight w:val="0"/>
      <w:marTop w:val="0"/>
      <w:marBottom w:val="0"/>
      <w:divBdr>
        <w:top w:val="none" w:sz="0" w:space="0" w:color="auto"/>
        <w:left w:val="none" w:sz="0" w:space="0" w:color="auto"/>
        <w:bottom w:val="none" w:sz="0" w:space="0" w:color="auto"/>
        <w:right w:val="none" w:sz="0" w:space="0" w:color="auto"/>
      </w:divBdr>
    </w:div>
    <w:div w:id="698166452">
      <w:bodyDiv w:val="1"/>
      <w:marLeft w:val="0"/>
      <w:marRight w:val="0"/>
      <w:marTop w:val="0"/>
      <w:marBottom w:val="0"/>
      <w:divBdr>
        <w:top w:val="none" w:sz="0" w:space="0" w:color="auto"/>
        <w:left w:val="none" w:sz="0" w:space="0" w:color="auto"/>
        <w:bottom w:val="none" w:sz="0" w:space="0" w:color="auto"/>
        <w:right w:val="none" w:sz="0" w:space="0" w:color="auto"/>
      </w:divBdr>
    </w:div>
    <w:div w:id="725759487">
      <w:bodyDiv w:val="1"/>
      <w:marLeft w:val="0"/>
      <w:marRight w:val="0"/>
      <w:marTop w:val="0"/>
      <w:marBottom w:val="0"/>
      <w:divBdr>
        <w:top w:val="none" w:sz="0" w:space="0" w:color="auto"/>
        <w:left w:val="none" w:sz="0" w:space="0" w:color="auto"/>
        <w:bottom w:val="none" w:sz="0" w:space="0" w:color="auto"/>
        <w:right w:val="none" w:sz="0" w:space="0" w:color="auto"/>
      </w:divBdr>
    </w:div>
    <w:div w:id="974867227">
      <w:bodyDiv w:val="1"/>
      <w:marLeft w:val="0"/>
      <w:marRight w:val="0"/>
      <w:marTop w:val="0"/>
      <w:marBottom w:val="0"/>
      <w:divBdr>
        <w:top w:val="none" w:sz="0" w:space="0" w:color="auto"/>
        <w:left w:val="none" w:sz="0" w:space="0" w:color="auto"/>
        <w:bottom w:val="none" w:sz="0" w:space="0" w:color="auto"/>
        <w:right w:val="none" w:sz="0" w:space="0" w:color="auto"/>
      </w:divBdr>
    </w:div>
    <w:div w:id="1078675311">
      <w:bodyDiv w:val="1"/>
      <w:marLeft w:val="0"/>
      <w:marRight w:val="0"/>
      <w:marTop w:val="0"/>
      <w:marBottom w:val="0"/>
      <w:divBdr>
        <w:top w:val="none" w:sz="0" w:space="0" w:color="auto"/>
        <w:left w:val="none" w:sz="0" w:space="0" w:color="auto"/>
        <w:bottom w:val="none" w:sz="0" w:space="0" w:color="auto"/>
        <w:right w:val="none" w:sz="0" w:space="0" w:color="auto"/>
      </w:divBdr>
    </w:div>
    <w:div w:id="1093360460">
      <w:bodyDiv w:val="1"/>
      <w:marLeft w:val="0"/>
      <w:marRight w:val="0"/>
      <w:marTop w:val="0"/>
      <w:marBottom w:val="0"/>
      <w:divBdr>
        <w:top w:val="none" w:sz="0" w:space="0" w:color="auto"/>
        <w:left w:val="none" w:sz="0" w:space="0" w:color="auto"/>
        <w:bottom w:val="none" w:sz="0" w:space="0" w:color="auto"/>
        <w:right w:val="none" w:sz="0" w:space="0" w:color="auto"/>
      </w:divBdr>
    </w:div>
    <w:div w:id="1278489233">
      <w:bodyDiv w:val="1"/>
      <w:marLeft w:val="0"/>
      <w:marRight w:val="0"/>
      <w:marTop w:val="0"/>
      <w:marBottom w:val="0"/>
      <w:divBdr>
        <w:top w:val="none" w:sz="0" w:space="0" w:color="auto"/>
        <w:left w:val="none" w:sz="0" w:space="0" w:color="auto"/>
        <w:bottom w:val="none" w:sz="0" w:space="0" w:color="auto"/>
        <w:right w:val="none" w:sz="0" w:space="0" w:color="auto"/>
      </w:divBdr>
    </w:div>
    <w:div w:id="1328170891">
      <w:bodyDiv w:val="1"/>
      <w:marLeft w:val="0"/>
      <w:marRight w:val="0"/>
      <w:marTop w:val="0"/>
      <w:marBottom w:val="0"/>
      <w:divBdr>
        <w:top w:val="none" w:sz="0" w:space="0" w:color="auto"/>
        <w:left w:val="none" w:sz="0" w:space="0" w:color="auto"/>
        <w:bottom w:val="none" w:sz="0" w:space="0" w:color="auto"/>
        <w:right w:val="none" w:sz="0" w:space="0" w:color="auto"/>
      </w:divBdr>
    </w:div>
    <w:div w:id="1528955543">
      <w:bodyDiv w:val="1"/>
      <w:marLeft w:val="0"/>
      <w:marRight w:val="0"/>
      <w:marTop w:val="0"/>
      <w:marBottom w:val="0"/>
      <w:divBdr>
        <w:top w:val="none" w:sz="0" w:space="0" w:color="auto"/>
        <w:left w:val="none" w:sz="0" w:space="0" w:color="auto"/>
        <w:bottom w:val="none" w:sz="0" w:space="0" w:color="auto"/>
        <w:right w:val="none" w:sz="0" w:space="0" w:color="auto"/>
      </w:divBdr>
    </w:div>
    <w:div w:id="1581520495">
      <w:bodyDiv w:val="1"/>
      <w:marLeft w:val="0"/>
      <w:marRight w:val="0"/>
      <w:marTop w:val="0"/>
      <w:marBottom w:val="0"/>
      <w:divBdr>
        <w:top w:val="none" w:sz="0" w:space="0" w:color="auto"/>
        <w:left w:val="none" w:sz="0" w:space="0" w:color="auto"/>
        <w:bottom w:val="none" w:sz="0" w:space="0" w:color="auto"/>
        <w:right w:val="none" w:sz="0" w:space="0" w:color="auto"/>
      </w:divBdr>
    </w:div>
    <w:div w:id="1718577929">
      <w:bodyDiv w:val="1"/>
      <w:marLeft w:val="0"/>
      <w:marRight w:val="0"/>
      <w:marTop w:val="0"/>
      <w:marBottom w:val="0"/>
      <w:divBdr>
        <w:top w:val="none" w:sz="0" w:space="0" w:color="auto"/>
        <w:left w:val="none" w:sz="0" w:space="0" w:color="auto"/>
        <w:bottom w:val="none" w:sz="0" w:space="0" w:color="auto"/>
        <w:right w:val="none" w:sz="0" w:space="0" w:color="auto"/>
      </w:divBdr>
    </w:div>
    <w:div w:id="1752577164">
      <w:bodyDiv w:val="1"/>
      <w:marLeft w:val="0"/>
      <w:marRight w:val="0"/>
      <w:marTop w:val="0"/>
      <w:marBottom w:val="0"/>
      <w:divBdr>
        <w:top w:val="none" w:sz="0" w:space="0" w:color="auto"/>
        <w:left w:val="none" w:sz="0" w:space="0" w:color="auto"/>
        <w:bottom w:val="none" w:sz="0" w:space="0" w:color="auto"/>
        <w:right w:val="none" w:sz="0" w:space="0" w:color="auto"/>
      </w:divBdr>
    </w:div>
    <w:div w:id="1768041156">
      <w:bodyDiv w:val="1"/>
      <w:marLeft w:val="0"/>
      <w:marRight w:val="0"/>
      <w:marTop w:val="0"/>
      <w:marBottom w:val="0"/>
      <w:divBdr>
        <w:top w:val="none" w:sz="0" w:space="0" w:color="auto"/>
        <w:left w:val="none" w:sz="0" w:space="0" w:color="auto"/>
        <w:bottom w:val="none" w:sz="0" w:space="0" w:color="auto"/>
        <w:right w:val="none" w:sz="0" w:space="0" w:color="auto"/>
      </w:divBdr>
    </w:div>
    <w:div w:id="1998879279">
      <w:bodyDiv w:val="1"/>
      <w:marLeft w:val="0"/>
      <w:marRight w:val="0"/>
      <w:marTop w:val="0"/>
      <w:marBottom w:val="0"/>
      <w:divBdr>
        <w:top w:val="none" w:sz="0" w:space="0" w:color="auto"/>
        <w:left w:val="none" w:sz="0" w:space="0" w:color="auto"/>
        <w:bottom w:val="none" w:sz="0" w:space="0" w:color="auto"/>
        <w:right w:val="none" w:sz="0" w:space="0" w:color="auto"/>
      </w:divBdr>
    </w:div>
    <w:div w:id="20450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PreviewCourse/Preview/1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2019-01-14T18:16:00Z</dcterms:created>
  <dcterms:modified xsi:type="dcterms:W3CDTF">2019-01-14T18:16:00Z</dcterms:modified>
</cp:coreProperties>
</file>