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Imagine that you are a patient/family in a TJR/CAP experience in your organization. 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Where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do you travel? 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Who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do you meet? 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For how much time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are you receiving care related to that experience? </w:t>
      </w:r>
    </w:p>
    <w:p w:rsidR="00000000" w:rsidDel="00000000" w:rsidP="00000000" w:rsidRDefault="00000000" w:rsidRPr="00000000" w14:paraId="00000001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 of organization:</w:t>
      </w:r>
    </w:p>
    <w:p w:rsidR="00000000" w:rsidDel="00000000" w:rsidP="00000000" w:rsidRDefault="00000000" w:rsidRPr="00000000" w14:paraId="00000003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Please Circle Selected Care Experience:  </w:t>
      </w:r>
    </w:p>
    <w:p w:rsidR="00000000" w:rsidDel="00000000" w:rsidP="00000000" w:rsidRDefault="00000000" w:rsidRPr="00000000" w14:paraId="00000007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Total Joint Replacement  </w:t>
        <w:tab/>
        <w:tab/>
        <w:t xml:space="preserve">      or  </w:t>
        <w:tab/>
        <w:tab/>
        <w:tab/>
        <w:t xml:space="preserve">Community Acquired Pneumonia</w:t>
      </w:r>
    </w:p>
    <w:p w:rsidR="00000000" w:rsidDel="00000000" w:rsidP="00000000" w:rsidRDefault="00000000" w:rsidRPr="00000000" w14:paraId="00000009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Where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does the experience start and end and for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how much time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does it last? Ex: When the patient arrives at hospital to when the patient is discharged to home (4 days)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when a patient is diagnosed to when they receive treatment  (3 months)</w:t>
      </w:r>
    </w:p>
    <w:p w:rsidR="00000000" w:rsidDel="00000000" w:rsidP="00000000" w:rsidRDefault="00000000" w:rsidRPr="00000000" w14:paraId="0000000D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What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are the segments of the care experience? Ex: emergency department, inpatient ward, outpatient office practice, parking lot, sterile processing department, etc.</w:t>
      </w:r>
    </w:p>
    <w:p w:rsidR="00000000" w:rsidDel="00000000" w:rsidP="00000000" w:rsidRDefault="00000000" w:rsidRPr="00000000" w14:paraId="00000014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Who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are the people who interact with the patient/family in each segment? Ex: surgeon, emergency physician, operating room nurse, housekeeping service, sterile tech, medical assistant, etc.</w:t>
      </w:r>
    </w:p>
    <w:p w:rsidR="00000000" w:rsidDel="00000000" w:rsidP="00000000" w:rsidRDefault="00000000" w:rsidRPr="00000000" w14:paraId="0000001B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Where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do you travel? 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Who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do you meet?</w:t>
      </w:r>
    </w:p>
    <w:p w:rsidR="00000000" w:rsidDel="00000000" w:rsidP="00000000" w:rsidRDefault="00000000" w:rsidRPr="00000000" w14:paraId="0000001D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Proxima Nova" w:cs="Proxima Nova" w:eastAsia="Proxima Nova" w:hAnsi="Proxima Nova"/>
          <w:color w:val="3c78d8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 of Segment: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Patient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Who is interacting with the patient?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Where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do you travel? 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Who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do you meet?</w:t>
      </w:r>
    </w:p>
    <w:p w:rsidR="00000000" w:rsidDel="00000000" w:rsidP="00000000" w:rsidRDefault="00000000" w:rsidRPr="00000000" w14:paraId="00000047">
      <w:pPr>
        <w:contextualSpacing w:val="0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 of Segment: </w:t>
      </w:r>
    </w:p>
    <w:p w:rsidR="00000000" w:rsidDel="00000000" w:rsidP="00000000" w:rsidRDefault="00000000" w:rsidRPr="00000000" w14:paraId="00000049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Patient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Who is interacting with the patient?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 of Segment: </w:t>
      </w:r>
    </w:p>
    <w:p w:rsidR="00000000" w:rsidDel="00000000" w:rsidP="00000000" w:rsidRDefault="00000000" w:rsidRPr="00000000" w14:paraId="00000071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Draw your perception of the patient pathway within that segment. 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Where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do you travel? 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Who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do you meet?</w:t>
      </w:r>
    </w:p>
    <w:p w:rsidR="00000000" w:rsidDel="00000000" w:rsidP="00000000" w:rsidRDefault="00000000" w:rsidRPr="00000000" w14:paraId="00000074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 of Segment: </w:t>
      </w:r>
    </w:p>
    <w:p w:rsidR="00000000" w:rsidDel="00000000" w:rsidP="00000000" w:rsidRDefault="00000000" w:rsidRPr="00000000" w14:paraId="0000007B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Draw your perception of the patient pathway within that segment. 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Where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do you travel? 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Who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do you meet?</w:t>
      </w:r>
    </w:p>
    <w:p w:rsidR="00000000" w:rsidDel="00000000" w:rsidP="00000000" w:rsidRDefault="00000000" w:rsidRPr="00000000" w14:paraId="0000007E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spacing w:line="240" w:lineRule="auto"/>
      <w:contextualSpacing w:val="0"/>
      <w:rPr>
        <w:rFonts w:ascii="Proxima Nova" w:cs="Proxima Nova" w:eastAsia="Proxima Nova" w:hAnsi="Proxima Nova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sz w:val="28"/>
        <w:szCs w:val="28"/>
        <w:rtl w:val="0"/>
      </w:rPr>
      <w:t xml:space="preserve">WS# 2</w:t>
      <w:tab/>
      <w:tab/>
      <w:tab/>
      <w:tab/>
      <w:tab/>
      <w:tab/>
      <w:tab/>
      <w:tab/>
    </w:r>
  </w:p>
  <w:p w:rsidR="00000000" w:rsidDel="00000000" w:rsidP="00000000" w:rsidRDefault="00000000" w:rsidRPr="00000000" w14:paraId="00000080">
    <w:pPr>
      <w:spacing w:line="240" w:lineRule="auto"/>
      <w:contextualSpacing w:val="0"/>
      <w:jc w:val="center"/>
      <w:rPr>
        <w:rFonts w:ascii="Proxima Nova" w:cs="Proxima Nova" w:eastAsia="Proxima Nova" w:hAnsi="Proxima Nova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sz w:val="28"/>
        <w:szCs w:val="28"/>
      </w:rPr>
      <w:drawing>
        <wp:inline distB="0" distT="0" distL="0" distR="0">
          <wp:extent cx="1723363" cy="699100"/>
          <wp:effectExtent b="0" l="0" r="0" t="0"/>
          <wp:docPr descr="https://lh3.googleusercontent.com/fBlFeI7o1LlB3I6--PpkJg7E0vJUfIA0zGOuxZEfRyUqKhvsGlZnYF9ZpCCXf-7BnDy9rZkW4iVL-vYH9PA0QNhlVIMNBpA9znUECJ2drmZk2evCY8pOFRQdG89g9D-0qq5vJN4v" id="1" name="image1.png"/>
          <a:graphic>
            <a:graphicData uri="http://schemas.openxmlformats.org/drawingml/2006/picture">
              <pic:pic>
                <pic:nvPicPr>
                  <pic:cNvPr descr="https://lh3.googleusercontent.com/fBlFeI7o1LlB3I6--PpkJg7E0vJUfIA0zGOuxZEfRyUqKhvsGlZnYF9ZpCCXf-7BnDy9rZkW4iVL-vYH9PA0QNhlVIMNBpA9znUECJ2drmZk2evCY8pOFRQdG89g9D-0qq5vJN4v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3363" cy="69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widowControl w:val="0"/>
      <w:spacing w:line="240" w:lineRule="auto"/>
      <w:contextualSpacing w:val="0"/>
      <w:jc w:val="center"/>
      <w:rPr>
        <w:rFonts w:ascii="Proxima Nova" w:cs="Proxima Nova" w:eastAsia="Proxima Nova" w:hAnsi="Proxima Nova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  <w:rtl w:val="0"/>
      </w:rPr>
      <w:t xml:space="preserve">Perception Mapping:</w:t>
    </w:r>
    <w:r w:rsidDel="00000000" w:rsidR="00000000" w:rsidRPr="00000000">
      <w:rPr>
        <w:rFonts w:ascii="Proxima Nova" w:cs="Proxima Nova" w:eastAsia="Proxima Nova" w:hAnsi="Proxima Nova"/>
        <w:sz w:val="28"/>
        <w:szCs w:val="28"/>
        <w:rtl w:val="0"/>
      </w:rPr>
      <w:t xml:space="preserve"> </w:t>
    </w:r>
    <w:r w:rsidDel="00000000" w:rsidR="00000000" w:rsidRPr="00000000">
      <w:rPr>
        <w:rFonts w:ascii="Proxima Nova" w:cs="Proxima Nova" w:eastAsia="Proxima Nova" w:hAnsi="Proxima Nova"/>
        <w:sz w:val="28"/>
        <w:szCs w:val="28"/>
        <w:rtl w:val="0"/>
      </w:rPr>
      <w:t xml:space="preserve">How do you </w:t>
    </w:r>
    <w:r w:rsidDel="00000000" w:rsidR="00000000" w:rsidRPr="00000000">
      <w:rPr>
        <w:rFonts w:ascii="Proxima Nova" w:cs="Proxima Nova" w:eastAsia="Proxima Nova" w:hAnsi="Proxima Nova"/>
        <w:i w:val="1"/>
        <w:sz w:val="28"/>
        <w:szCs w:val="28"/>
        <w:rtl w:val="0"/>
      </w:rPr>
      <w:t xml:space="preserve">think</w:t>
    </w:r>
    <w:r w:rsidDel="00000000" w:rsidR="00000000" w:rsidRPr="00000000">
      <w:rPr>
        <w:rFonts w:ascii="Proxima Nova" w:cs="Proxima Nova" w:eastAsia="Proxima Nova" w:hAnsi="Proxima Nova"/>
        <w:sz w:val="28"/>
        <w:szCs w:val="28"/>
        <w:rtl w:val="0"/>
      </w:rPr>
      <w:t xml:space="preserve"> a patient flows through your TJR/CAP care experience?</w:t>
    </w:r>
  </w:p>
  <w:p w:rsidR="00000000" w:rsidDel="00000000" w:rsidP="00000000" w:rsidRDefault="00000000" w:rsidRPr="00000000" w14:paraId="00000082">
    <w:pPr>
      <w:spacing w:line="240" w:lineRule="auto"/>
      <w:contextualSpacing w:val="0"/>
      <w:jc w:val="center"/>
      <w:rPr>
        <w:rFonts w:ascii="Proxima Nova" w:cs="Proxima Nova" w:eastAsia="Proxima Nova" w:hAnsi="Proxima Nova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