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DB1" w:rsidRPr="009049EF" w:rsidRDefault="009049EF" w:rsidP="009049EF">
      <w:pPr>
        <w:pStyle w:val="Title"/>
        <w:rPr>
          <w:color w:val="666666"/>
        </w:rPr>
      </w:pPr>
      <w:r w:rsidRPr="009049EF">
        <w:rPr>
          <w:color w:val="F6008C"/>
        </w:rPr>
        <w:t>Academy Conversion</w:t>
      </w:r>
      <w:r w:rsidRPr="009049EF">
        <w:rPr>
          <w:color w:val="666666"/>
        </w:rPr>
        <w:t>:</w:t>
      </w:r>
      <w:r w:rsidRPr="009049EF">
        <w:rPr>
          <w:color w:val="F6008C"/>
        </w:rPr>
        <w:t xml:space="preserve"> </w:t>
      </w:r>
      <w:r w:rsidR="00450BC1" w:rsidRPr="009049EF">
        <w:rPr>
          <w:color w:val="666666"/>
        </w:rPr>
        <w:t>Frequently Asked Questions</w:t>
      </w:r>
    </w:p>
    <w:p w:rsidR="00450BC1" w:rsidRDefault="00450BC1"/>
    <w:tbl>
      <w:tblPr>
        <w:tblStyle w:val="TableGrid"/>
        <w:tblW w:w="0" w:type="auto"/>
        <w:tblLook w:val="04A0" w:firstRow="1" w:lastRow="0" w:firstColumn="1" w:lastColumn="0" w:noHBand="0" w:noVBand="1"/>
      </w:tblPr>
      <w:tblGrid>
        <w:gridCol w:w="756"/>
        <w:gridCol w:w="3240"/>
        <w:gridCol w:w="11392"/>
      </w:tblGrid>
      <w:tr w:rsidR="00157603" w:rsidTr="002014DA">
        <w:trPr>
          <w:tblHeader/>
        </w:trPr>
        <w:tc>
          <w:tcPr>
            <w:tcW w:w="3996" w:type="dxa"/>
            <w:gridSpan w:val="2"/>
            <w:shd w:val="clear" w:color="auto" w:fill="F6008C"/>
          </w:tcPr>
          <w:p w:rsidR="00157603" w:rsidRPr="00450BC1" w:rsidRDefault="009B35CF">
            <w:pPr>
              <w:rPr>
                <w:b/>
                <w:color w:val="FFFFFF" w:themeColor="background1"/>
              </w:rPr>
            </w:pPr>
            <w:r w:rsidRPr="00450BC1">
              <w:rPr>
                <w:b/>
                <w:color w:val="FFFFFF" w:themeColor="background1"/>
              </w:rPr>
              <w:t>QUESTION</w:t>
            </w:r>
          </w:p>
        </w:tc>
        <w:tc>
          <w:tcPr>
            <w:tcW w:w="11392" w:type="dxa"/>
            <w:shd w:val="clear" w:color="auto" w:fill="F6008C"/>
          </w:tcPr>
          <w:p w:rsidR="00157603" w:rsidRPr="00450BC1" w:rsidRDefault="00513ACE">
            <w:pPr>
              <w:rPr>
                <w:b/>
                <w:color w:val="FFFFFF" w:themeColor="background1"/>
              </w:rPr>
            </w:pPr>
            <w:r>
              <w:rPr>
                <w:b/>
                <w:color w:val="FFFFFF" w:themeColor="background1"/>
              </w:rPr>
              <w:t>ANSWER</w:t>
            </w:r>
          </w:p>
        </w:tc>
      </w:tr>
      <w:tr w:rsidR="00157603" w:rsidTr="004B3D59">
        <w:tc>
          <w:tcPr>
            <w:tcW w:w="15388" w:type="dxa"/>
            <w:gridSpan w:val="3"/>
            <w:shd w:val="clear" w:color="auto" w:fill="666666"/>
          </w:tcPr>
          <w:p w:rsidR="00157603" w:rsidRPr="00330FE8" w:rsidRDefault="009B35CF" w:rsidP="00330FE8">
            <w:pPr>
              <w:rPr>
                <w:b/>
              </w:rPr>
            </w:pPr>
            <w:r w:rsidRPr="00330FE8">
              <w:rPr>
                <w:b/>
                <w:color w:val="FFFFFF" w:themeColor="background1"/>
              </w:rPr>
              <w:t>ACADEMIES</w:t>
            </w:r>
          </w:p>
        </w:tc>
      </w:tr>
      <w:tr w:rsidR="00D953E5" w:rsidTr="009B35CF">
        <w:tc>
          <w:tcPr>
            <w:tcW w:w="756" w:type="dxa"/>
          </w:tcPr>
          <w:p w:rsidR="00D953E5" w:rsidRDefault="00D953E5" w:rsidP="00157603">
            <w:pPr>
              <w:pStyle w:val="ListParagraph"/>
              <w:numPr>
                <w:ilvl w:val="0"/>
                <w:numId w:val="1"/>
              </w:numPr>
            </w:pPr>
          </w:p>
        </w:tc>
        <w:tc>
          <w:tcPr>
            <w:tcW w:w="3240" w:type="dxa"/>
          </w:tcPr>
          <w:p w:rsidR="00D953E5" w:rsidRDefault="00D953E5">
            <w:r>
              <w:t>W</w:t>
            </w:r>
            <w:r w:rsidR="00A11039">
              <w:t>hat is an a</w:t>
            </w:r>
            <w:r>
              <w:t>cademy?</w:t>
            </w:r>
          </w:p>
        </w:tc>
        <w:tc>
          <w:tcPr>
            <w:tcW w:w="11392" w:type="dxa"/>
          </w:tcPr>
          <w:p w:rsidR="00EC72E6" w:rsidRDefault="00EC72E6" w:rsidP="00EC72E6">
            <w:r>
              <w:t xml:space="preserve">An academy is a state school </w:t>
            </w:r>
            <w:r w:rsidR="00330FE8">
              <w:t xml:space="preserve">that is </w:t>
            </w:r>
            <w:r>
              <w:t xml:space="preserve">funded directly by central government and independent of the Local Authority.  </w:t>
            </w:r>
            <w:r w:rsidRPr="00EC72E6">
              <w:t xml:space="preserve">Academies benefit from greater freedoms to innovate and raise standards.  </w:t>
            </w:r>
            <w:r>
              <w:t>Academies don’t have to follow the national curriculum</w:t>
            </w:r>
            <w:r w:rsidR="00330FE8">
              <w:t xml:space="preserve"> (as long as</w:t>
            </w:r>
            <w:r w:rsidR="00762558">
              <w:t xml:space="preserve"> it</w:t>
            </w:r>
            <w:r w:rsidR="00330FE8">
              <w:t xml:space="preserve"> remains broad and balanced),</w:t>
            </w:r>
            <w:r>
              <w:t xml:space="preserve"> can set their own term times</w:t>
            </w:r>
            <w:r w:rsidR="00330FE8">
              <w:t xml:space="preserve"> and are responsible for agreeing the pay and conditions of service for their staff. Academies</w:t>
            </w:r>
            <w:r>
              <w:t xml:space="preserve"> must, however, follow the same rules on admissions, special educational needs and exclusions as other state schools. </w:t>
            </w:r>
          </w:p>
          <w:p w:rsidR="00330FE8" w:rsidRDefault="00330FE8" w:rsidP="00EC72E6"/>
          <w:p w:rsidR="00330FE8" w:rsidRDefault="00330FE8" w:rsidP="00EC72E6">
            <w:r>
              <w:t>There are two types of academies:</w:t>
            </w:r>
          </w:p>
          <w:p w:rsidR="00330FE8" w:rsidRPr="0059188D" w:rsidRDefault="00330FE8" w:rsidP="009049EF">
            <w:pPr>
              <w:pStyle w:val="ListParagraph"/>
              <w:numPr>
                <w:ilvl w:val="0"/>
                <w:numId w:val="3"/>
              </w:numPr>
              <w:rPr>
                <w:color w:val="000000" w:themeColor="text1"/>
              </w:rPr>
            </w:pPr>
            <w:r w:rsidRPr="0059188D">
              <w:rPr>
                <w:color w:val="000000" w:themeColor="text1"/>
              </w:rPr>
              <w:t>Convertor academies include all schools that have chosen through Governing Body Resolution and application to the Secretary of State to become an Academy under the Academies Act 2010.</w:t>
            </w:r>
            <w:r w:rsidR="009049EF" w:rsidRPr="0059188D">
              <w:rPr>
                <w:rFonts w:cs="Arial"/>
                <w:color w:val="000000" w:themeColor="text1"/>
                <w:lang w:val="en"/>
              </w:rPr>
              <w:t xml:space="preserve"> Converter academies are successful schools that have chosen to convert to academies in order to benefit from the increased autonomy academy status brings</w:t>
            </w:r>
            <w:r w:rsidR="000729C3" w:rsidRPr="0059188D">
              <w:rPr>
                <w:rFonts w:cs="Arial"/>
                <w:color w:val="000000" w:themeColor="text1"/>
                <w:lang w:val="en"/>
              </w:rPr>
              <w:t>.</w:t>
            </w:r>
          </w:p>
          <w:p w:rsidR="00330FE8" w:rsidRPr="0059188D" w:rsidRDefault="00330FE8" w:rsidP="00330FE8">
            <w:pPr>
              <w:rPr>
                <w:color w:val="000000" w:themeColor="text1"/>
              </w:rPr>
            </w:pPr>
          </w:p>
          <w:p w:rsidR="00330FE8" w:rsidRDefault="00330FE8" w:rsidP="00330FE8">
            <w:pPr>
              <w:pStyle w:val="ListParagraph"/>
              <w:numPr>
                <w:ilvl w:val="0"/>
                <w:numId w:val="2"/>
              </w:numPr>
            </w:pPr>
            <w:r w:rsidRPr="0059188D">
              <w:rPr>
                <w:color w:val="000000" w:themeColor="text1"/>
              </w:rPr>
              <w:t>Sponsored academies are all-ability, state-funded schools established and managed by sponsors from a wide range of backgrounds, including high performing schools and colleges, universities, individual philanthropists, businesses, the voluntary sector, and the faith communities.</w:t>
            </w:r>
            <w:r w:rsidRPr="0059188D">
              <w:rPr>
                <w:color w:val="000000" w:themeColor="text1"/>
                <w:lang w:val="en"/>
              </w:rPr>
              <w:t xml:space="preserve"> Sponsored academies are set up </w:t>
            </w:r>
            <w:r w:rsidR="00A11039" w:rsidRPr="0059188D">
              <w:rPr>
                <w:color w:val="000000" w:themeColor="text1"/>
                <w:lang w:val="en"/>
              </w:rPr>
              <w:t xml:space="preserve">as a result of Government intervention </w:t>
            </w:r>
            <w:r w:rsidRPr="0059188D">
              <w:rPr>
                <w:color w:val="000000" w:themeColor="text1"/>
                <w:lang w:val="en"/>
              </w:rPr>
              <w:t xml:space="preserve">to </w:t>
            </w:r>
            <w:r w:rsidR="00A11039" w:rsidRPr="0059188D">
              <w:rPr>
                <w:color w:val="000000" w:themeColor="text1"/>
                <w:lang w:val="en"/>
              </w:rPr>
              <w:t>support</w:t>
            </w:r>
            <w:r w:rsidRPr="0059188D">
              <w:rPr>
                <w:color w:val="000000" w:themeColor="text1"/>
                <w:lang w:val="en"/>
              </w:rPr>
              <w:t xml:space="preserve"> under-performing schools </w:t>
            </w:r>
            <w:r>
              <w:rPr>
                <w:color w:val="000000"/>
                <w:lang w:val="en"/>
              </w:rPr>
              <w:t xml:space="preserve">with the aim of </w:t>
            </w:r>
            <w:r w:rsidR="009049EF">
              <w:rPr>
                <w:color w:val="000000"/>
                <w:lang w:val="en"/>
              </w:rPr>
              <w:t xml:space="preserve">improving educational </w:t>
            </w:r>
            <w:proofErr w:type="spellStart"/>
            <w:r w:rsidR="000729C3">
              <w:rPr>
                <w:color w:val="000000"/>
                <w:lang w:val="en"/>
              </w:rPr>
              <w:t>standar</w:t>
            </w:r>
            <w:proofErr w:type="spellEnd"/>
            <w:r w:rsidR="009049EF" w:rsidRPr="009049EF">
              <w:t>ds. The chosen sponsor is expected to bring added drive, expertise and capacity.</w:t>
            </w:r>
          </w:p>
          <w:p w:rsidR="00EC72E6" w:rsidRDefault="00EC72E6"/>
        </w:tc>
      </w:tr>
      <w:tr w:rsidR="00D953E5" w:rsidTr="009B35CF">
        <w:tc>
          <w:tcPr>
            <w:tcW w:w="756" w:type="dxa"/>
          </w:tcPr>
          <w:p w:rsidR="00D953E5" w:rsidRDefault="00D953E5" w:rsidP="00157603">
            <w:pPr>
              <w:pStyle w:val="ListParagraph"/>
              <w:numPr>
                <w:ilvl w:val="0"/>
                <w:numId w:val="1"/>
              </w:numPr>
            </w:pPr>
          </w:p>
        </w:tc>
        <w:tc>
          <w:tcPr>
            <w:tcW w:w="3240" w:type="dxa"/>
          </w:tcPr>
          <w:p w:rsidR="00D953E5" w:rsidRDefault="00D953E5" w:rsidP="00D953E5">
            <w:r>
              <w:t>What is a Multi-Academy Trust?</w:t>
            </w:r>
          </w:p>
        </w:tc>
        <w:tc>
          <w:tcPr>
            <w:tcW w:w="11392" w:type="dxa"/>
          </w:tcPr>
          <w:p w:rsidR="00D953E5" w:rsidRDefault="009049EF" w:rsidP="009049EF">
            <w:r w:rsidRPr="009049EF">
              <w:t>A Multi-Academy</w:t>
            </w:r>
            <w:r>
              <w:rPr>
                <w:rStyle w:val="tgc"/>
                <w:rFonts w:ascii="Arial" w:hAnsi="Arial" w:cs="Arial"/>
                <w:b/>
                <w:bCs/>
                <w:color w:val="222222"/>
              </w:rPr>
              <w:t xml:space="preserve"> </w:t>
            </w:r>
            <w:r w:rsidRPr="009049EF">
              <w:t>Trust (MAT) is a single entity established to undertake a strategic collaboration to improve and maintain high educational standards across a number of schools. A group of schools form a single MAT which has overarching responsibility for their governance</w:t>
            </w:r>
            <w:r>
              <w:rPr>
                <w:rStyle w:val="tgc"/>
                <w:rFonts w:ascii="Arial" w:hAnsi="Arial" w:cs="Arial"/>
                <w:color w:val="222222"/>
              </w:rPr>
              <w:t>.</w:t>
            </w:r>
            <w:r w:rsidR="000729C3">
              <w:rPr>
                <w:rStyle w:val="tgc"/>
                <w:rFonts w:ascii="Arial" w:hAnsi="Arial" w:cs="Arial"/>
                <w:color w:val="222222"/>
              </w:rPr>
              <w:t xml:space="preserve"> </w:t>
            </w:r>
            <w:r>
              <w:t xml:space="preserve">The MAT is accountable for the performance of each school in the group, although each can still have their own </w:t>
            </w:r>
            <w:r w:rsidR="00762558">
              <w:t xml:space="preserve">Governing Body </w:t>
            </w:r>
            <w:r>
              <w:t>which operates subject to delegation of power from the MAT. A master funding agreement with the MAT, and supplemental funding agreements with each individual school, is signed by the Secretary of State for Education.</w:t>
            </w:r>
          </w:p>
          <w:p w:rsidR="00525E49" w:rsidRDefault="00525E49" w:rsidP="009049EF"/>
        </w:tc>
      </w:tr>
      <w:tr w:rsidR="00157603" w:rsidTr="009B35CF">
        <w:tc>
          <w:tcPr>
            <w:tcW w:w="756" w:type="dxa"/>
          </w:tcPr>
          <w:p w:rsidR="00157603" w:rsidRDefault="00157603" w:rsidP="00157603">
            <w:pPr>
              <w:pStyle w:val="ListParagraph"/>
              <w:numPr>
                <w:ilvl w:val="0"/>
                <w:numId w:val="1"/>
              </w:numPr>
            </w:pPr>
          </w:p>
        </w:tc>
        <w:tc>
          <w:tcPr>
            <w:tcW w:w="3240" w:type="dxa"/>
          </w:tcPr>
          <w:p w:rsidR="00157603" w:rsidRDefault="00122FBF" w:rsidP="002D61C0">
            <w:r>
              <w:t xml:space="preserve">Why is </w:t>
            </w:r>
            <w:proofErr w:type="spellStart"/>
            <w:r>
              <w:t>Fearns</w:t>
            </w:r>
            <w:proofErr w:type="spellEnd"/>
            <w:r>
              <w:t xml:space="preserve"> Community Sports College</w:t>
            </w:r>
            <w:r w:rsidR="000F0259">
              <w:t xml:space="preserve"> </w:t>
            </w:r>
            <w:r w:rsidR="002D61C0">
              <w:t>converting to an a</w:t>
            </w:r>
            <w:r w:rsidR="00157603">
              <w:t>cademy?</w:t>
            </w:r>
          </w:p>
        </w:tc>
        <w:tc>
          <w:tcPr>
            <w:tcW w:w="11392" w:type="dxa"/>
          </w:tcPr>
          <w:p w:rsidR="002014DA" w:rsidRPr="00F1321E" w:rsidRDefault="00122FBF" w:rsidP="002014DA">
            <w:pPr>
              <w:rPr>
                <w:shd w:val="clear" w:color="auto" w:fill="FFFFFF"/>
              </w:rPr>
            </w:pPr>
            <w:proofErr w:type="spellStart"/>
            <w:r w:rsidRPr="00F1321E">
              <w:rPr>
                <w:shd w:val="clear" w:color="auto" w:fill="FFFFFF"/>
              </w:rPr>
              <w:t>Fearns</w:t>
            </w:r>
            <w:proofErr w:type="spellEnd"/>
            <w:r w:rsidRPr="00F1321E">
              <w:rPr>
                <w:shd w:val="clear" w:color="auto" w:fill="FFFFFF"/>
              </w:rPr>
              <w:t xml:space="preserve"> Community Sports College</w:t>
            </w:r>
            <w:r w:rsidR="000729C3" w:rsidRPr="00F1321E">
              <w:rPr>
                <w:shd w:val="clear" w:color="auto" w:fill="FFFFFF"/>
              </w:rPr>
              <w:t xml:space="preserve"> will become a sponsored academy.  </w:t>
            </w:r>
            <w:r w:rsidRPr="00F1321E">
              <w:rPr>
                <w:shd w:val="clear" w:color="auto" w:fill="FFFFFF"/>
              </w:rPr>
              <w:t>Star Academies</w:t>
            </w:r>
            <w:r w:rsidR="002014DA" w:rsidRPr="00F1321E">
              <w:rPr>
                <w:shd w:val="clear" w:color="auto" w:fill="FFFFFF"/>
              </w:rPr>
              <w:t xml:space="preserve"> has been identified to be the sponsor for the school and this choice has bee</w:t>
            </w:r>
            <w:r w:rsidR="00BC1C12" w:rsidRPr="00F1321E">
              <w:rPr>
                <w:shd w:val="clear" w:color="auto" w:fill="FFFFFF"/>
              </w:rPr>
              <w:t>n welcomed and approved by the Governing Body.</w:t>
            </w:r>
          </w:p>
          <w:p w:rsidR="002014DA" w:rsidRPr="004B5274" w:rsidRDefault="002014DA" w:rsidP="002014DA">
            <w:pPr>
              <w:rPr>
                <w:highlight w:val="yellow"/>
                <w:shd w:val="clear" w:color="auto" w:fill="FFFFFF"/>
              </w:rPr>
            </w:pPr>
          </w:p>
          <w:p w:rsidR="00157603" w:rsidRPr="001F3D10" w:rsidRDefault="00122FBF">
            <w:pPr>
              <w:rPr>
                <w:shd w:val="clear" w:color="auto" w:fill="FFFFFF"/>
              </w:rPr>
            </w:pPr>
            <w:r>
              <w:rPr>
                <w:shd w:val="clear" w:color="auto" w:fill="FFFFFF"/>
              </w:rPr>
              <w:t xml:space="preserve">Star Academies </w:t>
            </w:r>
            <w:r w:rsidR="002014DA" w:rsidRPr="00687C23">
              <w:rPr>
                <w:shd w:val="clear" w:color="auto" w:fill="FFFFFF"/>
              </w:rPr>
              <w:t>has been chosen thanks to its track record of sustaining and improving schools, its core values and ambitions and a</w:t>
            </w:r>
            <w:r>
              <w:rPr>
                <w:shd w:val="clear" w:color="auto" w:fill="FFFFFF"/>
              </w:rPr>
              <w:t>spirations for young people. Star</w:t>
            </w:r>
            <w:r w:rsidR="002014DA" w:rsidRPr="00687C23">
              <w:rPr>
                <w:shd w:val="clear" w:color="auto" w:fill="FFFFFF"/>
              </w:rPr>
              <w:t xml:space="preserve"> will become </w:t>
            </w:r>
            <w:proofErr w:type="spellStart"/>
            <w:r>
              <w:rPr>
                <w:shd w:val="clear" w:color="auto" w:fill="FFFFFF"/>
              </w:rPr>
              <w:t>Fearn</w:t>
            </w:r>
            <w:r w:rsidR="00BC1C12">
              <w:rPr>
                <w:shd w:val="clear" w:color="auto" w:fill="FFFFFF"/>
              </w:rPr>
              <w:t>s</w:t>
            </w:r>
            <w:proofErr w:type="spellEnd"/>
            <w:r>
              <w:rPr>
                <w:shd w:val="clear" w:color="auto" w:fill="FFFFFF"/>
              </w:rPr>
              <w:t>’</w:t>
            </w:r>
            <w:r w:rsidR="002014DA" w:rsidRPr="00687C23">
              <w:rPr>
                <w:shd w:val="clear" w:color="auto" w:fill="FFFFFF"/>
              </w:rPr>
              <w:t xml:space="preserve"> Academy sponsor, working with</w:t>
            </w:r>
            <w:r w:rsidR="00CF0E53">
              <w:rPr>
                <w:shd w:val="clear" w:color="auto" w:fill="FFFFFF"/>
              </w:rPr>
              <w:t xml:space="preserve"> pupils, parents,</w:t>
            </w:r>
            <w:r w:rsidR="002014DA" w:rsidRPr="00687C23">
              <w:rPr>
                <w:shd w:val="clear" w:color="auto" w:fill="FFFFFF"/>
              </w:rPr>
              <w:t xml:space="preserve"> </w:t>
            </w:r>
            <w:r w:rsidR="002014DA">
              <w:rPr>
                <w:shd w:val="clear" w:color="auto" w:fill="FFFFFF"/>
              </w:rPr>
              <w:t xml:space="preserve">staff and </w:t>
            </w:r>
            <w:r w:rsidR="00CF0E53">
              <w:rPr>
                <w:shd w:val="clear" w:color="auto" w:fill="FFFFFF"/>
              </w:rPr>
              <w:t xml:space="preserve">the </w:t>
            </w:r>
            <w:r w:rsidR="002014DA">
              <w:rPr>
                <w:shd w:val="clear" w:color="auto" w:fill="FFFFFF"/>
              </w:rPr>
              <w:t>community</w:t>
            </w:r>
            <w:r>
              <w:rPr>
                <w:shd w:val="clear" w:color="auto" w:fill="FFFFFF"/>
              </w:rPr>
              <w:t xml:space="preserve"> to support </w:t>
            </w:r>
            <w:proofErr w:type="spellStart"/>
            <w:r>
              <w:rPr>
                <w:shd w:val="clear" w:color="auto" w:fill="FFFFFF"/>
              </w:rPr>
              <w:t>Fearns</w:t>
            </w:r>
            <w:proofErr w:type="spellEnd"/>
            <w:r w:rsidR="00CF0E53">
              <w:rPr>
                <w:shd w:val="clear" w:color="auto" w:fill="FFFFFF"/>
              </w:rPr>
              <w:t xml:space="preserve"> on its improvement journey</w:t>
            </w:r>
            <w:r w:rsidR="002014DA" w:rsidRPr="00687C23">
              <w:rPr>
                <w:shd w:val="clear" w:color="auto" w:fill="FFFFFF"/>
              </w:rPr>
              <w:t>.</w:t>
            </w:r>
            <w:r w:rsidR="002014DA" w:rsidRPr="004F12AD">
              <w:rPr>
                <w:shd w:val="clear" w:color="auto" w:fill="FFFFFF"/>
              </w:rPr>
              <w:t xml:space="preserve"> </w:t>
            </w:r>
            <w:r w:rsidR="00372F68">
              <w:rPr>
                <w:shd w:val="clear" w:color="auto" w:fill="FFFFFF"/>
              </w:rPr>
              <w:t>You can find out more about Star</w:t>
            </w:r>
            <w:r w:rsidR="002014DA" w:rsidRPr="00687C23">
              <w:rPr>
                <w:shd w:val="clear" w:color="auto" w:fill="FFFFFF"/>
              </w:rPr>
              <w:t xml:space="preserve"> here </w:t>
            </w:r>
            <w:hyperlink r:id="rId5" w:history="1">
              <w:r w:rsidRPr="000F586B">
                <w:rPr>
                  <w:rStyle w:val="Hyperlink"/>
                  <w:rFonts w:cstheme="minorHAnsi"/>
                  <w:shd w:val="clear" w:color="auto" w:fill="FFFFFF"/>
                </w:rPr>
                <w:t>http://www.staracademies.org/</w:t>
              </w:r>
            </w:hyperlink>
            <w:r w:rsidR="002014DA" w:rsidRPr="003D7F52">
              <w:rPr>
                <w:rFonts w:cstheme="minorHAnsi"/>
                <w:shd w:val="clear" w:color="auto" w:fill="FFFFFF"/>
              </w:rPr>
              <w:t>.</w:t>
            </w:r>
          </w:p>
        </w:tc>
      </w:tr>
      <w:tr w:rsidR="00FE2355" w:rsidTr="009B35CF">
        <w:tc>
          <w:tcPr>
            <w:tcW w:w="756" w:type="dxa"/>
          </w:tcPr>
          <w:p w:rsidR="00FE2355" w:rsidRDefault="00FE2355" w:rsidP="00157603">
            <w:pPr>
              <w:pStyle w:val="ListParagraph"/>
              <w:numPr>
                <w:ilvl w:val="0"/>
                <w:numId w:val="1"/>
              </w:numPr>
            </w:pPr>
          </w:p>
        </w:tc>
        <w:tc>
          <w:tcPr>
            <w:tcW w:w="3240" w:type="dxa"/>
          </w:tcPr>
          <w:p w:rsidR="00FE2355" w:rsidRDefault="00FE2355" w:rsidP="002D61C0">
            <w:r>
              <w:t>Who are academies accountable to?</w:t>
            </w:r>
          </w:p>
          <w:p w:rsidR="00FE2355" w:rsidRDefault="00FE2355" w:rsidP="002D61C0"/>
        </w:tc>
        <w:tc>
          <w:tcPr>
            <w:tcW w:w="11392" w:type="dxa"/>
          </w:tcPr>
          <w:p w:rsidR="00FE2355" w:rsidRDefault="00FE2355" w:rsidP="00FE2355">
            <w:pPr>
              <w:rPr>
                <w:sz w:val="23"/>
                <w:szCs w:val="23"/>
              </w:rPr>
            </w:pPr>
            <w:r>
              <w:rPr>
                <w:sz w:val="23"/>
                <w:szCs w:val="23"/>
              </w:rPr>
              <w:t xml:space="preserve">Academies are accountable directly to the Secretary of State for Education. </w:t>
            </w:r>
            <w:r w:rsidRPr="00F9386F">
              <w:rPr>
                <w:rFonts w:hint="eastAsia"/>
              </w:rPr>
              <w:t>Regional School Commissioners monitor standards at academies and free schools in their areas.</w:t>
            </w:r>
            <w:r w:rsidR="00762558">
              <w:t xml:space="preserve"> </w:t>
            </w:r>
            <w:r>
              <w:rPr>
                <w:sz w:val="23"/>
                <w:szCs w:val="23"/>
              </w:rPr>
              <w:t>Academies are subject to inspections by the schools’ inspectorate, Ofsted, in the same way as other schools are.</w:t>
            </w:r>
            <w:r w:rsidR="00762558">
              <w:rPr>
                <w:sz w:val="23"/>
                <w:szCs w:val="23"/>
              </w:rPr>
              <w:t xml:space="preserve"> Academies’ performance results</w:t>
            </w:r>
            <w:r>
              <w:rPr>
                <w:sz w:val="23"/>
                <w:szCs w:val="23"/>
              </w:rPr>
              <w:t xml:space="preserve"> continue to be published, alongside those of other state schools in the </w:t>
            </w:r>
            <w:proofErr w:type="spellStart"/>
            <w:r>
              <w:rPr>
                <w:sz w:val="23"/>
                <w:szCs w:val="23"/>
              </w:rPr>
              <w:t>DfE</w:t>
            </w:r>
            <w:proofErr w:type="spellEnd"/>
            <w:r>
              <w:rPr>
                <w:sz w:val="23"/>
                <w:szCs w:val="23"/>
              </w:rPr>
              <w:t xml:space="preserve"> performance league tables. </w:t>
            </w:r>
          </w:p>
          <w:p w:rsidR="00762558" w:rsidRPr="00762558" w:rsidRDefault="00762558" w:rsidP="00FE2355"/>
        </w:tc>
      </w:tr>
      <w:tr w:rsidR="00157603" w:rsidTr="009B35CF">
        <w:tc>
          <w:tcPr>
            <w:tcW w:w="15388" w:type="dxa"/>
            <w:gridSpan w:val="3"/>
            <w:shd w:val="clear" w:color="auto" w:fill="666666"/>
          </w:tcPr>
          <w:p w:rsidR="00157603" w:rsidRPr="00330FE8" w:rsidRDefault="004B5274" w:rsidP="004B5274">
            <w:pPr>
              <w:rPr>
                <w:b/>
              </w:rPr>
            </w:pPr>
            <w:r>
              <w:rPr>
                <w:b/>
                <w:color w:val="FFFFFF" w:themeColor="background1"/>
              </w:rPr>
              <w:t>STAR ACADEMIES</w:t>
            </w:r>
          </w:p>
        </w:tc>
      </w:tr>
      <w:tr w:rsidR="00450BC1" w:rsidTr="002014DA">
        <w:tc>
          <w:tcPr>
            <w:tcW w:w="756" w:type="dxa"/>
          </w:tcPr>
          <w:p w:rsidR="00450BC1" w:rsidRDefault="00450BC1" w:rsidP="00157603">
            <w:pPr>
              <w:pStyle w:val="ListParagraph"/>
              <w:numPr>
                <w:ilvl w:val="0"/>
                <w:numId w:val="1"/>
              </w:numPr>
            </w:pPr>
          </w:p>
        </w:tc>
        <w:tc>
          <w:tcPr>
            <w:tcW w:w="3240" w:type="dxa"/>
          </w:tcPr>
          <w:p w:rsidR="00450BC1" w:rsidRDefault="00D953E5" w:rsidP="00122FBF">
            <w:r>
              <w:t xml:space="preserve">Who are </w:t>
            </w:r>
            <w:r w:rsidR="00122FBF">
              <w:t>Star Academies?</w:t>
            </w:r>
          </w:p>
        </w:tc>
        <w:tc>
          <w:tcPr>
            <w:tcW w:w="11392" w:type="dxa"/>
          </w:tcPr>
          <w:p w:rsidR="00C70D5B" w:rsidRDefault="00122FBF" w:rsidP="00BC1C12">
            <w:pPr>
              <w:autoSpaceDE w:val="0"/>
              <w:autoSpaceDN w:val="0"/>
              <w:adjustRightInd w:val="0"/>
              <w:rPr>
                <w:rFonts w:cs="Arial"/>
                <w:shd w:val="clear" w:color="auto" w:fill="FFFFFF"/>
              </w:rPr>
            </w:pPr>
            <w:r>
              <w:rPr>
                <w:rFonts w:cs="Arial"/>
                <w:shd w:val="clear" w:color="auto" w:fill="FFFFFF"/>
              </w:rPr>
              <w:t>Star</w:t>
            </w:r>
            <w:r w:rsidR="00BC1C12" w:rsidRPr="00BC1C12">
              <w:rPr>
                <w:rFonts w:cs="Arial"/>
                <w:shd w:val="clear" w:color="auto" w:fill="FFFFFF"/>
              </w:rPr>
              <w:t xml:space="preserve"> is a mixed Multi-Academy Trust, running</w:t>
            </w:r>
            <w:r w:rsidR="00317C96">
              <w:rPr>
                <w:rFonts w:cs="Arial"/>
                <w:shd w:val="clear" w:color="auto" w:fill="FFFFFF"/>
              </w:rPr>
              <w:t xml:space="preserve"> a diverse group of schools</w:t>
            </w:r>
            <w:r w:rsidR="00BC1C12" w:rsidRPr="00BC1C12">
              <w:rPr>
                <w:rFonts w:cs="Arial"/>
                <w:shd w:val="clear" w:color="auto" w:fill="FFFFFF"/>
              </w:rPr>
              <w:t xml:space="preserve"> across the count</w:t>
            </w:r>
            <w:r w:rsidR="00372F68">
              <w:rPr>
                <w:rFonts w:cs="Arial"/>
                <w:shd w:val="clear" w:color="auto" w:fill="FFFFFF"/>
              </w:rPr>
              <w:t>ry. There are currently twenty-four schools within Star</w:t>
            </w:r>
            <w:r w:rsidR="00BC1C12" w:rsidRPr="00BC1C12">
              <w:rPr>
                <w:rFonts w:cs="Arial"/>
                <w:shd w:val="clear" w:color="auto" w:fill="FFFFFF"/>
              </w:rPr>
              <w:t xml:space="preserve"> working together in five regions</w:t>
            </w:r>
            <w:r w:rsidR="00372F68">
              <w:rPr>
                <w:rFonts w:cs="Arial"/>
                <w:shd w:val="clear" w:color="auto" w:fill="FFFFFF"/>
              </w:rPr>
              <w:t xml:space="preserve"> across the country known as Star</w:t>
            </w:r>
            <w:r w:rsidR="00C70D5B">
              <w:rPr>
                <w:rFonts w:cs="Arial"/>
                <w:shd w:val="clear" w:color="auto" w:fill="FFFFFF"/>
              </w:rPr>
              <w:t xml:space="preserve"> Partnerships – Lancashire, Greater Manchester, West Yorkshire, the West Midlands, and London.  </w:t>
            </w:r>
            <w:r w:rsidR="00C70D5B" w:rsidRPr="00C70D5B">
              <w:rPr>
                <w:rFonts w:cs="Arial"/>
                <w:shd w:val="clear" w:color="auto" w:fill="FFFFFF"/>
              </w:rPr>
              <w:t>Schools wit</w:t>
            </w:r>
            <w:r w:rsidR="00372F68">
              <w:rPr>
                <w:rFonts w:cs="Arial"/>
                <w:shd w:val="clear" w:color="auto" w:fill="FFFFFF"/>
              </w:rPr>
              <w:t>hin the Star Partnership</w:t>
            </w:r>
            <w:r w:rsidR="00C70D5B" w:rsidRPr="00C70D5B">
              <w:rPr>
                <w:rFonts w:cs="Arial"/>
                <w:shd w:val="clear" w:color="auto" w:fill="FFFFFF"/>
              </w:rPr>
              <w:t xml:space="preserve"> areas work together to share expertise and maximise opportuniti</w:t>
            </w:r>
            <w:r w:rsidR="00372F68">
              <w:rPr>
                <w:rFonts w:cs="Arial"/>
                <w:shd w:val="clear" w:color="auto" w:fill="FFFFFF"/>
              </w:rPr>
              <w:t>es and experiences for Star</w:t>
            </w:r>
            <w:r w:rsidR="00C70D5B" w:rsidRPr="00C70D5B">
              <w:rPr>
                <w:rFonts w:cs="Arial"/>
                <w:shd w:val="clear" w:color="auto" w:fill="FFFFFF"/>
              </w:rPr>
              <w:t xml:space="preserve"> pupils.</w:t>
            </w:r>
          </w:p>
          <w:p w:rsidR="00C70D5B" w:rsidRDefault="00C70D5B" w:rsidP="00BC1C12">
            <w:pPr>
              <w:autoSpaceDE w:val="0"/>
              <w:autoSpaceDN w:val="0"/>
              <w:adjustRightInd w:val="0"/>
              <w:rPr>
                <w:rFonts w:cs="Arial"/>
                <w:shd w:val="clear" w:color="auto" w:fill="FFFFFF"/>
              </w:rPr>
            </w:pPr>
          </w:p>
          <w:p w:rsidR="00C70D5B" w:rsidRDefault="00372F68" w:rsidP="00BC1C12">
            <w:pPr>
              <w:autoSpaceDE w:val="0"/>
              <w:autoSpaceDN w:val="0"/>
              <w:adjustRightInd w:val="0"/>
              <w:rPr>
                <w:rFonts w:cs="Arial"/>
                <w:shd w:val="clear" w:color="auto" w:fill="FFFFFF"/>
              </w:rPr>
            </w:pPr>
            <w:r>
              <w:rPr>
                <w:rFonts w:cs="Arial"/>
                <w:shd w:val="clear" w:color="auto" w:fill="FFFFFF"/>
              </w:rPr>
              <w:t>Star</w:t>
            </w:r>
            <w:r w:rsidR="00BC1C12" w:rsidRPr="00BC1C12">
              <w:rPr>
                <w:rFonts w:cs="Arial"/>
                <w:shd w:val="clear" w:color="auto" w:fill="FFFFFF"/>
              </w:rPr>
              <w:t xml:space="preserve"> is a high achieving Multi-Academy Trust and all of the Trust’s schools that have been inspected so far by OFSTED have been judged to be</w:t>
            </w:r>
            <w:r>
              <w:rPr>
                <w:rFonts w:cs="Arial"/>
                <w:shd w:val="clear" w:color="auto" w:fill="FFFFFF"/>
              </w:rPr>
              <w:t xml:space="preserve"> outstanding.  Star</w:t>
            </w:r>
            <w:r w:rsidR="00BC1C12" w:rsidRPr="00BC1C12">
              <w:rPr>
                <w:rFonts w:cs="Arial"/>
                <w:shd w:val="clear" w:color="auto" w:fill="FFFFFF"/>
              </w:rPr>
              <w:t xml:space="preserve"> schools also enjoy some of the best performance results in the </w:t>
            </w:r>
            <w:proofErr w:type="spellStart"/>
            <w:r w:rsidR="00BC1C12" w:rsidRPr="00BC1C12">
              <w:rPr>
                <w:rFonts w:cs="Arial"/>
                <w:shd w:val="clear" w:color="auto" w:fill="FFFFFF"/>
              </w:rPr>
              <w:t>DfE</w:t>
            </w:r>
            <w:proofErr w:type="spellEnd"/>
            <w:r w:rsidR="00BC1C12" w:rsidRPr="00BC1C12">
              <w:rPr>
                <w:rFonts w:cs="Arial"/>
                <w:shd w:val="clear" w:color="auto" w:fill="FFFFFF"/>
              </w:rPr>
              <w:t xml:space="preserve"> school league table</w:t>
            </w:r>
            <w:r>
              <w:rPr>
                <w:rFonts w:cs="Arial"/>
                <w:shd w:val="clear" w:color="auto" w:fill="FFFFFF"/>
              </w:rPr>
              <w:t xml:space="preserve">s and, year upon year, </w:t>
            </w:r>
            <w:r w:rsidRPr="004B5274">
              <w:rPr>
                <w:rFonts w:cs="Arial"/>
                <w:shd w:val="clear" w:color="auto" w:fill="FFFFFF"/>
              </w:rPr>
              <w:t>Star</w:t>
            </w:r>
            <w:r w:rsidR="00BC1C12" w:rsidRPr="004B5274">
              <w:rPr>
                <w:rFonts w:cs="Arial"/>
                <w:shd w:val="clear" w:color="auto" w:fill="FFFFFF"/>
              </w:rPr>
              <w:t xml:space="preserve"> pupils secure the lowest absence rates in England.  </w:t>
            </w:r>
          </w:p>
          <w:p w:rsidR="00C70D5B" w:rsidRDefault="00C70D5B" w:rsidP="00BC1C12">
            <w:pPr>
              <w:autoSpaceDE w:val="0"/>
              <w:autoSpaceDN w:val="0"/>
              <w:adjustRightInd w:val="0"/>
              <w:rPr>
                <w:rFonts w:cs="Arial"/>
                <w:shd w:val="clear" w:color="auto" w:fill="FFFFFF"/>
              </w:rPr>
            </w:pPr>
          </w:p>
          <w:p w:rsidR="00C70D5B" w:rsidRDefault="00372F68" w:rsidP="00BC1C12">
            <w:pPr>
              <w:autoSpaceDE w:val="0"/>
              <w:autoSpaceDN w:val="0"/>
              <w:adjustRightInd w:val="0"/>
              <w:rPr>
                <w:rFonts w:cs="Arial"/>
                <w:shd w:val="clear" w:color="auto" w:fill="FFFFFF"/>
              </w:rPr>
            </w:pPr>
            <w:r>
              <w:rPr>
                <w:rFonts w:cs="Arial"/>
                <w:shd w:val="clear" w:color="auto" w:fill="FFFFFF"/>
              </w:rPr>
              <w:t>All Star</w:t>
            </w:r>
            <w:r w:rsidR="00BC1C12" w:rsidRPr="00BC1C12">
              <w:rPr>
                <w:rFonts w:cs="Arial"/>
                <w:shd w:val="clear" w:color="auto" w:fill="FFFFFF"/>
              </w:rPr>
              <w:t xml:space="preserve"> schools share a commitment to a child-centred vision and focus on educational excellence, character development and service to local communities.  </w:t>
            </w:r>
          </w:p>
          <w:p w:rsidR="00C70D5B" w:rsidRDefault="00C70D5B" w:rsidP="00BC1C12">
            <w:pPr>
              <w:autoSpaceDE w:val="0"/>
              <w:autoSpaceDN w:val="0"/>
              <w:adjustRightInd w:val="0"/>
              <w:rPr>
                <w:rFonts w:cs="Arial"/>
                <w:shd w:val="clear" w:color="auto" w:fill="FFFFFF"/>
              </w:rPr>
            </w:pPr>
          </w:p>
          <w:p w:rsidR="000729C3" w:rsidRPr="00C70D5B" w:rsidRDefault="00372F68" w:rsidP="00C53F88">
            <w:pPr>
              <w:autoSpaceDE w:val="0"/>
              <w:autoSpaceDN w:val="0"/>
              <w:adjustRightInd w:val="0"/>
              <w:rPr>
                <w:rFonts w:cs="Arial"/>
                <w:shd w:val="clear" w:color="auto" w:fill="FFFFFF"/>
              </w:rPr>
            </w:pPr>
            <w:r>
              <w:rPr>
                <w:rFonts w:cs="Arial"/>
                <w:shd w:val="clear" w:color="auto" w:fill="FFFFFF"/>
              </w:rPr>
              <w:t>Star</w:t>
            </w:r>
            <w:r w:rsidR="00BC1C12" w:rsidRPr="00BC1C12">
              <w:rPr>
                <w:rFonts w:cs="Arial"/>
                <w:shd w:val="clear" w:color="auto" w:fill="FFFFFF"/>
              </w:rPr>
              <w:t xml:space="preserve"> also supports many more schools and aspiring leaders through school improvement and leadershi</w:t>
            </w:r>
            <w:r>
              <w:rPr>
                <w:rFonts w:cs="Arial"/>
                <w:shd w:val="clear" w:color="auto" w:fill="FFFFFF"/>
              </w:rPr>
              <w:t>p training via Star Institute, the Trust’s centre for learning and development</w:t>
            </w:r>
            <w:r w:rsidR="00BC1C12" w:rsidRPr="00BC1C12">
              <w:rPr>
                <w:rFonts w:cs="Arial"/>
                <w:shd w:val="clear" w:color="auto" w:fill="FFFFFF"/>
              </w:rPr>
              <w:t>.</w:t>
            </w:r>
            <w:r w:rsidR="00C70D5B">
              <w:rPr>
                <w:rFonts w:cs="Arial"/>
                <w:shd w:val="clear" w:color="auto" w:fill="FFFFFF"/>
              </w:rPr>
              <w:t xml:space="preserve"> </w:t>
            </w:r>
            <w:r w:rsidR="00C70D5B" w:rsidRPr="00C70D5B">
              <w:rPr>
                <w:rFonts w:cs="Arial"/>
                <w:shd w:val="clear" w:color="auto" w:fill="FFFFFF"/>
              </w:rPr>
              <w:t>Established to support and promote</w:t>
            </w:r>
            <w:r>
              <w:rPr>
                <w:rFonts w:cs="Arial"/>
                <w:shd w:val="clear" w:color="auto" w:fill="FFFFFF"/>
              </w:rPr>
              <w:t xml:space="preserve"> school improvement, the Institute </w:t>
            </w:r>
            <w:r w:rsidR="00C70D5B" w:rsidRPr="00C70D5B">
              <w:rPr>
                <w:rFonts w:cs="Arial"/>
                <w:shd w:val="clear" w:color="auto" w:fill="FFFFFF"/>
              </w:rPr>
              <w:t>aims to build a world class education workforce, not only for the Trust’s own schools, but for other schools nationally and beyond.</w:t>
            </w:r>
            <w:r w:rsidR="00C70D5B">
              <w:rPr>
                <w:rFonts w:cs="Arial"/>
                <w:shd w:val="clear" w:color="auto" w:fill="FFFFFF"/>
              </w:rPr>
              <w:t xml:space="preserve"> </w:t>
            </w:r>
            <w:r>
              <w:rPr>
                <w:rFonts w:cs="Arial"/>
                <w:shd w:val="clear" w:color="auto" w:fill="FFFFFF"/>
              </w:rPr>
              <w:t xml:space="preserve">  </w:t>
            </w:r>
            <w:proofErr w:type="spellStart"/>
            <w:r>
              <w:rPr>
                <w:rFonts w:cs="Arial"/>
                <w:shd w:val="clear" w:color="auto" w:fill="FFFFFF"/>
              </w:rPr>
              <w:t>Fearns</w:t>
            </w:r>
            <w:proofErr w:type="spellEnd"/>
            <w:r w:rsidR="00BC1C12" w:rsidRPr="00BC1C12">
              <w:rPr>
                <w:rFonts w:cs="Arial"/>
                <w:shd w:val="clear" w:color="auto" w:fill="FFFFFF"/>
              </w:rPr>
              <w:t xml:space="preserve"> will benefit from a national network of support, resources and opportunities, as we continue to improve educational standards for our students.</w:t>
            </w:r>
            <w:r w:rsidR="000729C3">
              <w:t xml:space="preserve"> </w:t>
            </w:r>
            <w:r w:rsidR="00C53F88">
              <w:t xml:space="preserve"> </w:t>
            </w:r>
          </w:p>
          <w:p w:rsidR="00450BC1" w:rsidRDefault="00450BC1"/>
        </w:tc>
      </w:tr>
      <w:tr w:rsidR="00450BC1" w:rsidTr="002014DA">
        <w:tc>
          <w:tcPr>
            <w:tcW w:w="756" w:type="dxa"/>
          </w:tcPr>
          <w:p w:rsidR="00450BC1" w:rsidRDefault="00450BC1" w:rsidP="00157603">
            <w:pPr>
              <w:pStyle w:val="ListParagraph"/>
              <w:numPr>
                <w:ilvl w:val="0"/>
                <w:numId w:val="1"/>
              </w:numPr>
            </w:pPr>
          </w:p>
        </w:tc>
        <w:tc>
          <w:tcPr>
            <w:tcW w:w="3240" w:type="dxa"/>
          </w:tcPr>
          <w:p w:rsidR="00450BC1" w:rsidRDefault="00C53F88" w:rsidP="00C53F88">
            <w:r>
              <w:t xml:space="preserve">What </w:t>
            </w:r>
            <w:r w:rsidR="00372F68">
              <w:t>are key characteristics of a Star</w:t>
            </w:r>
            <w:r>
              <w:t xml:space="preserve"> school?</w:t>
            </w:r>
          </w:p>
        </w:tc>
        <w:tc>
          <w:tcPr>
            <w:tcW w:w="11392" w:type="dxa"/>
          </w:tcPr>
          <w:p w:rsidR="00C53F88" w:rsidRDefault="00372F68" w:rsidP="00C53F88">
            <w:pPr>
              <w:autoSpaceDE w:val="0"/>
              <w:autoSpaceDN w:val="0"/>
              <w:adjustRightInd w:val="0"/>
              <w:rPr>
                <w:rFonts w:ascii="Calibri" w:hAnsi="Calibri" w:cs="Calibri"/>
                <w:color w:val="000000"/>
              </w:rPr>
            </w:pPr>
            <w:r>
              <w:rPr>
                <w:rFonts w:ascii="Calibri" w:hAnsi="Calibri" w:cs="Calibri"/>
                <w:color w:val="000000"/>
              </w:rPr>
              <w:t>Star</w:t>
            </w:r>
            <w:r w:rsidR="00C53F88">
              <w:rPr>
                <w:rFonts w:ascii="Calibri" w:hAnsi="Calibri" w:cs="Calibri"/>
                <w:color w:val="000000"/>
              </w:rPr>
              <w:t xml:space="preserve"> </w:t>
            </w:r>
            <w:r>
              <w:rPr>
                <w:rFonts w:ascii="Calibri" w:hAnsi="Calibri" w:cs="Calibri"/>
                <w:color w:val="000000"/>
              </w:rPr>
              <w:t xml:space="preserve">Academies </w:t>
            </w:r>
            <w:r w:rsidR="00C53F88">
              <w:rPr>
                <w:rFonts w:ascii="Calibri" w:hAnsi="Calibri" w:cs="Calibri"/>
                <w:color w:val="000000"/>
              </w:rPr>
              <w:t xml:space="preserve">makes a </w:t>
            </w:r>
            <w:r w:rsidR="00525E49">
              <w:rPr>
                <w:rFonts w:ascii="Calibri" w:hAnsi="Calibri" w:cs="Calibri"/>
                <w:color w:val="000000"/>
              </w:rPr>
              <w:t xml:space="preserve">‘Pledge of Excellence’ </w:t>
            </w:r>
            <w:r w:rsidR="00C53F88">
              <w:rPr>
                <w:rFonts w:ascii="Calibri" w:hAnsi="Calibri" w:cs="Calibri"/>
                <w:color w:val="000000"/>
              </w:rPr>
              <w:t>to every parent or carer who chooses to send their child to a</w:t>
            </w:r>
            <w:r w:rsidR="00762558">
              <w:rPr>
                <w:rFonts w:ascii="Calibri" w:hAnsi="Calibri" w:cs="Calibri"/>
                <w:color w:val="000000"/>
              </w:rPr>
              <w:t xml:space="preserve"> </w:t>
            </w:r>
            <w:r>
              <w:rPr>
                <w:rFonts w:ascii="Calibri" w:hAnsi="Calibri" w:cs="Calibri"/>
                <w:color w:val="000000"/>
              </w:rPr>
              <w:t xml:space="preserve">Star </w:t>
            </w:r>
            <w:r w:rsidR="00C53F88">
              <w:rPr>
                <w:rFonts w:ascii="Calibri" w:hAnsi="Calibri" w:cs="Calibri"/>
                <w:color w:val="000000"/>
              </w:rPr>
              <w:t>school. The pledge includes:</w:t>
            </w:r>
          </w:p>
          <w:p w:rsidR="00C53F88" w:rsidRPr="0059188D" w:rsidRDefault="00C53F88" w:rsidP="0059188D">
            <w:pPr>
              <w:pStyle w:val="ListParagraph"/>
              <w:numPr>
                <w:ilvl w:val="0"/>
                <w:numId w:val="2"/>
              </w:numPr>
              <w:autoSpaceDE w:val="0"/>
              <w:autoSpaceDN w:val="0"/>
              <w:adjustRightInd w:val="0"/>
              <w:spacing w:before="60"/>
              <w:ind w:left="357" w:hanging="357"/>
              <w:contextualSpacing w:val="0"/>
              <w:rPr>
                <w:rFonts w:ascii="Calibri" w:hAnsi="Calibri" w:cs="Calibri"/>
                <w:color w:val="000000" w:themeColor="text1"/>
              </w:rPr>
            </w:pPr>
            <w:r w:rsidRPr="004F599D">
              <w:rPr>
                <w:rFonts w:ascii="Calibri" w:hAnsi="Calibri" w:cs="Calibri"/>
                <w:b/>
                <w:color w:val="000000" w:themeColor="text1"/>
              </w:rPr>
              <w:t>High expectations</w:t>
            </w:r>
            <w:r w:rsidRPr="0059188D">
              <w:rPr>
                <w:rFonts w:ascii="Calibri" w:hAnsi="Calibri" w:cs="Calibri"/>
                <w:color w:val="000000" w:themeColor="text1"/>
              </w:rPr>
              <w:t xml:space="preserve"> </w:t>
            </w:r>
            <w:r w:rsidR="00372F68">
              <w:rPr>
                <w:rFonts w:ascii="Calibri" w:hAnsi="Calibri" w:cs="Calibri"/>
                <w:color w:val="000000" w:themeColor="text1"/>
              </w:rPr>
              <w:t>– Star</w:t>
            </w:r>
            <w:r w:rsidR="00525E49" w:rsidRPr="0059188D">
              <w:rPr>
                <w:rFonts w:ascii="Calibri" w:hAnsi="Calibri" w:cs="Calibri"/>
                <w:color w:val="000000" w:themeColor="text1"/>
              </w:rPr>
              <w:t xml:space="preserve"> creates a culture of high aspirations and sets ambitious targets for every pupil.</w:t>
            </w:r>
          </w:p>
          <w:p w:rsidR="00C53F88" w:rsidRPr="0059188D" w:rsidRDefault="00C53F88" w:rsidP="0059188D">
            <w:pPr>
              <w:pStyle w:val="ListParagraph"/>
              <w:numPr>
                <w:ilvl w:val="0"/>
                <w:numId w:val="2"/>
              </w:numPr>
              <w:autoSpaceDE w:val="0"/>
              <w:autoSpaceDN w:val="0"/>
              <w:adjustRightInd w:val="0"/>
              <w:spacing w:before="60"/>
              <w:ind w:left="357" w:hanging="357"/>
              <w:contextualSpacing w:val="0"/>
              <w:rPr>
                <w:rFonts w:ascii="Calibri" w:hAnsi="Calibri" w:cs="Calibri"/>
                <w:color w:val="000000" w:themeColor="text1"/>
              </w:rPr>
            </w:pPr>
            <w:r w:rsidRPr="004F599D">
              <w:rPr>
                <w:rFonts w:ascii="Calibri" w:hAnsi="Calibri" w:cs="Calibri"/>
                <w:b/>
                <w:color w:val="000000" w:themeColor="text1"/>
              </w:rPr>
              <w:t>A high-powered, knowledge-based academic curriculum</w:t>
            </w:r>
            <w:r w:rsidR="00372F68">
              <w:rPr>
                <w:rFonts w:ascii="Calibri" w:hAnsi="Calibri" w:cs="Calibri"/>
                <w:color w:val="000000" w:themeColor="text1"/>
              </w:rPr>
              <w:t xml:space="preserve"> – Star</w:t>
            </w:r>
            <w:r w:rsidR="00525E49" w:rsidRPr="0059188D">
              <w:rPr>
                <w:rFonts w:ascii="Calibri" w:hAnsi="Calibri" w:cs="Calibri"/>
                <w:color w:val="000000" w:themeColor="text1"/>
              </w:rPr>
              <w:t>’s curriculum is broad and balanced with an emphasis on academic success.</w:t>
            </w:r>
          </w:p>
          <w:p w:rsidR="00C53F88" w:rsidRPr="0059188D" w:rsidRDefault="00C53F88" w:rsidP="0059188D">
            <w:pPr>
              <w:pStyle w:val="ListParagraph"/>
              <w:numPr>
                <w:ilvl w:val="0"/>
                <w:numId w:val="2"/>
              </w:numPr>
              <w:autoSpaceDE w:val="0"/>
              <w:autoSpaceDN w:val="0"/>
              <w:adjustRightInd w:val="0"/>
              <w:spacing w:before="60"/>
              <w:ind w:left="357" w:hanging="357"/>
              <w:contextualSpacing w:val="0"/>
              <w:rPr>
                <w:rFonts w:ascii="Calibri" w:hAnsi="Calibri" w:cs="Calibri"/>
                <w:color w:val="000000" w:themeColor="text1"/>
              </w:rPr>
            </w:pPr>
            <w:r w:rsidRPr="004F599D">
              <w:rPr>
                <w:rFonts w:ascii="Calibri" w:hAnsi="Calibri" w:cs="Calibri"/>
                <w:b/>
                <w:color w:val="000000" w:themeColor="text1"/>
              </w:rPr>
              <w:t>Carefully focused traditional teaching, rigorous tracking and personalised intervention</w:t>
            </w:r>
            <w:r w:rsidR="00372F68">
              <w:rPr>
                <w:rFonts w:ascii="Calibri" w:hAnsi="Calibri" w:cs="Calibri"/>
                <w:color w:val="000000" w:themeColor="text1"/>
              </w:rPr>
              <w:t xml:space="preserve"> –Star</w:t>
            </w:r>
            <w:r w:rsidR="00525E49" w:rsidRPr="0059188D">
              <w:rPr>
                <w:rFonts w:ascii="Calibri" w:hAnsi="Calibri" w:cs="Calibri"/>
                <w:color w:val="000000" w:themeColor="text1"/>
              </w:rPr>
              <w:t xml:space="preserve"> believe in good teachers, with good subject knowledge who deliver i</w:t>
            </w:r>
            <w:r w:rsidR="00372F68">
              <w:rPr>
                <w:rFonts w:ascii="Calibri" w:hAnsi="Calibri" w:cs="Calibri"/>
                <w:color w:val="000000" w:themeColor="text1"/>
              </w:rPr>
              <w:t>ntricately planned lessons.  Star</w:t>
            </w:r>
            <w:r w:rsidR="00525E49" w:rsidRPr="0059188D">
              <w:rPr>
                <w:rFonts w:ascii="Calibri" w:hAnsi="Calibri" w:cs="Calibri"/>
                <w:color w:val="000000" w:themeColor="text1"/>
              </w:rPr>
              <w:t xml:space="preserve"> closely monitor</w:t>
            </w:r>
            <w:r w:rsidR="00372F68">
              <w:rPr>
                <w:rFonts w:ascii="Calibri" w:hAnsi="Calibri" w:cs="Calibri"/>
                <w:color w:val="000000" w:themeColor="text1"/>
              </w:rPr>
              <w:t>s</w:t>
            </w:r>
            <w:r w:rsidR="00525E49" w:rsidRPr="0059188D">
              <w:rPr>
                <w:rFonts w:ascii="Calibri" w:hAnsi="Calibri" w:cs="Calibri"/>
                <w:color w:val="000000" w:themeColor="text1"/>
              </w:rPr>
              <w:t xml:space="preserve"> progress, providing personalised ‘catch-up’ activities to ensure pupils meet their potential.</w:t>
            </w:r>
          </w:p>
          <w:p w:rsidR="00525E49" w:rsidRPr="0059188D" w:rsidRDefault="00C53F88" w:rsidP="0059188D">
            <w:pPr>
              <w:pStyle w:val="ListParagraph"/>
              <w:numPr>
                <w:ilvl w:val="0"/>
                <w:numId w:val="2"/>
              </w:numPr>
              <w:autoSpaceDE w:val="0"/>
              <w:autoSpaceDN w:val="0"/>
              <w:adjustRightInd w:val="0"/>
              <w:spacing w:before="60"/>
              <w:ind w:left="357" w:hanging="357"/>
              <w:contextualSpacing w:val="0"/>
              <w:rPr>
                <w:rFonts w:ascii="Calibri" w:hAnsi="Calibri" w:cs="Calibri"/>
                <w:color w:val="000000" w:themeColor="text1"/>
              </w:rPr>
            </w:pPr>
            <w:r w:rsidRPr="004F599D">
              <w:rPr>
                <w:rFonts w:ascii="Calibri" w:hAnsi="Calibri" w:cs="Calibri"/>
                <w:b/>
                <w:color w:val="000000" w:themeColor="text1"/>
              </w:rPr>
              <w:t>Highly qualified staff that are motivated, well-trained and using cutting edge research</w:t>
            </w:r>
            <w:r w:rsidR="00372F68">
              <w:rPr>
                <w:rFonts w:ascii="Calibri" w:hAnsi="Calibri" w:cs="Calibri"/>
                <w:color w:val="000000" w:themeColor="text1"/>
              </w:rPr>
              <w:t xml:space="preserve"> – Star</w:t>
            </w:r>
            <w:r w:rsidR="00525E49" w:rsidRPr="0059188D">
              <w:rPr>
                <w:rFonts w:ascii="Calibri" w:hAnsi="Calibri" w:cs="Calibri"/>
                <w:color w:val="000000" w:themeColor="text1"/>
              </w:rPr>
              <w:t xml:space="preserve"> provide</w:t>
            </w:r>
            <w:r w:rsidR="00372F68">
              <w:rPr>
                <w:rFonts w:ascii="Calibri" w:hAnsi="Calibri" w:cs="Calibri"/>
                <w:color w:val="000000" w:themeColor="text1"/>
              </w:rPr>
              <w:t>s</w:t>
            </w:r>
            <w:r w:rsidR="00525E49" w:rsidRPr="0059188D">
              <w:rPr>
                <w:rFonts w:ascii="Calibri" w:hAnsi="Calibri" w:cs="Calibri"/>
                <w:color w:val="000000" w:themeColor="text1"/>
              </w:rPr>
              <w:t xml:space="preserve"> extensive training and professional development opportunities to ensure staff deliver the very best outcomes for pupils.</w:t>
            </w:r>
          </w:p>
          <w:p w:rsidR="00C53F88" w:rsidRPr="0059188D" w:rsidRDefault="00C53F88" w:rsidP="0059188D">
            <w:pPr>
              <w:pStyle w:val="ListParagraph"/>
              <w:numPr>
                <w:ilvl w:val="0"/>
                <w:numId w:val="2"/>
              </w:numPr>
              <w:autoSpaceDE w:val="0"/>
              <w:autoSpaceDN w:val="0"/>
              <w:adjustRightInd w:val="0"/>
              <w:spacing w:before="60"/>
              <w:ind w:left="357" w:hanging="357"/>
              <w:contextualSpacing w:val="0"/>
              <w:rPr>
                <w:rFonts w:ascii="Calibri" w:hAnsi="Calibri" w:cs="Calibri"/>
                <w:color w:val="000000" w:themeColor="text1"/>
              </w:rPr>
            </w:pPr>
            <w:r w:rsidRPr="004F599D">
              <w:rPr>
                <w:rFonts w:ascii="Calibri" w:hAnsi="Calibri" w:cs="Calibri"/>
                <w:b/>
                <w:color w:val="000000" w:themeColor="text1"/>
              </w:rPr>
              <w:lastRenderedPageBreak/>
              <w:t>A rich and diverse leadership programme that grows character and inspires charitable and social</w:t>
            </w:r>
            <w:r w:rsidR="00525E49" w:rsidRPr="004F599D">
              <w:rPr>
                <w:rFonts w:ascii="Calibri" w:hAnsi="Calibri" w:cs="Calibri"/>
                <w:b/>
                <w:color w:val="000000" w:themeColor="text1"/>
              </w:rPr>
              <w:t xml:space="preserve"> </w:t>
            </w:r>
            <w:r w:rsidRPr="004F599D">
              <w:rPr>
                <w:rFonts w:ascii="Calibri" w:hAnsi="Calibri" w:cs="Calibri"/>
                <w:b/>
                <w:color w:val="000000" w:themeColor="text1"/>
              </w:rPr>
              <w:t>action</w:t>
            </w:r>
            <w:r w:rsidR="00372F68">
              <w:rPr>
                <w:rFonts w:ascii="Calibri" w:hAnsi="Calibri" w:cs="Calibri"/>
                <w:color w:val="000000" w:themeColor="text1"/>
              </w:rPr>
              <w:t xml:space="preserve"> – every Star</w:t>
            </w:r>
            <w:r w:rsidR="00525E49" w:rsidRPr="0059188D">
              <w:rPr>
                <w:rFonts w:ascii="Calibri" w:hAnsi="Calibri" w:cs="Calibri"/>
                <w:color w:val="000000" w:themeColor="text1"/>
              </w:rPr>
              <w:t xml:space="preserve"> school adopts a Leadership Specialism designed to equip pupils to become the leaders of tomorrow in whatever field they choose to pursue.</w:t>
            </w:r>
          </w:p>
          <w:p w:rsidR="00450BC1" w:rsidRDefault="00450BC1" w:rsidP="00C53F88"/>
        </w:tc>
      </w:tr>
      <w:tr w:rsidR="00450BC1" w:rsidTr="002014DA">
        <w:tc>
          <w:tcPr>
            <w:tcW w:w="756" w:type="dxa"/>
          </w:tcPr>
          <w:p w:rsidR="00450BC1" w:rsidRDefault="00450BC1" w:rsidP="00157603">
            <w:pPr>
              <w:pStyle w:val="ListParagraph"/>
              <w:numPr>
                <w:ilvl w:val="0"/>
                <w:numId w:val="1"/>
              </w:numPr>
            </w:pPr>
          </w:p>
        </w:tc>
        <w:tc>
          <w:tcPr>
            <w:tcW w:w="3240" w:type="dxa"/>
          </w:tcPr>
          <w:p w:rsidR="00450BC1" w:rsidRDefault="00C53F88" w:rsidP="000F0259">
            <w:r>
              <w:t xml:space="preserve">What are the benefits of </w:t>
            </w:r>
            <w:proofErr w:type="spellStart"/>
            <w:r w:rsidR="00372F68">
              <w:t>Fearns</w:t>
            </w:r>
            <w:proofErr w:type="spellEnd"/>
            <w:r w:rsidR="00372F68">
              <w:t xml:space="preserve">  </w:t>
            </w:r>
            <w:r w:rsidR="00AA58F6">
              <w:t>Community</w:t>
            </w:r>
            <w:r w:rsidR="00372F68">
              <w:t xml:space="preserve"> Sports College</w:t>
            </w:r>
            <w:r w:rsidR="000F0259">
              <w:t xml:space="preserve"> </w:t>
            </w:r>
            <w:r w:rsidR="00AA58F6">
              <w:t>joining Star</w:t>
            </w:r>
            <w:r>
              <w:t>?</w:t>
            </w:r>
          </w:p>
        </w:tc>
        <w:tc>
          <w:tcPr>
            <w:tcW w:w="11392" w:type="dxa"/>
          </w:tcPr>
          <w:p w:rsidR="00C53F88" w:rsidRDefault="00AA58F6" w:rsidP="00C53F88">
            <w:pPr>
              <w:autoSpaceDE w:val="0"/>
              <w:autoSpaceDN w:val="0"/>
              <w:adjustRightInd w:val="0"/>
              <w:rPr>
                <w:rFonts w:ascii="Calibri" w:hAnsi="Calibri" w:cs="Calibri"/>
                <w:color w:val="000000"/>
              </w:rPr>
            </w:pPr>
            <w:r>
              <w:rPr>
                <w:rFonts w:ascii="Calibri" w:hAnsi="Calibri" w:cs="Calibri"/>
                <w:color w:val="000000"/>
              </w:rPr>
              <w:t>Star</w:t>
            </w:r>
            <w:r w:rsidR="002D61C0">
              <w:rPr>
                <w:rFonts w:ascii="Calibri" w:hAnsi="Calibri" w:cs="Calibri"/>
                <w:color w:val="000000"/>
              </w:rPr>
              <w:t xml:space="preserve"> </w:t>
            </w:r>
            <w:r w:rsidR="00C53F88">
              <w:rPr>
                <w:rFonts w:ascii="Calibri" w:hAnsi="Calibri" w:cs="Calibri"/>
                <w:color w:val="000000"/>
              </w:rPr>
              <w:t xml:space="preserve">makes a pledge to every school that chooses to </w:t>
            </w:r>
            <w:r>
              <w:rPr>
                <w:rFonts w:ascii="Calibri" w:hAnsi="Calibri" w:cs="Calibri"/>
                <w:color w:val="000000"/>
              </w:rPr>
              <w:t>become a Star</w:t>
            </w:r>
            <w:r w:rsidR="002D61C0">
              <w:rPr>
                <w:rFonts w:ascii="Calibri" w:hAnsi="Calibri" w:cs="Calibri"/>
                <w:color w:val="000000"/>
              </w:rPr>
              <w:t xml:space="preserve"> academy. The </w:t>
            </w:r>
            <w:r w:rsidR="00C53F88">
              <w:rPr>
                <w:rFonts w:ascii="Calibri" w:hAnsi="Calibri" w:cs="Calibri"/>
                <w:color w:val="000000"/>
              </w:rPr>
              <w:t>pledge includes:</w:t>
            </w:r>
          </w:p>
          <w:p w:rsidR="00C53F88" w:rsidRPr="0059188D" w:rsidRDefault="00C53F88" w:rsidP="0059188D">
            <w:pPr>
              <w:pStyle w:val="ListParagraph"/>
              <w:numPr>
                <w:ilvl w:val="0"/>
                <w:numId w:val="4"/>
              </w:numPr>
              <w:autoSpaceDE w:val="0"/>
              <w:autoSpaceDN w:val="0"/>
              <w:adjustRightInd w:val="0"/>
              <w:spacing w:before="60"/>
              <w:ind w:left="357" w:hanging="357"/>
              <w:contextualSpacing w:val="0"/>
              <w:rPr>
                <w:color w:val="000000" w:themeColor="text1"/>
              </w:rPr>
            </w:pPr>
            <w:r w:rsidRPr="004F599D">
              <w:rPr>
                <w:b/>
                <w:color w:val="000000" w:themeColor="text1"/>
              </w:rPr>
              <w:t>A skilled central team that works alongside schools to deliver educational excellence, operational ex</w:t>
            </w:r>
            <w:r w:rsidR="00AA58F6">
              <w:rPr>
                <w:b/>
                <w:color w:val="000000" w:themeColor="text1"/>
              </w:rPr>
              <w:t xml:space="preserve">cellence and a strong Star </w:t>
            </w:r>
            <w:r w:rsidRPr="004F599D">
              <w:rPr>
                <w:b/>
                <w:color w:val="000000" w:themeColor="text1"/>
              </w:rPr>
              <w:t>community</w:t>
            </w:r>
            <w:r w:rsidR="00AA58F6">
              <w:rPr>
                <w:color w:val="000000" w:themeColor="text1"/>
              </w:rPr>
              <w:t xml:space="preserve"> – Star</w:t>
            </w:r>
            <w:r w:rsidR="002D61C0" w:rsidRPr="0059188D">
              <w:rPr>
                <w:color w:val="000000" w:themeColor="text1"/>
              </w:rPr>
              <w:t>’</w:t>
            </w:r>
            <w:r w:rsidR="004136BF" w:rsidRPr="0059188D">
              <w:rPr>
                <w:color w:val="000000" w:themeColor="text1"/>
              </w:rPr>
              <w:t>s</w:t>
            </w:r>
            <w:r w:rsidR="002D61C0" w:rsidRPr="0059188D">
              <w:rPr>
                <w:color w:val="000000" w:themeColor="text1"/>
              </w:rPr>
              <w:t xml:space="preserve"> Central Team will work to secure the school’s long term health, providing support and guidance on HR, IT, Estates, Admissions, Governance and Legal.</w:t>
            </w:r>
          </w:p>
          <w:p w:rsidR="000729C3" w:rsidRPr="0059188D" w:rsidRDefault="00C53F88" w:rsidP="0059188D">
            <w:pPr>
              <w:pStyle w:val="ListParagraph"/>
              <w:numPr>
                <w:ilvl w:val="0"/>
                <w:numId w:val="4"/>
              </w:numPr>
              <w:autoSpaceDE w:val="0"/>
              <w:autoSpaceDN w:val="0"/>
              <w:adjustRightInd w:val="0"/>
              <w:spacing w:before="60"/>
              <w:ind w:left="357" w:hanging="357"/>
              <w:contextualSpacing w:val="0"/>
              <w:rPr>
                <w:color w:val="000000" w:themeColor="text1"/>
              </w:rPr>
            </w:pPr>
            <w:r w:rsidRPr="004F599D">
              <w:rPr>
                <w:b/>
                <w:color w:val="000000" w:themeColor="text1"/>
              </w:rPr>
              <w:t>High quality school improvement support</w:t>
            </w:r>
            <w:r w:rsidR="00AA58F6">
              <w:rPr>
                <w:color w:val="000000" w:themeColor="text1"/>
              </w:rPr>
              <w:t xml:space="preserve"> – Star</w:t>
            </w:r>
            <w:r w:rsidR="002D61C0" w:rsidRPr="0059188D">
              <w:rPr>
                <w:color w:val="000000" w:themeColor="text1"/>
              </w:rPr>
              <w:t>’s education team will build leadership and teaching capacity within the school.</w:t>
            </w:r>
          </w:p>
          <w:p w:rsidR="00C53F88" w:rsidRPr="004F599D" w:rsidRDefault="00C53F88" w:rsidP="0059188D">
            <w:pPr>
              <w:pStyle w:val="ListParagraph"/>
              <w:numPr>
                <w:ilvl w:val="0"/>
                <w:numId w:val="4"/>
              </w:numPr>
              <w:autoSpaceDE w:val="0"/>
              <w:autoSpaceDN w:val="0"/>
              <w:adjustRightInd w:val="0"/>
              <w:spacing w:before="60"/>
              <w:ind w:left="357" w:hanging="357"/>
              <w:contextualSpacing w:val="0"/>
              <w:rPr>
                <w:b/>
                <w:color w:val="000000" w:themeColor="text1"/>
              </w:rPr>
            </w:pPr>
            <w:r w:rsidRPr="004F599D">
              <w:rPr>
                <w:b/>
                <w:color w:val="000000" w:themeColor="text1"/>
              </w:rPr>
              <w:t>A collaborative approach to policy and systems de</w:t>
            </w:r>
            <w:r w:rsidRPr="002014DA">
              <w:rPr>
                <w:b/>
                <w:color w:val="000000" w:themeColor="text1"/>
              </w:rPr>
              <w:t>velopment</w:t>
            </w:r>
          </w:p>
          <w:p w:rsidR="00C53F88" w:rsidRPr="0059188D" w:rsidRDefault="00C53F88" w:rsidP="0059188D">
            <w:pPr>
              <w:pStyle w:val="ListParagraph"/>
              <w:numPr>
                <w:ilvl w:val="0"/>
                <w:numId w:val="4"/>
              </w:numPr>
              <w:autoSpaceDE w:val="0"/>
              <w:autoSpaceDN w:val="0"/>
              <w:adjustRightInd w:val="0"/>
              <w:spacing w:before="60"/>
              <w:ind w:left="357" w:hanging="357"/>
              <w:contextualSpacing w:val="0"/>
              <w:rPr>
                <w:color w:val="000000" w:themeColor="text1"/>
              </w:rPr>
            </w:pPr>
            <w:r w:rsidRPr="004F599D">
              <w:rPr>
                <w:b/>
                <w:color w:val="000000" w:themeColor="text1"/>
              </w:rPr>
              <w:t>An investment in staff wellbeing and continuous development</w:t>
            </w:r>
            <w:r w:rsidR="00AA58F6">
              <w:rPr>
                <w:color w:val="000000" w:themeColor="text1"/>
              </w:rPr>
              <w:t xml:space="preserve"> – through Star Institute, Star Academies</w:t>
            </w:r>
            <w:r w:rsidR="004136BF" w:rsidRPr="0059188D">
              <w:rPr>
                <w:color w:val="000000" w:themeColor="text1"/>
              </w:rPr>
              <w:t xml:space="preserve"> will provide a range of training opportunities for teaching and non-teaching staff to support staff’s career development.</w:t>
            </w:r>
          </w:p>
          <w:p w:rsidR="00450BC1" w:rsidRDefault="00450BC1" w:rsidP="002014DA">
            <w:pPr>
              <w:pStyle w:val="ListParagraph"/>
              <w:autoSpaceDE w:val="0"/>
              <w:autoSpaceDN w:val="0"/>
              <w:adjustRightInd w:val="0"/>
              <w:spacing w:before="60"/>
              <w:ind w:left="357"/>
              <w:contextualSpacing w:val="0"/>
            </w:pPr>
          </w:p>
        </w:tc>
      </w:tr>
      <w:tr w:rsidR="00C53F88" w:rsidTr="002014DA">
        <w:tc>
          <w:tcPr>
            <w:tcW w:w="756" w:type="dxa"/>
          </w:tcPr>
          <w:p w:rsidR="00C53F88" w:rsidRDefault="00C53F88" w:rsidP="00157603">
            <w:pPr>
              <w:pStyle w:val="ListParagraph"/>
              <w:numPr>
                <w:ilvl w:val="0"/>
                <w:numId w:val="1"/>
              </w:numPr>
            </w:pPr>
          </w:p>
        </w:tc>
        <w:tc>
          <w:tcPr>
            <w:tcW w:w="3240" w:type="dxa"/>
          </w:tcPr>
          <w:p w:rsidR="00C53F88" w:rsidRDefault="00AA58F6">
            <w:r>
              <w:t>What is Star</w:t>
            </w:r>
            <w:r w:rsidR="00C53F88">
              <w:t>’s track record?</w:t>
            </w:r>
          </w:p>
        </w:tc>
        <w:tc>
          <w:tcPr>
            <w:tcW w:w="11392" w:type="dxa"/>
          </w:tcPr>
          <w:p w:rsidR="00C66CE2" w:rsidRDefault="00EE4325" w:rsidP="007D5397">
            <w:pPr>
              <w:rPr>
                <w:bCs/>
              </w:rPr>
            </w:pPr>
            <w:r>
              <w:rPr>
                <w:shd w:val="clear" w:color="auto" w:fill="FFFFFF"/>
              </w:rPr>
              <w:t xml:space="preserve">All of the </w:t>
            </w:r>
            <w:r w:rsidRPr="00EE4325">
              <w:rPr>
                <w:shd w:val="clear" w:color="auto" w:fill="FFFFFF"/>
              </w:rPr>
              <w:t>Trust’s schools that have been inspected so far by Ofsted having been judged to be outstanding.</w:t>
            </w:r>
            <w:r w:rsidR="007D5397">
              <w:rPr>
                <w:shd w:val="clear" w:color="auto" w:fill="FFFFFF"/>
              </w:rPr>
              <w:t xml:space="preserve">  </w:t>
            </w:r>
            <w:r w:rsidR="00AA58F6" w:rsidRPr="00EE4325">
              <w:rPr>
                <w:w w:val="105"/>
              </w:rPr>
              <w:t>Star</w:t>
            </w:r>
            <w:r w:rsidR="002D61C0" w:rsidRPr="00EE4325">
              <w:rPr>
                <w:w w:val="105"/>
              </w:rPr>
              <w:t xml:space="preserve"> schools enjoy some of best performance results in the </w:t>
            </w:r>
            <w:proofErr w:type="spellStart"/>
            <w:r w:rsidR="002D61C0" w:rsidRPr="00EE4325">
              <w:rPr>
                <w:w w:val="105"/>
              </w:rPr>
              <w:t>DfE</w:t>
            </w:r>
            <w:proofErr w:type="spellEnd"/>
            <w:r w:rsidR="002D61C0" w:rsidRPr="00EE4325">
              <w:rPr>
                <w:w w:val="105"/>
              </w:rPr>
              <w:t xml:space="preserve"> school league tables; </w:t>
            </w:r>
            <w:r w:rsidR="00AA58F6" w:rsidRPr="00EE4325">
              <w:rPr>
                <w:w w:val="105"/>
              </w:rPr>
              <w:t>this year Star</w:t>
            </w:r>
            <w:r w:rsidR="002D61C0" w:rsidRPr="00EE4325">
              <w:rPr>
                <w:w w:val="105"/>
              </w:rPr>
              <w:t xml:space="preserve">’s founding school was the top performing school in the country for progress, whilst its first free school, ranked third.  </w:t>
            </w:r>
            <w:r w:rsidR="00AA58F6" w:rsidRPr="00EE4325">
              <w:rPr>
                <w:w w:val="105"/>
              </w:rPr>
              <w:t>Year upon year Star</w:t>
            </w:r>
            <w:r w:rsidR="002D61C0" w:rsidRPr="00EE4325">
              <w:rPr>
                <w:w w:val="105"/>
              </w:rPr>
              <w:t xml:space="preserve"> pupils also secure the lowest absence rates in England</w:t>
            </w:r>
            <w:r w:rsidR="0059188D" w:rsidRPr="00EE4325">
              <w:rPr>
                <w:w w:val="105"/>
              </w:rPr>
              <w:t>.</w:t>
            </w:r>
            <w:r w:rsidR="002D61C0" w:rsidRPr="00EE4325">
              <w:rPr>
                <w:w w:val="105"/>
              </w:rPr>
              <w:t xml:space="preserve">  </w:t>
            </w:r>
            <w:r w:rsidR="00526D73" w:rsidRPr="00EE4325">
              <w:rPr>
                <w:bCs/>
              </w:rPr>
              <w:t>The impact of our support is already beginning to pay dividends at our sponsored academies with increased performance</w:t>
            </w:r>
            <w:r w:rsidR="00AA58F6" w:rsidRPr="00EE4325">
              <w:rPr>
                <w:bCs/>
              </w:rPr>
              <w:t>.</w:t>
            </w:r>
            <w:r w:rsidR="00BE7322" w:rsidRPr="00EE4325">
              <w:rPr>
                <w:bCs/>
              </w:rPr>
              <w:t xml:space="preserve"> </w:t>
            </w:r>
            <w:r w:rsidR="007D5397">
              <w:rPr>
                <w:bCs/>
              </w:rPr>
              <w:t xml:space="preserve">Over the last 3 years, there has been a significant improvement in key government measures. </w:t>
            </w:r>
          </w:p>
          <w:p w:rsidR="007D5397" w:rsidRPr="007D5397" w:rsidRDefault="007D5397" w:rsidP="007D5397">
            <w:pPr>
              <w:rPr>
                <w:bCs/>
              </w:rPr>
            </w:pPr>
          </w:p>
        </w:tc>
      </w:tr>
      <w:tr w:rsidR="00D953E5" w:rsidTr="00FE2355">
        <w:tc>
          <w:tcPr>
            <w:tcW w:w="15388" w:type="dxa"/>
            <w:gridSpan w:val="3"/>
            <w:shd w:val="clear" w:color="auto" w:fill="666666"/>
          </w:tcPr>
          <w:p w:rsidR="00D953E5" w:rsidRPr="00330FE8" w:rsidRDefault="009B35CF">
            <w:pPr>
              <w:rPr>
                <w:b/>
                <w:color w:val="FFFFFF" w:themeColor="background1"/>
              </w:rPr>
            </w:pPr>
            <w:r w:rsidRPr="00330FE8">
              <w:rPr>
                <w:b/>
                <w:color w:val="FFFFFF" w:themeColor="background1"/>
              </w:rPr>
              <w:t>THE CONVERSION PROCESS</w:t>
            </w:r>
          </w:p>
        </w:tc>
      </w:tr>
      <w:tr w:rsidR="00185E01" w:rsidTr="002014DA">
        <w:tc>
          <w:tcPr>
            <w:tcW w:w="756" w:type="dxa"/>
          </w:tcPr>
          <w:p w:rsidR="00185E01" w:rsidRDefault="00185E01" w:rsidP="00185E01">
            <w:pPr>
              <w:pStyle w:val="ListParagraph"/>
              <w:numPr>
                <w:ilvl w:val="0"/>
                <w:numId w:val="1"/>
              </w:numPr>
            </w:pPr>
          </w:p>
        </w:tc>
        <w:tc>
          <w:tcPr>
            <w:tcW w:w="3240" w:type="dxa"/>
          </w:tcPr>
          <w:p w:rsidR="00185E01" w:rsidRDefault="00185E01" w:rsidP="00185E01">
            <w:r>
              <w:t>How long will the conversion process take?</w:t>
            </w:r>
          </w:p>
        </w:tc>
        <w:tc>
          <w:tcPr>
            <w:tcW w:w="11392" w:type="dxa"/>
          </w:tcPr>
          <w:p w:rsidR="00185E01" w:rsidRDefault="00185E01" w:rsidP="00185E01">
            <w:r>
              <w:t>The target d</w:t>
            </w:r>
            <w:r w:rsidR="00D03634">
              <w:t>ate for conversion is January 2019.</w:t>
            </w:r>
          </w:p>
        </w:tc>
      </w:tr>
      <w:tr w:rsidR="00185E01" w:rsidTr="002014DA">
        <w:tc>
          <w:tcPr>
            <w:tcW w:w="756" w:type="dxa"/>
          </w:tcPr>
          <w:p w:rsidR="00185E01" w:rsidRDefault="00185E01" w:rsidP="00185E01">
            <w:pPr>
              <w:pStyle w:val="ListParagraph"/>
              <w:numPr>
                <w:ilvl w:val="0"/>
                <w:numId w:val="1"/>
              </w:numPr>
            </w:pPr>
          </w:p>
        </w:tc>
        <w:tc>
          <w:tcPr>
            <w:tcW w:w="3240" w:type="dxa"/>
          </w:tcPr>
          <w:p w:rsidR="00185E01" w:rsidRDefault="00185E01" w:rsidP="00185E01">
            <w:r>
              <w:t>Will I be able to have a say?</w:t>
            </w:r>
          </w:p>
        </w:tc>
        <w:tc>
          <w:tcPr>
            <w:tcW w:w="11392" w:type="dxa"/>
          </w:tcPr>
          <w:p w:rsidR="00185E01" w:rsidRPr="00CF0E53" w:rsidRDefault="00185E01" w:rsidP="00185E01">
            <w:r>
              <w:t xml:space="preserve">Yes. We are keen to hear from parents, staff and the local community.  </w:t>
            </w:r>
            <w:r w:rsidRPr="004339CA">
              <w:rPr>
                <w:rFonts w:cs="Arial"/>
              </w:rPr>
              <w:t>T</w:t>
            </w:r>
            <w:r w:rsidRPr="004339CA">
              <w:rPr>
                <w:rFonts w:cs="Arial"/>
                <w:w w:val="105"/>
              </w:rPr>
              <w:t>here will be a six-week statutory consultation process in which parents, carers, staff, governors</w:t>
            </w:r>
            <w:r w:rsidRPr="00F147CD">
              <w:rPr>
                <w:rFonts w:cs="Arial"/>
                <w:w w:val="105"/>
              </w:rPr>
              <w:t xml:space="preserve"> and other stakeholders will be able to state their views on the proposal to convert to Academy status.</w:t>
            </w:r>
            <w:r w:rsidR="00CF0E53">
              <w:t xml:space="preserve">  </w:t>
            </w:r>
            <w:r w:rsidRPr="00F147CD">
              <w:rPr>
                <w:w w:val="105"/>
              </w:rPr>
              <w:t xml:space="preserve">The consultation period will run from </w:t>
            </w:r>
            <w:r w:rsidR="00D03634">
              <w:rPr>
                <w:w w:val="105"/>
              </w:rPr>
              <w:t>Tuesday 25</w:t>
            </w:r>
            <w:r w:rsidR="00D03634" w:rsidRPr="00D03634">
              <w:rPr>
                <w:w w:val="105"/>
                <w:vertAlign w:val="superscript"/>
              </w:rPr>
              <w:t>th</w:t>
            </w:r>
            <w:r w:rsidR="00D03634">
              <w:rPr>
                <w:w w:val="105"/>
              </w:rPr>
              <w:t xml:space="preserve"> September 2018 to Tuesday 6</w:t>
            </w:r>
            <w:r w:rsidR="00D03634" w:rsidRPr="00D03634">
              <w:rPr>
                <w:w w:val="105"/>
                <w:vertAlign w:val="superscript"/>
              </w:rPr>
              <w:t>th</w:t>
            </w:r>
            <w:r w:rsidR="00D03634">
              <w:rPr>
                <w:w w:val="105"/>
              </w:rPr>
              <w:t xml:space="preserve"> November 2018</w:t>
            </w:r>
            <w:r w:rsidRPr="00F147CD">
              <w:rPr>
                <w:w w:val="105"/>
              </w:rPr>
              <w:t xml:space="preserve">, and there will be a variety of ways in which </w:t>
            </w:r>
            <w:r>
              <w:rPr>
                <w:w w:val="105"/>
              </w:rPr>
              <w:t>stakeholders</w:t>
            </w:r>
            <w:r w:rsidRPr="00F147CD">
              <w:rPr>
                <w:w w:val="105"/>
              </w:rPr>
              <w:t xml:space="preserve"> can</w:t>
            </w:r>
            <w:r w:rsidRPr="00F147CD">
              <w:rPr>
                <w:spacing w:val="-17"/>
                <w:w w:val="105"/>
              </w:rPr>
              <w:t xml:space="preserve"> </w:t>
            </w:r>
            <w:r w:rsidRPr="00F147CD">
              <w:rPr>
                <w:w w:val="105"/>
              </w:rPr>
              <w:t>contribute.</w:t>
            </w:r>
            <w:r>
              <w:rPr>
                <w:w w:val="105"/>
              </w:rPr>
              <w:t xml:space="preserve">  For more </w:t>
            </w:r>
            <w:proofErr w:type="gramStart"/>
            <w:r>
              <w:rPr>
                <w:w w:val="105"/>
              </w:rPr>
              <w:t>details</w:t>
            </w:r>
            <w:proofErr w:type="gramEnd"/>
            <w:r>
              <w:rPr>
                <w:w w:val="105"/>
              </w:rPr>
              <w:t xml:space="preserve"> see </w:t>
            </w:r>
            <w:r w:rsidR="00762558">
              <w:rPr>
                <w:w w:val="105"/>
              </w:rPr>
              <w:t xml:space="preserve">the school </w:t>
            </w:r>
            <w:r>
              <w:rPr>
                <w:w w:val="105"/>
              </w:rPr>
              <w:t>website</w:t>
            </w:r>
            <w:r w:rsidR="00762558">
              <w:rPr>
                <w:w w:val="105"/>
              </w:rPr>
              <w:t>.</w:t>
            </w:r>
          </w:p>
          <w:p w:rsidR="00185E01" w:rsidRDefault="00185E01" w:rsidP="00185E01"/>
        </w:tc>
      </w:tr>
      <w:tr w:rsidR="00185E01" w:rsidTr="00FE2355">
        <w:tc>
          <w:tcPr>
            <w:tcW w:w="15388" w:type="dxa"/>
            <w:gridSpan w:val="3"/>
            <w:shd w:val="clear" w:color="auto" w:fill="666666"/>
          </w:tcPr>
          <w:p w:rsidR="00185E01" w:rsidRPr="002D61C0" w:rsidRDefault="009B35CF" w:rsidP="00185E01">
            <w:pPr>
              <w:rPr>
                <w:b/>
              </w:rPr>
            </w:pPr>
            <w:r w:rsidRPr="002D61C0">
              <w:rPr>
                <w:b/>
                <w:color w:val="FFFFFF" w:themeColor="background1"/>
              </w:rPr>
              <w:t>GOVERNANCE</w:t>
            </w:r>
          </w:p>
        </w:tc>
      </w:tr>
      <w:tr w:rsidR="00185E01" w:rsidTr="002014DA">
        <w:tc>
          <w:tcPr>
            <w:tcW w:w="756" w:type="dxa"/>
          </w:tcPr>
          <w:p w:rsidR="00185E01" w:rsidRDefault="00185E01" w:rsidP="00185E01">
            <w:pPr>
              <w:pStyle w:val="ListParagraph"/>
              <w:numPr>
                <w:ilvl w:val="0"/>
                <w:numId w:val="1"/>
              </w:numPr>
            </w:pPr>
          </w:p>
        </w:tc>
        <w:tc>
          <w:tcPr>
            <w:tcW w:w="3240" w:type="dxa"/>
          </w:tcPr>
          <w:p w:rsidR="00185E01" w:rsidRDefault="00277257" w:rsidP="00762558">
            <w:r>
              <w:t xml:space="preserve">How </w:t>
            </w:r>
            <w:r w:rsidR="00AA58F6">
              <w:t>is Star</w:t>
            </w:r>
            <w:r w:rsidR="00762558">
              <w:t xml:space="preserve"> G</w:t>
            </w:r>
            <w:r>
              <w:t>overned?</w:t>
            </w:r>
          </w:p>
        </w:tc>
        <w:tc>
          <w:tcPr>
            <w:tcW w:w="11392" w:type="dxa"/>
          </w:tcPr>
          <w:p w:rsidR="00277257" w:rsidRDefault="00AA58F6" w:rsidP="00277257">
            <w:pPr>
              <w:rPr>
                <w:lang w:eastAsia="en-GB"/>
              </w:rPr>
            </w:pPr>
            <w:r>
              <w:t>Star</w:t>
            </w:r>
            <w:r w:rsidR="00277257">
              <w:t xml:space="preserve"> places great emphasis on robust governance. </w:t>
            </w:r>
            <w:r>
              <w:rPr>
                <w:lang w:eastAsia="en-GB"/>
              </w:rPr>
              <w:t>Star</w:t>
            </w:r>
            <w:r w:rsidR="00277257">
              <w:rPr>
                <w:lang w:eastAsia="en-GB"/>
              </w:rPr>
              <w:t xml:space="preserve"> </w:t>
            </w:r>
            <w:r w:rsidR="00277257" w:rsidRPr="000315D1">
              <w:rPr>
                <w:lang w:eastAsia="en-GB"/>
              </w:rPr>
              <w:t xml:space="preserve">Governance Structure ensures there are clear reporting lines and explicit requirements </w:t>
            </w:r>
            <w:r w:rsidR="00277257" w:rsidRPr="001727D6">
              <w:rPr>
                <w:lang w:eastAsia="en-GB"/>
              </w:rPr>
              <w:t>to ensure probity, good governance</w:t>
            </w:r>
            <w:r w:rsidR="00277257" w:rsidRPr="000315D1">
              <w:rPr>
                <w:lang w:eastAsia="en-GB"/>
              </w:rPr>
              <w:t xml:space="preserve"> and outstanding performance.</w:t>
            </w:r>
            <w:r w:rsidR="00277257">
              <w:rPr>
                <w:lang w:eastAsia="en-GB"/>
              </w:rPr>
              <w:t xml:space="preserve"> </w:t>
            </w:r>
          </w:p>
          <w:p w:rsidR="00277257" w:rsidRPr="000315D1" w:rsidRDefault="00277257" w:rsidP="00277257"/>
          <w:p w:rsidR="00277257" w:rsidRDefault="00AA58F6" w:rsidP="00277257">
            <w:pPr>
              <w:rPr>
                <w:lang w:eastAsia="en-GB"/>
              </w:rPr>
            </w:pPr>
            <w:r>
              <w:rPr>
                <w:lang w:eastAsia="en-GB"/>
              </w:rPr>
              <w:lastRenderedPageBreak/>
              <w:t>Star</w:t>
            </w:r>
            <w:r w:rsidR="00277257">
              <w:rPr>
                <w:lang w:eastAsia="en-GB"/>
              </w:rPr>
              <w:t xml:space="preserve"> </w:t>
            </w:r>
            <w:r w:rsidR="00277257" w:rsidRPr="000315D1">
              <w:rPr>
                <w:lang w:eastAsia="en-GB"/>
              </w:rPr>
              <w:t xml:space="preserve">Members are responsible for determining the governance of the Trust. They approve </w:t>
            </w:r>
            <w:r w:rsidR="00277257">
              <w:rPr>
                <w:lang w:eastAsia="en-GB"/>
              </w:rPr>
              <w:t xml:space="preserve">the </w:t>
            </w:r>
            <w:r w:rsidR="00277257" w:rsidRPr="000315D1">
              <w:rPr>
                <w:lang w:eastAsia="en-GB"/>
              </w:rPr>
              <w:t>Articles of Association</w:t>
            </w:r>
            <w:r w:rsidR="00277257">
              <w:rPr>
                <w:lang w:eastAsia="en-GB"/>
              </w:rPr>
              <w:t xml:space="preserve"> which</w:t>
            </w:r>
            <w:r w:rsidR="00277257" w:rsidRPr="000315D1">
              <w:rPr>
                <w:lang w:eastAsia="en-GB"/>
              </w:rPr>
              <w:t xml:space="preserve"> set out the details </w:t>
            </w:r>
            <w:r w:rsidR="00277257">
              <w:rPr>
                <w:lang w:eastAsia="en-GB"/>
              </w:rPr>
              <w:t>for the Trust</w:t>
            </w:r>
            <w:r w:rsidR="00277257" w:rsidRPr="000315D1">
              <w:rPr>
                <w:lang w:eastAsia="en-GB"/>
              </w:rPr>
              <w:t xml:space="preserve"> internal management, decision making and running of the Trust. The Members also appoint Trustees in accordance with the Articles.</w:t>
            </w:r>
            <w:r w:rsidR="00277257">
              <w:rPr>
                <w:lang w:eastAsia="en-GB"/>
              </w:rPr>
              <w:t xml:space="preserve"> </w:t>
            </w:r>
          </w:p>
          <w:p w:rsidR="00277257" w:rsidRPr="000315D1" w:rsidRDefault="00277257" w:rsidP="00277257">
            <w:pPr>
              <w:rPr>
                <w:lang w:eastAsia="en-GB"/>
              </w:rPr>
            </w:pPr>
          </w:p>
          <w:p w:rsidR="00277257" w:rsidRDefault="00AA58F6" w:rsidP="00277257">
            <w:r>
              <w:rPr>
                <w:lang w:eastAsia="en-GB"/>
              </w:rPr>
              <w:t>Star</w:t>
            </w:r>
            <w:r w:rsidR="00277257">
              <w:rPr>
                <w:lang w:eastAsia="en-GB"/>
              </w:rPr>
              <w:t xml:space="preserve"> </w:t>
            </w:r>
            <w:r w:rsidR="00277257" w:rsidRPr="000315D1">
              <w:rPr>
                <w:lang w:eastAsia="en-GB"/>
              </w:rPr>
              <w:t>Trustees develop the overall strategy and vision for the Trust and ensure it is consistently delivered with</w:t>
            </w:r>
            <w:r w:rsidR="00277257">
              <w:rPr>
                <w:lang w:eastAsia="en-GB"/>
              </w:rPr>
              <w:t>in our schools and operations.</w:t>
            </w:r>
            <w:r w:rsidR="00277257" w:rsidRPr="001727D6">
              <w:t xml:space="preserve"> </w:t>
            </w:r>
          </w:p>
          <w:p w:rsidR="00277257" w:rsidRDefault="00277257" w:rsidP="00277257">
            <w:pPr>
              <w:rPr>
                <w:lang w:eastAsia="en-GB"/>
              </w:rPr>
            </w:pPr>
          </w:p>
          <w:p w:rsidR="00277257" w:rsidRDefault="00277257" w:rsidP="00277257">
            <w:r>
              <w:t xml:space="preserve">Schools that join the Trust constitute a Local Governing Body who continue to be responsible for monitoring the day-to-day </w:t>
            </w:r>
            <w:r>
              <w:rPr>
                <w:lang w:eastAsia="en-GB"/>
              </w:rPr>
              <w:t>operation of the school and</w:t>
            </w:r>
            <w:r>
              <w:t xml:space="preserve"> are accountable to the Board of Trustees for the performance of their school.  </w:t>
            </w:r>
          </w:p>
          <w:p w:rsidR="00277257" w:rsidRDefault="00277257" w:rsidP="00277257"/>
          <w:p w:rsidR="00277257" w:rsidRDefault="00AA58F6" w:rsidP="00277257">
            <w:r>
              <w:rPr>
                <w:lang w:eastAsia="en-GB"/>
              </w:rPr>
              <w:t>A Star</w:t>
            </w:r>
            <w:r w:rsidR="00277257">
              <w:rPr>
                <w:lang w:eastAsia="en-GB"/>
              </w:rPr>
              <w:t xml:space="preserve"> Governance Handbook and Accountability Framework</w:t>
            </w:r>
            <w:r w:rsidR="00277257" w:rsidRPr="00BE67F3">
              <w:t xml:space="preserve"> </w:t>
            </w:r>
            <w:r w:rsidR="00277257">
              <w:t>defines the distribution of rights and responsibilities amongst these different stakeholders</w:t>
            </w:r>
            <w:r w:rsidR="00277257">
              <w:rPr>
                <w:lang w:eastAsia="en-GB"/>
              </w:rPr>
              <w:t xml:space="preserve"> and a Scheme of Delegation</w:t>
            </w:r>
            <w:r w:rsidR="00277257" w:rsidRPr="00BE67F3">
              <w:rPr>
                <w:rFonts w:ascii="Times New Roman" w:eastAsia="Times New Roman" w:hAnsi="Times New Roman"/>
                <w:sz w:val="24"/>
                <w:szCs w:val="24"/>
                <w:lang w:eastAsia="en-GB"/>
              </w:rPr>
              <w:t xml:space="preserve"> </w:t>
            </w:r>
            <w:r w:rsidR="00277257" w:rsidRPr="00BE67F3">
              <w:t>determines the functions undertaken by the Board of Trustees</w:t>
            </w:r>
            <w:r w:rsidR="00277257">
              <w:t>,</w:t>
            </w:r>
            <w:r w:rsidR="00277257" w:rsidRPr="00BE67F3">
              <w:t xml:space="preserve"> </w:t>
            </w:r>
            <w:r w:rsidR="00277257">
              <w:t xml:space="preserve">identifying those </w:t>
            </w:r>
            <w:r w:rsidR="00277257" w:rsidRPr="00BE67F3">
              <w:t xml:space="preserve">which have been delegated to its Committees, the Central Office Executive, </w:t>
            </w:r>
            <w:r w:rsidR="00277257">
              <w:t xml:space="preserve">Local </w:t>
            </w:r>
            <w:r w:rsidR="00277257" w:rsidRPr="00BE67F3">
              <w:t>Governing Bodies and Principals.</w:t>
            </w:r>
          </w:p>
          <w:p w:rsidR="00185E01" w:rsidRDefault="00185E01" w:rsidP="00185E01"/>
        </w:tc>
      </w:tr>
      <w:tr w:rsidR="00185E01" w:rsidTr="002014DA">
        <w:tc>
          <w:tcPr>
            <w:tcW w:w="756" w:type="dxa"/>
          </w:tcPr>
          <w:p w:rsidR="00185E01" w:rsidRDefault="00185E01" w:rsidP="00185E01">
            <w:pPr>
              <w:pStyle w:val="ListParagraph"/>
              <w:numPr>
                <w:ilvl w:val="0"/>
                <w:numId w:val="1"/>
              </w:numPr>
            </w:pPr>
          </w:p>
        </w:tc>
        <w:tc>
          <w:tcPr>
            <w:tcW w:w="3240" w:type="dxa"/>
          </w:tcPr>
          <w:p w:rsidR="00185E01" w:rsidRDefault="00277257" w:rsidP="00185E01">
            <w:r>
              <w:t>Will the current Governors have the opportunity to remain at the school?</w:t>
            </w:r>
          </w:p>
        </w:tc>
        <w:tc>
          <w:tcPr>
            <w:tcW w:w="11392" w:type="dxa"/>
          </w:tcPr>
          <w:p w:rsidR="00185E01" w:rsidRDefault="00AA58F6" w:rsidP="00185E01">
            <w:r>
              <w:t>Yes.  Star</w:t>
            </w:r>
            <w:r w:rsidR="00277257">
              <w:t xml:space="preserve"> is keen to work in partnership with those who have dedicated so much </w:t>
            </w:r>
            <w:r w:rsidR="00762558">
              <w:t xml:space="preserve">to </w:t>
            </w:r>
            <w:r w:rsidR="00277257">
              <w:t>the school already.</w:t>
            </w:r>
          </w:p>
          <w:p w:rsidR="00277257" w:rsidRDefault="00277257" w:rsidP="00185E01"/>
          <w:p w:rsidR="00277257" w:rsidRDefault="00277257" w:rsidP="00277257">
            <w:pPr>
              <w:rPr>
                <w:lang w:eastAsia="en-GB"/>
              </w:rPr>
            </w:pPr>
            <w:r>
              <w:rPr>
                <w:lang w:eastAsia="en-GB"/>
              </w:rPr>
              <w:t>At the point of conversion, the old school ceases to exist and new establishment is formed. As with any new school, the Academy will need to constitute a Local Governing Body.</w:t>
            </w:r>
          </w:p>
          <w:p w:rsidR="00277257" w:rsidRDefault="00277257" w:rsidP="00277257">
            <w:pPr>
              <w:rPr>
                <w:lang w:eastAsia="en-GB"/>
              </w:rPr>
            </w:pPr>
          </w:p>
          <w:p w:rsidR="00277257" w:rsidRDefault="0049069C" w:rsidP="00277257">
            <w:pPr>
              <w:rPr>
                <w:lang w:eastAsia="en-GB"/>
              </w:rPr>
            </w:pPr>
            <w:r>
              <w:rPr>
                <w:lang w:eastAsia="en-GB"/>
              </w:rPr>
              <w:t xml:space="preserve">It is the Trust’s preferred model for existing Governors to become Governors of the new academy, subject to due diligence checks. </w:t>
            </w:r>
            <w:r w:rsidR="00277257">
              <w:t xml:space="preserve">All existing Governors wishing to continue their role post conversion (or prospective new Governors) </w:t>
            </w:r>
            <w:r w:rsidR="002014DA">
              <w:t>will be asked to</w:t>
            </w:r>
            <w:r w:rsidR="00277257">
              <w:t xml:space="preserve"> put forward an application to become a Trust appointed Governor</w:t>
            </w:r>
            <w:r w:rsidR="00277257">
              <w:rPr>
                <w:lang w:eastAsia="en-GB"/>
              </w:rPr>
              <w:t xml:space="preserve">. </w:t>
            </w:r>
          </w:p>
          <w:p w:rsidR="002014DA" w:rsidRDefault="002014DA" w:rsidP="00277257">
            <w:pPr>
              <w:rPr>
                <w:lang w:eastAsia="en-GB"/>
              </w:rPr>
            </w:pPr>
          </w:p>
          <w:p w:rsidR="00277257" w:rsidRDefault="002014DA" w:rsidP="00185E01">
            <w:pPr>
              <w:rPr>
                <w:lang w:eastAsia="en-GB"/>
              </w:rPr>
            </w:pPr>
            <w:r>
              <w:rPr>
                <w:lang w:eastAsia="en-GB"/>
              </w:rPr>
              <w:t>Parent and Staff Governor elections will take place post conversion.</w:t>
            </w:r>
          </w:p>
        </w:tc>
      </w:tr>
      <w:tr w:rsidR="00185E01" w:rsidTr="00FE2355">
        <w:tc>
          <w:tcPr>
            <w:tcW w:w="15388" w:type="dxa"/>
            <w:gridSpan w:val="3"/>
            <w:shd w:val="clear" w:color="auto" w:fill="666666"/>
          </w:tcPr>
          <w:p w:rsidR="00185E01" w:rsidRPr="002D61C0" w:rsidRDefault="009B35CF" w:rsidP="00185E01">
            <w:pPr>
              <w:rPr>
                <w:b/>
              </w:rPr>
            </w:pPr>
            <w:r w:rsidRPr="002D61C0">
              <w:rPr>
                <w:b/>
                <w:color w:val="FFFFFF" w:themeColor="background1"/>
              </w:rPr>
              <w:t>FUNDING</w:t>
            </w:r>
          </w:p>
        </w:tc>
      </w:tr>
      <w:tr w:rsidR="00185E01" w:rsidTr="002014DA">
        <w:tc>
          <w:tcPr>
            <w:tcW w:w="756" w:type="dxa"/>
          </w:tcPr>
          <w:p w:rsidR="00185E01" w:rsidRDefault="00185E01" w:rsidP="00185E01">
            <w:pPr>
              <w:pStyle w:val="ListParagraph"/>
              <w:numPr>
                <w:ilvl w:val="0"/>
                <w:numId w:val="1"/>
              </w:numPr>
            </w:pPr>
          </w:p>
        </w:tc>
        <w:tc>
          <w:tcPr>
            <w:tcW w:w="3240" w:type="dxa"/>
          </w:tcPr>
          <w:p w:rsidR="00185E01" w:rsidRDefault="00180A9D" w:rsidP="00185E01">
            <w:r>
              <w:t>How will the school be funded?</w:t>
            </w:r>
          </w:p>
        </w:tc>
        <w:tc>
          <w:tcPr>
            <w:tcW w:w="11392" w:type="dxa"/>
          </w:tcPr>
          <w:p w:rsidR="00FE2355" w:rsidRPr="00FE2355" w:rsidRDefault="00FE2355" w:rsidP="00FE2355">
            <w:pPr>
              <w:rPr>
                <w:rFonts w:ascii="Arial" w:hAnsi="Arial" w:cs="Arial"/>
              </w:rPr>
            </w:pPr>
            <w:r>
              <w:t>Academies are funded on the same basis as maintained schools and receive annual funding allocations fro</w:t>
            </w:r>
            <w:r w:rsidRPr="004B0359">
              <w:t xml:space="preserve">m the Department for Education </w:t>
            </w:r>
            <w:r>
              <w:t>via the Education</w:t>
            </w:r>
            <w:r w:rsidR="00317C96">
              <w:t xml:space="preserve"> &amp; Skills</w:t>
            </w:r>
            <w:r>
              <w:t xml:space="preserve"> Funding Agency (E</w:t>
            </w:r>
            <w:r w:rsidR="00317C96">
              <w:t>S</w:t>
            </w:r>
            <w:r>
              <w:t xml:space="preserve">FA).  </w:t>
            </w:r>
            <w:r w:rsidRPr="00FE2355">
              <w:t>Academies receive the same level of per-pupil funding as maintained schools receive from the LA, but they also receive an additional amount called the</w:t>
            </w:r>
            <w:r w:rsidRPr="00FE2355">
              <w:rPr>
                <w:rFonts w:ascii="Arial" w:hAnsi="Arial" w:cs="Arial"/>
                <w:color w:val="000000"/>
                <w:sz w:val="23"/>
                <w:szCs w:val="23"/>
              </w:rPr>
              <w:t xml:space="preserve"> </w:t>
            </w:r>
            <w:r w:rsidRPr="00A451D2">
              <w:rPr>
                <w:lang w:eastAsia="en-GB"/>
              </w:rPr>
              <w:t>Education Services Grant</w:t>
            </w:r>
            <w:r>
              <w:rPr>
                <w:lang w:eastAsia="en-GB"/>
              </w:rPr>
              <w:t xml:space="preserve">, </w:t>
            </w:r>
            <w:r w:rsidRPr="00A451D2">
              <w:rPr>
                <w:lang w:eastAsia="en-GB"/>
              </w:rPr>
              <w:t>allocated to academies based on the number of pupils they are responsible for, to buy services no longer automatically provided by the Local Authority</w:t>
            </w:r>
            <w:r>
              <w:rPr>
                <w:lang w:eastAsia="en-GB"/>
              </w:rPr>
              <w:t>.</w:t>
            </w:r>
          </w:p>
          <w:p w:rsidR="00FE2355" w:rsidRPr="00FE2355" w:rsidRDefault="00FE2355" w:rsidP="00FE2355">
            <w:pPr>
              <w:autoSpaceDE w:val="0"/>
              <w:autoSpaceDN w:val="0"/>
              <w:adjustRightInd w:val="0"/>
              <w:rPr>
                <w:rFonts w:ascii="Arial" w:hAnsi="Arial" w:cs="Arial"/>
                <w:color w:val="000000"/>
                <w:sz w:val="24"/>
                <w:szCs w:val="24"/>
              </w:rPr>
            </w:pPr>
          </w:p>
          <w:p w:rsidR="00FE2355" w:rsidRDefault="00FE2355" w:rsidP="00FE2355">
            <w:r w:rsidRPr="00FE2355">
              <w:t>The main change is that academies have greater freedom over how they u</w:t>
            </w:r>
            <w:r>
              <w:t xml:space="preserve">se their budgets. As an academy, the school would </w:t>
            </w:r>
            <w:r w:rsidRPr="00FE2355">
              <w:t>therefore have more freedom to buy the services need</w:t>
            </w:r>
            <w:r w:rsidR="00762558">
              <w:t>ed</w:t>
            </w:r>
            <w:r w:rsidRPr="00FE2355">
              <w:t xml:space="preserve"> from a range of providers and obtain best value for money and the best quality services.</w:t>
            </w:r>
          </w:p>
          <w:p w:rsidR="00FE2355" w:rsidRDefault="00FE2355" w:rsidP="00FE2355"/>
        </w:tc>
      </w:tr>
      <w:tr w:rsidR="00F9386F" w:rsidTr="002014DA">
        <w:tc>
          <w:tcPr>
            <w:tcW w:w="756" w:type="dxa"/>
          </w:tcPr>
          <w:p w:rsidR="00F9386F" w:rsidRDefault="00F9386F" w:rsidP="00185E01">
            <w:pPr>
              <w:pStyle w:val="ListParagraph"/>
              <w:numPr>
                <w:ilvl w:val="0"/>
                <w:numId w:val="1"/>
              </w:numPr>
            </w:pPr>
          </w:p>
        </w:tc>
        <w:tc>
          <w:tcPr>
            <w:tcW w:w="3240" w:type="dxa"/>
          </w:tcPr>
          <w:p w:rsidR="00F9386F" w:rsidRPr="00CF0E53" w:rsidRDefault="00F9386F" w:rsidP="00185E01">
            <w:r w:rsidRPr="00CF0E53">
              <w:t xml:space="preserve">How are </w:t>
            </w:r>
            <w:r w:rsidR="00582186">
              <w:t>schools and Star</w:t>
            </w:r>
            <w:r w:rsidR="0049069C">
              <w:t xml:space="preserve"> held to account on matters of finance?</w:t>
            </w:r>
          </w:p>
        </w:tc>
        <w:tc>
          <w:tcPr>
            <w:tcW w:w="11392" w:type="dxa"/>
          </w:tcPr>
          <w:p w:rsidR="00F9386F" w:rsidRDefault="00F9386F" w:rsidP="00F9386F">
            <w:pPr>
              <w:rPr>
                <w:lang w:eastAsia="en-GB"/>
              </w:rPr>
            </w:pPr>
            <w:r>
              <w:rPr>
                <w:lang w:eastAsia="en-GB"/>
              </w:rPr>
              <w:t xml:space="preserve">Academies must operate systems which conform to the requirements of propriety and good financial management. These systems must meet the regulatory requirements of: Charities Act SORP; Companies Act; </w:t>
            </w:r>
            <w:proofErr w:type="spellStart"/>
            <w:r>
              <w:rPr>
                <w:lang w:eastAsia="en-GB"/>
              </w:rPr>
              <w:t>DfE</w:t>
            </w:r>
            <w:proofErr w:type="spellEnd"/>
            <w:r>
              <w:rPr>
                <w:lang w:eastAsia="en-GB"/>
              </w:rPr>
              <w:t xml:space="preserve">; EFA; and the TET Board of Trustees.  An academy must comply with the principles of financial control as outlined in the </w:t>
            </w:r>
            <w:r w:rsidRPr="00F9386F">
              <w:rPr>
                <w:lang w:eastAsia="en-GB"/>
              </w:rPr>
              <w:t>Academies Financial Handbook</w:t>
            </w:r>
            <w:r>
              <w:rPr>
                <w:lang w:eastAsia="en-GB"/>
              </w:rPr>
              <w:t xml:space="preserve"> and apply the principles of best value to all financial and academy dealings. Requirements include producing annual accounts</w:t>
            </w:r>
            <w:r w:rsidR="001D24FE">
              <w:rPr>
                <w:lang w:eastAsia="en-GB"/>
              </w:rPr>
              <w:t>, annual internal audit arrangements</w:t>
            </w:r>
            <w:r>
              <w:rPr>
                <w:lang w:eastAsia="en-GB"/>
              </w:rPr>
              <w:t xml:space="preserve"> and appointing a </w:t>
            </w:r>
            <w:r w:rsidRPr="00B637C0">
              <w:t>statutory (external) auditor to certify whether the accounts are true and fair</w:t>
            </w:r>
            <w:r>
              <w:t>.</w:t>
            </w:r>
            <w:r w:rsidR="002014DA">
              <w:t xml:space="preserve"> </w:t>
            </w:r>
            <w:r w:rsidR="00736FC4">
              <w:t>Academies</w:t>
            </w:r>
            <w:r w:rsidR="002014DA">
              <w:t xml:space="preserve"> continue to be inspected by Ofsted.</w:t>
            </w:r>
          </w:p>
          <w:p w:rsidR="00F9386F" w:rsidRDefault="00F9386F" w:rsidP="00F9386F"/>
        </w:tc>
      </w:tr>
      <w:tr w:rsidR="00185E01" w:rsidTr="002014DA">
        <w:tc>
          <w:tcPr>
            <w:tcW w:w="756" w:type="dxa"/>
          </w:tcPr>
          <w:p w:rsidR="00185E01" w:rsidRDefault="00185E01" w:rsidP="00185E01">
            <w:pPr>
              <w:pStyle w:val="ListParagraph"/>
              <w:numPr>
                <w:ilvl w:val="0"/>
                <w:numId w:val="1"/>
              </w:numPr>
            </w:pPr>
          </w:p>
        </w:tc>
        <w:tc>
          <w:tcPr>
            <w:tcW w:w="3240" w:type="dxa"/>
          </w:tcPr>
          <w:p w:rsidR="00185E01" w:rsidRDefault="00180A9D" w:rsidP="00185E01">
            <w:r>
              <w:t>Who will own the school buildings?</w:t>
            </w:r>
          </w:p>
          <w:p w:rsidR="00F9386F" w:rsidRDefault="00F9386F" w:rsidP="00185E01"/>
        </w:tc>
        <w:tc>
          <w:tcPr>
            <w:tcW w:w="11392" w:type="dxa"/>
          </w:tcPr>
          <w:p w:rsidR="00185E01" w:rsidRDefault="00582186" w:rsidP="00180A9D">
            <w:r>
              <w:t>Star</w:t>
            </w:r>
            <w:r w:rsidR="00180A9D">
              <w:t xml:space="preserve"> will be responsible fo</w:t>
            </w:r>
            <w:r w:rsidR="002014DA">
              <w:t>r the school buildings and land</w:t>
            </w:r>
            <w:r w:rsidR="00180A9D">
              <w:t xml:space="preserve">, under a 125-year lease. </w:t>
            </w:r>
          </w:p>
        </w:tc>
      </w:tr>
      <w:tr w:rsidR="00185E01" w:rsidTr="00FE2355">
        <w:tc>
          <w:tcPr>
            <w:tcW w:w="15388" w:type="dxa"/>
            <w:gridSpan w:val="3"/>
            <w:shd w:val="clear" w:color="auto" w:fill="666666"/>
          </w:tcPr>
          <w:p w:rsidR="00185E01" w:rsidRPr="002D61C0" w:rsidRDefault="009B35CF" w:rsidP="00185E01">
            <w:pPr>
              <w:rPr>
                <w:b/>
              </w:rPr>
            </w:pPr>
            <w:r>
              <w:rPr>
                <w:b/>
                <w:color w:val="FFFFFF" w:themeColor="background1"/>
              </w:rPr>
              <w:t>EDUCATION</w:t>
            </w:r>
          </w:p>
        </w:tc>
      </w:tr>
      <w:tr w:rsidR="009B35CF" w:rsidTr="002014DA">
        <w:tc>
          <w:tcPr>
            <w:tcW w:w="756" w:type="dxa"/>
          </w:tcPr>
          <w:p w:rsidR="009B35CF" w:rsidRDefault="009B35CF" w:rsidP="009B35CF">
            <w:pPr>
              <w:pStyle w:val="ListParagraph"/>
              <w:numPr>
                <w:ilvl w:val="0"/>
                <w:numId w:val="1"/>
              </w:numPr>
            </w:pPr>
          </w:p>
        </w:tc>
        <w:tc>
          <w:tcPr>
            <w:tcW w:w="3240" w:type="dxa"/>
          </w:tcPr>
          <w:p w:rsidR="009B35CF" w:rsidRDefault="009B35CF" w:rsidP="009B35CF">
            <w:r>
              <w:t>How long will</w:t>
            </w:r>
            <w:r w:rsidR="00E50770">
              <w:t xml:space="preserve"> it</w:t>
            </w:r>
            <w:r>
              <w:t xml:space="preserve"> take to bring about real improvement at </w:t>
            </w:r>
            <w:r w:rsidR="00B72126">
              <w:t>the school</w:t>
            </w:r>
            <w:r>
              <w:t xml:space="preserve">? </w:t>
            </w:r>
          </w:p>
          <w:p w:rsidR="009B35CF" w:rsidRPr="00472742" w:rsidRDefault="009B35CF" w:rsidP="009B35CF"/>
        </w:tc>
        <w:tc>
          <w:tcPr>
            <w:tcW w:w="11392" w:type="dxa"/>
          </w:tcPr>
          <w:p w:rsidR="009B35CF" w:rsidRDefault="00582186" w:rsidP="009B35CF">
            <w:r>
              <w:t>Star</w:t>
            </w:r>
            <w:r w:rsidR="009B35CF">
              <w:t xml:space="preserve"> will start to work with middle and senor leaders immediately in order to maximise performance in the forthcoming GCSE examinations.  We expect year on year improvements in exam results and the school to achieve Good or Outstanding at its first Ofsted Inspection in Year 3 following conversion.</w:t>
            </w:r>
          </w:p>
          <w:p w:rsidR="009B35CF" w:rsidRPr="00B55DA7" w:rsidRDefault="009B35CF" w:rsidP="009B35CF"/>
        </w:tc>
      </w:tr>
      <w:tr w:rsidR="009B35CF" w:rsidTr="002014DA">
        <w:tc>
          <w:tcPr>
            <w:tcW w:w="756" w:type="dxa"/>
          </w:tcPr>
          <w:p w:rsidR="009B35CF" w:rsidRDefault="009B35CF" w:rsidP="009B35CF">
            <w:pPr>
              <w:pStyle w:val="ListParagraph"/>
              <w:numPr>
                <w:ilvl w:val="0"/>
                <w:numId w:val="1"/>
              </w:numPr>
            </w:pPr>
          </w:p>
        </w:tc>
        <w:tc>
          <w:tcPr>
            <w:tcW w:w="3240" w:type="dxa"/>
          </w:tcPr>
          <w:p w:rsidR="009B35CF" w:rsidRPr="00472742" w:rsidRDefault="009B35CF" w:rsidP="009B35CF">
            <w:r>
              <w:t>Will the curriculum change?</w:t>
            </w:r>
          </w:p>
        </w:tc>
        <w:tc>
          <w:tcPr>
            <w:tcW w:w="11392" w:type="dxa"/>
          </w:tcPr>
          <w:p w:rsidR="009B35CF" w:rsidRPr="00A01132" w:rsidRDefault="009B35CF" w:rsidP="009B35CF">
            <w:r w:rsidRPr="001E3485">
              <w:t xml:space="preserve">We will </w:t>
            </w:r>
            <w:r>
              <w:t xml:space="preserve">build on the school’s existing curriculum to </w:t>
            </w:r>
            <w:r w:rsidRPr="001E3485">
              <w:t xml:space="preserve">ensure </w:t>
            </w:r>
            <w:r>
              <w:t xml:space="preserve">the curriculum is set up for success </w:t>
            </w:r>
            <w:r w:rsidRPr="001E3485">
              <w:t xml:space="preserve">and maximises our performance in the Progress 8 measure.  In providing a broad and balanced curriculum, we will also deliver a comprehensive </w:t>
            </w:r>
            <w:r>
              <w:t xml:space="preserve">vocational, </w:t>
            </w:r>
            <w:r w:rsidRPr="001E3485">
              <w:t xml:space="preserve">sports and arts offer.  </w:t>
            </w:r>
            <w:r w:rsidR="00582186">
              <w:t>All Star</w:t>
            </w:r>
            <w:r w:rsidR="002014DA">
              <w:t xml:space="preserve"> schools share a Leadership Specialism. </w:t>
            </w:r>
            <w:r w:rsidRPr="001E3485">
              <w:t xml:space="preserve">We will work together to develop a curriculum tailored to deliver excellent academic results, but also designed to cultivate well-rounded, intelligent and socially-aware </w:t>
            </w:r>
            <w:r w:rsidR="002014DA">
              <w:t>leaders</w:t>
            </w:r>
            <w:r w:rsidRPr="001E3485">
              <w:t xml:space="preserve">. </w:t>
            </w:r>
            <w:r>
              <w:t xml:space="preserve">A well designed curriculum will be complemented by clear and strategically planned assessment, recording and reporting </w:t>
            </w:r>
            <w:r w:rsidRPr="00FC471F">
              <w:t>protocols</w:t>
            </w:r>
            <w:r>
              <w:t xml:space="preserve">. </w:t>
            </w:r>
            <w:r w:rsidRPr="001E3485">
              <w:t xml:space="preserve">Regardless of background or prior ability, we aim to secure the best outcomes for all of our </w:t>
            </w:r>
            <w:r w:rsidR="00AF50F0">
              <w:t>pupil</w:t>
            </w:r>
            <w:r w:rsidRPr="001E3485">
              <w:t xml:space="preserve">s, ensuring that our curriculum gives a solid foundation for future learning at every stage. We aim to equip </w:t>
            </w:r>
            <w:r w:rsidR="00AF50F0">
              <w:t>pupil</w:t>
            </w:r>
            <w:r w:rsidRPr="001E3485">
              <w:t>s for the pathways that lead to university, the professions and success in whatever career they eventually choose.</w:t>
            </w:r>
          </w:p>
          <w:p w:rsidR="00CF0E53" w:rsidRPr="00B55DA7" w:rsidRDefault="00CF0E53" w:rsidP="009B35CF">
            <w:pPr>
              <w:rPr>
                <w:rFonts w:cs="Calibri"/>
              </w:rPr>
            </w:pPr>
          </w:p>
        </w:tc>
      </w:tr>
      <w:tr w:rsidR="009B35CF" w:rsidTr="002014DA">
        <w:tc>
          <w:tcPr>
            <w:tcW w:w="756" w:type="dxa"/>
          </w:tcPr>
          <w:p w:rsidR="009B35CF" w:rsidRDefault="009B35CF" w:rsidP="009B35CF">
            <w:pPr>
              <w:pStyle w:val="ListParagraph"/>
              <w:numPr>
                <w:ilvl w:val="0"/>
                <w:numId w:val="1"/>
              </w:numPr>
            </w:pPr>
          </w:p>
        </w:tc>
        <w:tc>
          <w:tcPr>
            <w:tcW w:w="3240" w:type="dxa"/>
          </w:tcPr>
          <w:p w:rsidR="009B35CF" w:rsidRPr="00472742" w:rsidRDefault="009B35CF" w:rsidP="009B35CF">
            <w:r>
              <w:t>What is the main priority? Where do you plan to start?</w:t>
            </w:r>
          </w:p>
        </w:tc>
        <w:tc>
          <w:tcPr>
            <w:tcW w:w="11392" w:type="dxa"/>
          </w:tcPr>
          <w:p w:rsidR="009B35CF" w:rsidRDefault="00582186" w:rsidP="009B35CF">
            <w:r>
              <w:t>Star</w:t>
            </w:r>
            <w:r w:rsidR="009B35CF" w:rsidRPr="007C273C">
              <w:t xml:space="preserve">’s main focus when working with the school will be on achieving educational excellence. </w:t>
            </w:r>
            <w:r w:rsidR="009B35CF">
              <w:t>Year 11 and 10 GCSE results are an immediate priority.  You will also start to</w:t>
            </w:r>
            <w:r w:rsidR="009B35CF" w:rsidRPr="007C273C">
              <w:t xml:space="preserve"> see increased expectations. The Trust, the school, the parents/carers and the </w:t>
            </w:r>
            <w:r w:rsidR="00AF50F0">
              <w:t>pupil</w:t>
            </w:r>
            <w:r w:rsidR="009B35CF" w:rsidRPr="007C273C">
              <w:t xml:space="preserve">s will be required to work together to improve outcomes. The goal will be to make lessons engaging and enjoyable so that all young people want to come to school and are ready to learn. </w:t>
            </w:r>
            <w:r>
              <w:t xml:space="preserve"> Star</w:t>
            </w:r>
            <w:r w:rsidR="009B35CF">
              <w:t xml:space="preserve"> staff will begin to work alongsid</w:t>
            </w:r>
            <w:r w:rsidR="00D03634">
              <w:t>e school staff from October 2018</w:t>
            </w:r>
            <w:r w:rsidR="009B35CF">
              <w:t xml:space="preserve"> onwards.</w:t>
            </w:r>
          </w:p>
          <w:p w:rsidR="009B35CF" w:rsidRPr="007C273C" w:rsidRDefault="009B35CF" w:rsidP="009B35CF"/>
        </w:tc>
      </w:tr>
      <w:tr w:rsidR="009B35CF" w:rsidTr="002014DA">
        <w:tc>
          <w:tcPr>
            <w:tcW w:w="756" w:type="dxa"/>
          </w:tcPr>
          <w:p w:rsidR="009B35CF" w:rsidRDefault="009B35CF" w:rsidP="009B35CF">
            <w:pPr>
              <w:pStyle w:val="ListParagraph"/>
              <w:numPr>
                <w:ilvl w:val="0"/>
                <w:numId w:val="1"/>
              </w:numPr>
            </w:pPr>
          </w:p>
        </w:tc>
        <w:tc>
          <w:tcPr>
            <w:tcW w:w="3240" w:type="dxa"/>
          </w:tcPr>
          <w:p w:rsidR="009B35CF" w:rsidRPr="00472742" w:rsidRDefault="009B35CF" w:rsidP="009B35CF">
            <w:r>
              <w:t>Will provision still be in place for SEN?</w:t>
            </w:r>
          </w:p>
        </w:tc>
        <w:tc>
          <w:tcPr>
            <w:tcW w:w="11392" w:type="dxa"/>
          </w:tcPr>
          <w:p w:rsidR="009B35CF" w:rsidRDefault="009B35CF" w:rsidP="009B35CF">
            <w:r>
              <w:t xml:space="preserve">Provision for young people with special educational needs will be the same as it is now, or even better. Top up funding for </w:t>
            </w:r>
            <w:r w:rsidR="00AF50F0">
              <w:t>pupil</w:t>
            </w:r>
            <w:r>
              <w:t xml:space="preserve">s with a high level of need will still be channelled through the Local Authority, who will continue to monitor how this funding is spent to meet the needs of SEND </w:t>
            </w:r>
            <w:r w:rsidR="00AF50F0">
              <w:t>pupil</w:t>
            </w:r>
            <w:r>
              <w:t>s.</w:t>
            </w:r>
          </w:p>
          <w:p w:rsidR="009B35CF" w:rsidRDefault="009B35CF" w:rsidP="009B35CF"/>
          <w:p w:rsidR="009B35CF" w:rsidRPr="00B55DA7" w:rsidRDefault="00582186" w:rsidP="009B35CF">
            <w:r>
              <w:t>Star</w:t>
            </w:r>
            <w:r w:rsidR="009B35CF" w:rsidRPr="00294197">
              <w:t xml:space="preserve"> has considerable experience in working with </w:t>
            </w:r>
            <w:r w:rsidR="00AF50F0">
              <w:t>pupil</w:t>
            </w:r>
            <w:r w:rsidR="009B35CF" w:rsidRPr="00294197">
              <w:t xml:space="preserve">s with </w:t>
            </w:r>
            <w:r w:rsidR="009B35CF">
              <w:t xml:space="preserve">SEN </w:t>
            </w:r>
            <w:r w:rsidR="009B35CF" w:rsidRPr="00294197">
              <w:t xml:space="preserve">and achieving outstanding success.  We will draw on this experience and existing staff </w:t>
            </w:r>
            <w:r w:rsidR="009B35CF">
              <w:t xml:space="preserve">and Governors </w:t>
            </w:r>
            <w:r>
              <w:t>within the Star</w:t>
            </w:r>
            <w:r w:rsidR="009B35CF" w:rsidRPr="00294197">
              <w:t xml:space="preserve"> network, </w:t>
            </w:r>
            <w:r w:rsidR="009B35CF" w:rsidRPr="00D03634">
              <w:t xml:space="preserve">which includes a </w:t>
            </w:r>
            <w:r w:rsidR="00D03634" w:rsidRPr="00D03634">
              <w:t>Head of Inclusion and</w:t>
            </w:r>
            <w:r w:rsidR="00317C96" w:rsidRPr="00D03634">
              <w:t xml:space="preserve"> a </w:t>
            </w:r>
            <w:r w:rsidR="009B35CF" w:rsidRPr="00D03634">
              <w:t>former Local Authority Director respo</w:t>
            </w:r>
            <w:r w:rsidR="002014DA" w:rsidRPr="00D03634">
              <w:t>nsib</w:t>
            </w:r>
            <w:r w:rsidR="00D03634" w:rsidRPr="00D03634">
              <w:t>le for Access and Inclusion.</w:t>
            </w:r>
          </w:p>
        </w:tc>
      </w:tr>
      <w:tr w:rsidR="009B35CF" w:rsidTr="002014DA">
        <w:tc>
          <w:tcPr>
            <w:tcW w:w="756" w:type="dxa"/>
          </w:tcPr>
          <w:p w:rsidR="009B35CF" w:rsidRDefault="009B35CF" w:rsidP="009B35CF">
            <w:pPr>
              <w:pStyle w:val="ListParagraph"/>
              <w:numPr>
                <w:ilvl w:val="0"/>
                <w:numId w:val="1"/>
              </w:numPr>
            </w:pPr>
          </w:p>
        </w:tc>
        <w:tc>
          <w:tcPr>
            <w:tcW w:w="3240" w:type="dxa"/>
          </w:tcPr>
          <w:p w:rsidR="009B35CF" w:rsidRDefault="009B35CF" w:rsidP="009B35CF">
            <w:r>
              <w:t>What will be done to improve attendance?</w:t>
            </w:r>
          </w:p>
        </w:tc>
        <w:tc>
          <w:tcPr>
            <w:tcW w:w="11392" w:type="dxa"/>
          </w:tcPr>
          <w:p w:rsidR="009B35CF" w:rsidRDefault="00582186" w:rsidP="009B35CF">
            <w:r>
              <w:t>Star</w:t>
            </w:r>
            <w:r w:rsidR="009B35CF" w:rsidRPr="007C273C">
              <w:t xml:space="preserve"> schools have some of the best attendance rates in the country, and we find that implementing a robust Pastoral System – as well as creating an environment where </w:t>
            </w:r>
            <w:r w:rsidR="00AF50F0">
              <w:t>pupil</w:t>
            </w:r>
            <w:r w:rsidR="009B35CF" w:rsidRPr="007C273C">
              <w:t xml:space="preserve">s are </w:t>
            </w:r>
            <w:r w:rsidR="009B35CF">
              <w:t xml:space="preserve">happy, </w:t>
            </w:r>
            <w:r w:rsidR="009B35CF" w:rsidRPr="007C273C">
              <w:t xml:space="preserve">encouraged to aim high and are held accountable for their actions – results in improved attendance. </w:t>
            </w:r>
            <w:r w:rsidR="009B35CF">
              <w:t xml:space="preserve">There are no easy answers. We will work with the Pastoral Team to build upon and strengthen current systems and processes.  These include daily phone calls, visits home and rewards to </w:t>
            </w:r>
            <w:r w:rsidR="00AF50F0">
              <w:t>pupil</w:t>
            </w:r>
            <w:r w:rsidR="009B35CF">
              <w:t>s that have good attendance.</w:t>
            </w:r>
          </w:p>
          <w:p w:rsidR="009B35CF" w:rsidRPr="00B9556D" w:rsidRDefault="009B35CF" w:rsidP="009B35CF">
            <w:pPr>
              <w:rPr>
                <w:highlight w:val="cyan"/>
              </w:rPr>
            </w:pPr>
          </w:p>
        </w:tc>
      </w:tr>
      <w:tr w:rsidR="009B35CF" w:rsidTr="00BF7914">
        <w:tc>
          <w:tcPr>
            <w:tcW w:w="15388" w:type="dxa"/>
            <w:gridSpan w:val="3"/>
            <w:shd w:val="clear" w:color="auto" w:fill="666666"/>
          </w:tcPr>
          <w:p w:rsidR="009B35CF" w:rsidRPr="002D61C0" w:rsidRDefault="009B35CF" w:rsidP="009B35CF">
            <w:pPr>
              <w:rPr>
                <w:b/>
              </w:rPr>
            </w:pPr>
            <w:r w:rsidRPr="002D61C0">
              <w:rPr>
                <w:b/>
                <w:color w:val="FFFFFF" w:themeColor="background1"/>
              </w:rPr>
              <w:t>STAFFING</w:t>
            </w:r>
          </w:p>
        </w:tc>
      </w:tr>
      <w:tr w:rsidR="00B27C77" w:rsidTr="002014DA">
        <w:tc>
          <w:tcPr>
            <w:tcW w:w="756" w:type="dxa"/>
          </w:tcPr>
          <w:p w:rsidR="00B27C77" w:rsidRDefault="00B27C77" w:rsidP="00B27C77">
            <w:pPr>
              <w:pStyle w:val="ListParagraph"/>
              <w:numPr>
                <w:ilvl w:val="0"/>
                <w:numId w:val="1"/>
              </w:numPr>
            </w:pPr>
          </w:p>
        </w:tc>
        <w:tc>
          <w:tcPr>
            <w:tcW w:w="3240" w:type="dxa"/>
          </w:tcPr>
          <w:p w:rsidR="00B27C77" w:rsidRDefault="00B27C77" w:rsidP="00B27C77">
            <w:r>
              <w:t>Will the terms of employment change for staff?</w:t>
            </w:r>
          </w:p>
        </w:tc>
        <w:tc>
          <w:tcPr>
            <w:tcW w:w="11392" w:type="dxa"/>
          </w:tcPr>
          <w:p w:rsidR="00B27C77" w:rsidRPr="00B27C77" w:rsidRDefault="00582186" w:rsidP="00B27C77">
            <w:pPr>
              <w:rPr>
                <w:color w:val="000000" w:themeColor="text1"/>
              </w:rPr>
            </w:pPr>
            <w:r>
              <w:t>Where a school joins Star</w:t>
            </w:r>
            <w:r w:rsidR="00B27C77">
              <w:t xml:space="preserve">, there will be a legal change of employer and all employees assigned to the educational </w:t>
            </w:r>
            <w:r w:rsidR="00B27C77" w:rsidRPr="00B27C77">
              <w:rPr>
                <w:color w:val="000000" w:themeColor="text1"/>
              </w:rPr>
              <w:t>establishment of the School wi</w:t>
            </w:r>
            <w:r>
              <w:rPr>
                <w:color w:val="000000" w:themeColor="text1"/>
              </w:rPr>
              <w:t>ll transfer automatically to Star</w:t>
            </w:r>
            <w:r w:rsidR="00B27C77" w:rsidRPr="00B27C77">
              <w:rPr>
                <w:color w:val="000000" w:themeColor="text1"/>
              </w:rPr>
              <w:t xml:space="preserve"> with effect from the conversion date.</w:t>
            </w:r>
          </w:p>
          <w:p w:rsidR="00B27C77" w:rsidRPr="00B27C77" w:rsidRDefault="00B27C77" w:rsidP="00B27C77">
            <w:pPr>
              <w:rPr>
                <w:color w:val="000000" w:themeColor="text1"/>
              </w:rPr>
            </w:pPr>
            <w:r w:rsidRPr="00B27C77">
              <w:rPr>
                <w:color w:val="000000" w:themeColor="text1"/>
              </w:rPr>
              <w:t> </w:t>
            </w:r>
          </w:p>
          <w:p w:rsidR="00B27C77" w:rsidRPr="00B27C77" w:rsidRDefault="00B27C77" w:rsidP="00B27C77">
            <w:pPr>
              <w:rPr>
                <w:color w:val="000000" w:themeColor="text1"/>
              </w:rPr>
            </w:pPr>
            <w:r w:rsidRPr="00B27C77">
              <w:rPr>
                <w:color w:val="000000" w:themeColor="text1"/>
              </w:rPr>
              <w:t xml:space="preserve">Their employer will change to </w:t>
            </w:r>
            <w:r w:rsidR="00582186">
              <w:rPr>
                <w:color w:val="000000" w:themeColor="text1"/>
              </w:rPr>
              <w:t>Star Academies</w:t>
            </w:r>
            <w:r w:rsidRPr="00B27C77">
              <w:rPr>
                <w:color w:val="000000" w:themeColor="text1"/>
              </w:rPr>
              <w:t>.</w:t>
            </w:r>
          </w:p>
          <w:p w:rsidR="00B27C77" w:rsidRPr="00B27C77" w:rsidRDefault="00B27C77" w:rsidP="00B27C77">
            <w:pPr>
              <w:rPr>
                <w:color w:val="000000" w:themeColor="text1"/>
              </w:rPr>
            </w:pPr>
            <w:r w:rsidRPr="00B27C77">
              <w:rPr>
                <w:color w:val="000000" w:themeColor="text1"/>
              </w:rPr>
              <w:t> </w:t>
            </w:r>
          </w:p>
          <w:p w:rsidR="00B27C77" w:rsidRPr="00B27C77" w:rsidRDefault="00B27C77" w:rsidP="00B27C77">
            <w:pPr>
              <w:rPr>
                <w:color w:val="000000" w:themeColor="text1"/>
              </w:rPr>
            </w:pPr>
            <w:r w:rsidRPr="00B27C77">
              <w:rPr>
                <w:color w:val="000000" w:themeColor="text1"/>
              </w:rPr>
              <w:t>TUPE (Transfer of Undertakings (Protection of Employment)) preserves an employees' terms and conditions when a business or undertaking, or part of one, is transferred to a new employer.</w:t>
            </w:r>
            <w:r w:rsidRPr="00B27C77">
              <w:rPr>
                <w:rStyle w:val="tgc"/>
                <w:rFonts w:ascii="Arial" w:hAnsi="Arial" w:cs="Arial"/>
                <w:color w:val="000000" w:themeColor="text1"/>
              </w:rPr>
              <w:t xml:space="preserve"> </w:t>
            </w:r>
            <w:r w:rsidRPr="00B27C77">
              <w:rPr>
                <w:color w:val="000000" w:themeColor="text1"/>
              </w:rPr>
              <w:t> All employees assigned to the educational establishment of the school at the time of conversion have the right to transfer to the Academy and to have their terms and conditions protected.</w:t>
            </w:r>
          </w:p>
          <w:p w:rsidR="00B27C77" w:rsidRPr="00B27C77" w:rsidRDefault="00B27C77" w:rsidP="00B27C77">
            <w:pPr>
              <w:rPr>
                <w:color w:val="000000" w:themeColor="text1"/>
              </w:rPr>
            </w:pPr>
            <w:r w:rsidRPr="00B27C77">
              <w:rPr>
                <w:color w:val="000000" w:themeColor="text1"/>
              </w:rPr>
              <w:t> </w:t>
            </w:r>
          </w:p>
          <w:p w:rsidR="00B27C77" w:rsidRDefault="00582186" w:rsidP="00B27C77">
            <w:r>
              <w:rPr>
                <w:color w:val="000000" w:themeColor="text1"/>
              </w:rPr>
              <w:t>Star Academies</w:t>
            </w:r>
            <w:r w:rsidR="00B27C77" w:rsidRPr="00B27C77">
              <w:rPr>
                <w:color w:val="000000" w:themeColor="text1"/>
              </w:rPr>
              <w:t xml:space="preserve"> is committed to offering national terms and conditions in line with the school Teacher’s Pay and Conditions document (“STPCD”) and the Burgundy Book (for Teachers) or the NJC Green Book (for Support Staff).  This commitment is protected via a Recognition and Collective Agreement between </w:t>
            </w:r>
            <w:r>
              <w:t>Star Academies</w:t>
            </w:r>
            <w:r w:rsidR="00B27C77">
              <w:t xml:space="preserve"> and the national Trade Unions and Professional Associations.</w:t>
            </w:r>
            <w:r w:rsidR="00B27C77">
              <w:rPr>
                <w:color w:val="000000"/>
              </w:rPr>
              <w:t xml:space="preserve"> </w:t>
            </w:r>
          </w:p>
          <w:p w:rsidR="00B27C77" w:rsidRDefault="00B27C77" w:rsidP="00B27C77">
            <w:r>
              <w:t> </w:t>
            </w:r>
          </w:p>
        </w:tc>
      </w:tr>
      <w:tr w:rsidR="00B27C77" w:rsidTr="002014DA">
        <w:trPr>
          <w:trHeight w:val="1880"/>
        </w:trPr>
        <w:tc>
          <w:tcPr>
            <w:tcW w:w="756" w:type="dxa"/>
          </w:tcPr>
          <w:p w:rsidR="00B27C77" w:rsidRDefault="00B27C77" w:rsidP="00B27C77">
            <w:pPr>
              <w:pStyle w:val="ListParagraph"/>
              <w:numPr>
                <w:ilvl w:val="0"/>
                <w:numId w:val="1"/>
              </w:numPr>
            </w:pPr>
          </w:p>
        </w:tc>
        <w:tc>
          <w:tcPr>
            <w:tcW w:w="3240" w:type="dxa"/>
          </w:tcPr>
          <w:p w:rsidR="00B27C77" w:rsidRDefault="00B27C77" w:rsidP="00B27C77">
            <w:r>
              <w:t>Will there be a period of consultation? Will the Unions be involved?</w:t>
            </w:r>
          </w:p>
        </w:tc>
        <w:tc>
          <w:tcPr>
            <w:tcW w:w="11392" w:type="dxa"/>
          </w:tcPr>
          <w:p w:rsidR="00B27C77" w:rsidRDefault="00B27C77" w:rsidP="00B27C77">
            <w:r>
              <w:t xml:space="preserve">There will be a TUPE consultation process.  </w:t>
            </w:r>
          </w:p>
          <w:p w:rsidR="00B27C77" w:rsidRDefault="00B27C77" w:rsidP="00B27C77">
            <w:r>
              <w:t> </w:t>
            </w:r>
          </w:p>
          <w:p w:rsidR="00B27C77" w:rsidRDefault="00B27C77" w:rsidP="00B27C77">
            <w:r>
              <w:t>Under TUPE, the cur</w:t>
            </w:r>
            <w:r w:rsidR="00317C96">
              <w:t>rent employer (and the Academy T</w:t>
            </w:r>
            <w:r>
              <w:t xml:space="preserve">rust where it is already incorporated and employs staff) must inform any recognised trade unions or elected employee representatives of the fact that the transfer is to take place, when it is to take place and the reasons for it. </w:t>
            </w:r>
          </w:p>
          <w:p w:rsidR="00B27C77" w:rsidRPr="00B27C77" w:rsidRDefault="00B27C77" w:rsidP="00B27C77">
            <w:pPr>
              <w:rPr>
                <w:color w:val="000000" w:themeColor="text1"/>
              </w:rPr>
            </w:pPr>
            <w:r>
              <w:t> </w:t>
            </w:r>
          </w:p>
          <w:p w:rsidR="00B27C77" w:rsidRPr="00B27C77" w:rsidRDefault="00B27C77" w:rsidP="00B27C77">
            <w:pPr>
              <w:rPr>
                <w:color w:val="000000" w:themeColor="text1"/>
              </w:rPr>
            </w:pPr>
            <w:r w:rsidRPr="00B27C77">
              <w:rPr>
                <w:color w:val="000000" w:themeColor="text1"/>
              </w:rPr>
              <w:t>Staff will have the opportunity to meet collec</w:t>
            </w:r>
            <w:r w:rsidR="00582186">
              <w:rPr>
                <w:color w:val="000000" w:themeColor="text1"/>
              </w:rPr>
              <w:t>tively and individually with Star and Union representatives. Star</w:t>
            </w:r>
            <w:r w:rsidRPr="00B27C77">
              <w:rPr>
                <w:color w:val="000000" w:themeColor="text1"/>
              </w:rPr>
              <w:t xml:space="preserve"> will seek to involve Trade Unions representatives throughout the consultation process.</w:t>
            </w:r>
          </w:p>
          <w:p w:rsidR="00B27C77" w:rsidRDefault="00B27C77" w:rsidP="00B27C77">
            <w:r>
              <w:t> </w:t>
            </w:r>
          </w:p>
        </w:tc>
      </w:tr>
      <w:tr w:rsidR="009B35CF" w:rsidTr="0049069C">
        <w:trPr>
          <w:trHeight w:val="957"/>
        </w:trPr>
        <w:tc>
          <w:tcPr>
            <w:tcW w:w="756" w:type="dxa"/>
          </w:tcPr>
          <w:p w:rsidR="009B35CF" w:rsidRDefault="009B35CF" w:rsidP="009B35CF">
            <w:pPr>
              <w:pStyle w:val="ListParagraph"/>
              <w:numPr>
                <w:ilvl w:val="0"/>
                <w:numId w:val="1"/>
              </w:numPr>
            </w:pPr>
          </w:p>
        </w:tc>
        <w:tc>
          <w:tcPr>
            <w:tcW w:w="3240" w:type="dxa"/>
          </w:tcPr>
          <w:p w:rsidR="009B35CF" w:rsidRDefault="009B35CF" w:rsidP="009B35CF">
            <w:r>
              <w:t>What will happen to staff pensions?</w:t>
            </w:r>
          </w:p>
        </w:tc>
        <w:tc>
          <w:tcPr>
            <w:tcW w:w="11392" w:type="dxa"/>
          </w:tcPr>
          <w:p w:rsidR="009B35CF" w:rsidRPr="0049069C" w:rsidRDefault="009B35CF" w:rsidP="0049069C">
            <w:pPr>
              <w:autoSpaceDE w:val="0"/>
              <w:autoSpaceDN w:val="0"/>
              <w:adjustRightInd w:val="0"/>
              <w:rPr>
                <w:rFonts w:ascii="ArialMT" w:hAnsi="ArialMT" w:cs="ArialMT"/>
                <w:sz w:val="24"/>
                <w:szCs w:val="24"/>
              </w:rPr>
            </w:pPr>
            <w:r>
              <w:t>Teachers will continue to be part of the Teachers’ Pension</w:t>
            </w:r>
            <w:r w:rsidRPr="00F12788">
              <w:rPr>
                <w:rFonts w:cs="Arial"/>
                <w:lang w:eastAsia="en-GB"/>
              </w:rPr>
              <w:t xml:space="preserve"> </w:t>
            </w:r>
            <w:r w:rsidR="00582186">
              <w:rPr>
                <w:rFonts w:cs="Arial"/>
                <w:lang w:eastAsia="en-GB"/>
              </w:rPr>
              <w:t>Scheme, with Star</w:t>
            </w:r>
            <w:r>
              <w:rPr>
                <w:rFonts w:cs="Arial"/>
                <w:lang w:eastAsia="en-GB"/>
              </w:rPr>
              <w:t xml:space="preserve"> assuming the employer responsibilities of the predecessor school</w:t>
            </w:r>
            <w:r>
              <w:rPr>
                <w:rFonts w:ascii="ArialMT" w:hAnsi="ArialMT" w:cs="ArialMT"/>
                <w:sz w:val="24"/>
                <w:szCs w:val="24"/>
              </w:rPr>
              <w:t>.</w:t>
            </w:r>
            <w:r w:rsidR="0049069C">
              <w:rPr>
                <w:rFonts w:ascii="ArialMT" w:hAnsi="ArialMT" w:cs="ArialMT"/>
                <w:sz w:val="24"/>
                <w:szCs w:val="24"/>
              </w:rPr>
              <w:t xml:space="preserve"> </w:t>
            </w:r>
            <w:r w:rsidR="00582186">
              <w:rPr>
                <w:lang w:eastAsia="en-GB"/>
              </w:rPr>
              <w:t>Star</w:t>
            </w:r>
            <w:r w:rsidRPr="00F12788">
              <w:rPr>
                <w:lang w:eastAsia="en-GB"/>
              </w:rPr>
              <w:t xml:space="preserve"> </w:t>
            </w:r>
            <w:r>
              <w:rPr>
                <w:lang w:eastAsia="en-GB"/>
              </w:rPr>
              <w:t xml:space="preserve">also </w:t>
            </w:r>
            <w:r w:rsidRPr="00F12788">
              <w:rPr>
                <w:lang w:eastAsia="en-GB"/>
              </w:rPr>
              <w:t>provides access</w:t>
            </w:r>
            <w:r>
              <w:rPr>
                <w:lang w:eastAsia="en-GB"/>
              </w:rPr>
              <w:t xml:space="preserve"> for</w:t>
            </w:r>
            <w:r w:rsidRPr="00F12788">
              <w:rPr>
                <w:lang w:eastAsia="en-GB"/>
              </w:rPr>
              <w:t xml:space="preserve"> </w:t>
            </w:r>
            <w:r>
              <w:rPr>
                <w:lang w:eastAsia="en-GB"/>
              </w:rPr>
              <w:t>non-teaching staff to retain their membership to</w:t>
            </w:r>
            <w:r w:rsidRPr="00F12788">
              <w:rPr>
                <w:lang w:eastAsia="en-GB"/>
              </w:rPr>
              <w:t xml:space="preserve"> the Local Government Pension Scheme.</w:t>
            </w:r>
          </w:p>
        </w:tc>
      </w:tr>
      <w:tr w:rsidR="009B35CF" w:rsidTr="00CF0E53">
        <w:trPr>
          <w:trHeight w:val="3808"/>
        </w:trPr>
        <w:tc>
          <w:tcPr>
            <w:tcW w:w="756" w:type="dxa"/>
          </w:tcPr>
          <w:p w:rsidR="009B35CF" w:rsidRDefault="009B35CF" w:rsidP="009B35CF">
            <w:pPr>
              <w:pStyle w:val="ListParagraph"/>
              <w:numPr>
                <w:ilvl w:val="0"/>
                <w:numId w:val="1"/>
              </w:numPr>
            </w:pPr>
          </w:p>
        </w:tc>
        <w:tc>
          <w:tcPr>
            <w:tcW w:w="3240" w:type="dxa"/>
          </w:tcPr>
          <w:p w:rsidR="009B35CF" w:rsidRPr="00E32597" w:rsidRDefault="00762558" w:rsidP="009B35CF">
            <w:pPr>
              <w:pStyle w:val="NormalWeb"/>
              <w:shd w:val="clear" w:color="auto" w:fill="FFFFFF"/>
              <w:rPr>
                <w:rFonts w:ascii="Calibri" w:hAnsi="Calibri"/>
                <w:bCs/>
                <w:color w:val="000000"/>
                <w:sz w:val="22"/>
                <w:szCs w:val="22"/>
              </w:rPr>
            </w:pPr>
            <w:r>
              <w:rPr>
                <w:rFonts w:ascii="Calibri" w:hAnsi="Calibri"/>
                <w:bCs/>
                <w:color w:val="000000"/>
                <w:sz w:val="22"/>
                <w:szCs w:val="22"/>
              </w:rPr>
              <w:t>What staff development opportunities do</w:t>
            </w:r>
            <w:r w:rsidR="00582186">
              <w:rPr>
                <w:rFonts w:ascii="Calibri" w:hAnsi="Calibri"/>
                <w:bCs/>
                <w:color w:val="000000"/>
                <w:sz w:val="22"/>
                <w:szCs w:val="22"/>
              </w:rPr>
              <w:t xml:space="preserve"> Star</w:t>
            </w:r>
            <w:r>
              <w:rPr>
                <w:rFonts w:ascii="Calibri" w:hAnsi="Calibri"/>
                <w:bCs/>
                <w:color w:val="000000"/>
                <w:sz w:val="22"/>
                <w:szCs w:val="22"/>
              </w:rPr>
              <w:t xml:space="preserve"> offer?</w:t>
            </w:r>
            <w:r w:rsidR="009B35CF">
              <w:rPr>
                <w:rFonts w:ascii="Calibri" w:hAnsi="Calibri"/>
                <w:bCs/>
                <w:color w:val="000000"/>
                <w:sz w:val="22"/>
                <w:szCs w:val="22"/>
              </w:rPr>
              <w:t xml:space="preserve"> </w:t>
            </w:r>
          </w:p>
        </w:tc>
        <w:tc>
          <w:tcPr>
            <w:tcW w:w="11392" w:type="dxa"/>
          </w:tcPr>
          <w:p w:rsidR="009B35CF" w:rsidRDefault="00582186" w:rsidP="009B35CF">
            <w:pPr>
              <w:rPr>
                <w:color w:val="000000"/>
              </w:rPr>
            </w:pPr>
            <w:r>
              <w:rPr>
                <w:color w:val="000000"/>
              </w:rPr>
              <w:t xml:space="preserve">Star Institute </w:t>
            </w:r>
            <w:r w:rsidR="009B35CF">
              <w:rPr>
                <w:color w:val="000000"/>
              </w:rPr>
              <w:t xml:space="preserve">offers a range of development opportunities for both teaching and </w:t>
            </w:r>
            <w:r>
              <w:rPr>
                <w:color w:val="000000"/>
              </w:rPr>
              <w:t>non-teaching staff.  The Institute</w:t>
            </w:r>
            <w:r w:rsidR="009B35CF">
              <w:rPr>
                <w:color w:val="000000"/>
              </w:rPr>
              <w:t xml:space="preserve"> provides school-centred initial teacher training courses, along with training and support programmes for newly qualified and recently qualified teachers, which are designed to help them build confidence and strengthen their</w:t>
            </w:r>
            <w:r>
              <w:rPr>
                <w:color w:val="000000"/>
              </w:rPr>
              <w:t xml:space="preserve"> teaching practice.  The Institute</w:t>
            </w:r>
            <w:r w:rsidR="009B35CF">
              <w:rPr>
                <w:color w:val="000000"/>
              </w:rPr>
              <w:t xml:space="preserve"> also has programmes for more experienced teachers who want to hone their pedagogy skills and keep themselves at the leading edge of teaching practice.  We offer nationally-recognised qualifications and coaching programmes for those looking fo</w:t>
            </w:r>
            <w:r w:rsidR="00436757">
              <w:rPr>
                <w:color w:val="000000"/>
              </w:rPr>
              <w:t>r pathways into leadership. Star Institute</w:t>
            </w:r>
            <w:r w:rsidR="009B35CF">
              <w:rPr>
                <w:color w:val="000000"/>
              </w:rPr>
              <w:t xml:space="preserve"> NPQML, NPQSL and NPQH programmes are accredited by the</w:t>
            </w:r>
            <w:r w:rsidR="00D03634">
              <w:rPr>
                <w:color w:val="000000"/>
              </w:rPr>
              <w:t xml:space="preserve"> </w:t>
            </w:r>
            <w:proofErr w:type="spellStart"/>
            <w:r w:rsidR="00D03634">
              <w:rPr>
                <w:color w:val="000000"/>
              </w:rPr>
              <w:t>DfE</w:t>
            </w:r>
            <w:proofErr w:type="spellEnd"/>
            <w:r w:rsidR="009B35CF">
              <w:rPr>
                <w:color w:val="000000"/>
              </w:rPr>
              <w:t xml:space="preserve">, and there are also courses available for those who are aspiring to become Executive </w:t>
            </w:r>
            <w:proofErr w:type="spellStart"/>
            <w:r w:rsidR="009B35CF">
              <w:rPr>
                <w:color w:val="000000"/>
              </w:rPr>
              <w:t>Headteachers</w:t>
            </w:r>
            <w:proofErr w:type="spellEnd"/>
            <w:r w:rsidR="009B35CF">
              <w:rPr>
                <w:color w:val="000000"/>
              </w:rPr>
              <w:t>.</w:t>
            </w:r>
          </w:p>
          <w:p w:rsidR="009B35CF" w:rsidRDefault="009B35CF" w:rsidP="009B35CF">
            <w:pPr>
              <w:rPr>
                <w:color w:val="000000"/>
              </w:rPr>
            </w:pPr>
          </w:p>
          <w:p w:rsidR="009B35CF" w:rsidRDefault="00436757" w:rsidP="009B35CF">
            <w:pPr>
              <w:rPr>
                <w:color w:val="000000"/>
              </w:rPr>
            </w:pPr>
            <w:r>
              <w:rPr>
                <w:color w:val="000000"/>
              </w:rPr>
              <w:t>Star Institute</w:t>
            </w:r>
            <w:r w:rsidR="009B35CF">
              <w:rPr>
                <w:color w:val="000000"/>
              </w:rPr>
              <w:t xml:space="preserve"> has established partnership arrangements that provide access to CPD programmes for support staff, including courses and qualifications specifically designed f</w:t>
            </w:r>
            <w:r w:rsidR="00317C96">
              <w:rPr>
                <w:color w:val="000000"/>
              </w:rPr>
              <w:t>or Teaching Assistants, and business</w:t>
            </w:r>
            <w:r w:rsidR="009B35CF">
              <w:rPr>
                <w:color w:val="000000"/>
              </w:rPr>
              <w:t xml:space="preserve"> qualifications for aspiring and existing School Business Managers. </w:t>
            </w:r>
          </w:p>
          <w:p w:rsidR="009B35CF" w:rsidRDefault="009B35CF" w:rsidP="009B35CF">
            <w:pPr>
              <w:rPr>
                <w:color w:val="000000"/>
              </w:rPr>
            </w:pPr>
          </w:p>
          <w:p w:rsidR="009B35CF" w:rsidRDefault="009B35CF" w:rsidP="009B35CF">
            <w:pPr>
              <w:rPr>
                <w:color w:val="000000"/>
              </w:rPr>
            </w:pPr>
            <w:r>
              <w:rPr>
                <w:color w:val="000000"/>
              </w:rPr>
              <w:t xml:space="preserve">All staff will continue to have a personalised professional development plan that is reviewed on an annual basis. </w:t>
            </w:r>
          </w:p>
          <w:p w:rsidR="009B35CF" w:rsidRDefault="009B35CF" w:rsidP="009B35CF">
            <w:pPr>
              <w:rPr>
                <w:color w:val="000000"/>
                <w:sz w:val="12"/>
              </w:rPr>
            </w:pPr>
          </w:p>
          <w:p w:rsidR="00CB1ABD" w:rsidRDefault="00CB1ABD" w:rsidP="009B35CF">
            <w:pPr>
              <w:rPr>
                <w:color w:val="000000"/>
                <w:sz w:val="12"/>
              </w:rPr>
            </w:pPr>
          </w:p>
          <w:p w:rsidR="00CB1ABD" w:rsidRDefault="00CB1ABD" w:rsidP="009B35CF">
            <w:pPr>
              <w:rPr>
                <w:color w:val="000000"/>
                <w:sz w:val="12"/>
              </w:rPr>
            </w:pPr>
          </w:p>
          <w:p w:rsidR="00CB1ABD" w:rsidRPr="00CF0E53" w:rsidRDefault="00CB1ABD" w:rsidP="009B35CF">
            <w:pPr>
              <w:rPr>
                <w:color w:val="000000"/>
                <w:sz w:val="12"/>
              </w:rPr>
            </w:pPr>
          </w:p>
        </w:tc>
      </w:tr>
      <w:tr w:rsidR="009B35CF" w:rsidTr="009A009A">
        <w:tc>
          <w:tcPr>
            <w:tcW w:w="15388" w:type="dxa"/>
            <w:gridSpan w:val="3"/>
            <w:shd w:val="clear" w:color="auto" w:fill="666666"/>
          </w:tcPr>
          <w:p w:rsidR="009B35CF" w:rsidRPr="0083076F" w:rsidRDefault="009B35CF" w:rsidP="009B35CF">
            <w:pPr>
              <w:rPr>
                <w:b/>
                <w:color w:val="FFFFFF" w:themeColor="background1"/>
              </w:rPr>
            </w:pPr>
            <w:r w:rsidRPr="0083076F">
              <w:rPr>
                <w:b/>
                <w:color w:val="FFFFFF" w:themeColor="background1"/>
              </w:rPr>
              <w:t>ORGANISATION OF THE SCHOOL</w:t>
            </w:r>
          </w:p>
        </w:tc>
      </w:tr>
      <w:tr w:rsidR="009B35CF" w:rsidTr="002014DA">
        <w:tc>
          <w:tcPr>
            <w:tcW w:w="756" w:type="dxa"/>
          </w:tcPr>
          <w:p w:rsidR="009B35CF" w:rsidRDefault="009B35CF" w:rsidP="009B35CF">
            <w:pPr>
              <w:pStyle w:val="ListParagraph"/>
              <w:numPr>
                <w:ilvl w:val="0"/>
                <w:numId w:val="1"/>
              </w:numPr>
            </w:pPr>
          </w:p>
        </w:tc>
        <w:tc>
          <w:tcPr>
            <w:tcW w:w="3240" w:type="dxa"/>
          </w:tcPr>
          <w:p w:rsidR="009B35CF" w:rsidRDefault="009B35CF" w:rsidP="009B35CF">
            <w:r>
              <w:t>Will the term times change?</w:t>
            </w:r>
          </w:p>
        </w:tc>
        <w:tc>
          <w:tcPr>
            <w:tcW w:w="11392" w:type="dxa"/>
          </w:tcPr>
          <w:p w:rsidR="0049069C" w:rsidRDefault="009B35CF" w:rsidP="009B35CF">
            <w:r>
              <w:t>No. The school will continue to coordinate term times with other local schools for the convenience of parents and staff.</w:t>
            </w:r>
          </w:p>
          <w:p w:rsidR="0049069C" w:rsidRDefault="0049069C" w:rsidP="009B35CF"/>
        </w:tc>
      </w:tr>
      <w:tr w:rsidR="009B35CF" w:rsidTr="002014DA">
        <w:tc>
          <w:tcPr>
            <w:tcW w:w="756" w:type="dxa"/>
          </w:tcPr>
          <w:p w:rsidR="009B35CF" w:rsidRDefault="009B35CF" w:rsidP="009B35CF">
            <w:pPr>
              <w:pStyle w:val="ListParagraph"/>
              <w:numPr>
                <w:ilvl w:val="0"/>
                <w:numId w:val="1"/>
              </w:numPr>
            </w:pPr>
          </w:p>
        </w:tc>
        <w:tc>
          <w:tcPr>
            <w:tcW w:w="3240" w:type="dxa"/>
          </w:tcPr>
          <w:p w:rsidR="009B35CF" w:rsidRDefault="009B35CF" w:rsidP="009B35CF">
            <w:r>
              <w:t>Will there be any changes to the admissions policy?</w:t>
            </w:r>
          </w:p>
        </w:tc>
        <w:tc>
          <w:tcPr>
            <w:tcW w:w="11392" w:type="dxa"/>
          </w:tcPr>
          <w:p w:rsidR="009B35CF" w:rsidRDefault="009B35CF" w:rsidP="009B35CF">
            <w:r>
              <w:t>No. The school will remain subject to the Admissions Cod</w:t>
            </w:r>
            <w:r w:rsidR="00436757">
              <w:t>e and SEN Code of Practice.  Star</w:t>
            </w:r>
            <w:r>
              <w:t xml:space="preserve"> will become the Admissions Authority and could, subject to consultation, change the admission policy. However, we have no pla</w:t>
            </w:r>
            <w:r w:rsidR="00762558">
              <w:t>ns</w:t>
            </w:r>
            <w:r>
              <w:t xml:space="preserve"> to do so and do not wish to disrupt current arrangements.</w:t>
            </w:r>
          </w:p>
          <w:p w:rsidR="009B35CF" w:rsidRDefault="009B35CF" w:rsidP="009B35CF"/>
          <w:p w:rsidR="009B35CF" w:rsidRDefault="009B35CF" w:rsidP="009B35CF">
            <w:r>
              <w:t>The Local Authority will continue to co-ordinate the admissions. Parent</w:t>
            </w:r>
            <w:r w:rsidR="00762558">
              <w:t>s</w:t>
            </w:r>
            <w:r>
              <w:t xml:space="preserve"> will apply through the Local Authority for a place at the school in the usual way.</w:t>
            </w:r>
          </w:p>
          <w:p w:rsidR="00546F82" w:rsidRDefault="00546F82" w:rsidP="009B35CF"/>
        </w:tc>
      </w:tr>
      <w:tr w:rsidR="009B35CF" w:rsidTr="009B35CF">
        <w:tc>
          <w:tcPr>
            <w:tcW w:w="15388" w:type="dxa"/>
            <w:gridSpan w:val="3"/>
            <w:shd w:val="clear" w:color="auto" w:fill="666666"/>
          </w:tcPr>
          <w:p w:rsidR="009B35CF" w:rsidRPr="009B35CF" w:rsidRDefault="009B35CF" w:rsidP="009B35CF">
            <w:pPr>
              <w:rPr>
                <w:b/>
                <w:color w:val="FFFFFF" w:themeColor="background1"/>
              </w:rPr>
            </w:pPr>
            <w:r w:rsidRPr="009B35CF">
              <w:rPr>
                <w:b/>
                <w:color w:val="FFFFFF" w:themeColor="background1"/>
              </w:rPr>
              <w:t>PARTNERSHIPS</w:t>
            </w:r>
          </w:p>
        </w:tc>
      </w:tr>
      <w:tr w:rsidR="009B35CF" w:rsidTr="002014DA">
        <w:tc>
          <w:tcPr>
            <w:tcW w:w="756" w:type="dxa"/>
          </w:tcPr>
          <w:p w:rsidR="009B35CF" w:rsidRDefault="009B35CF" w:rsidP="009B35CF">
            <w:pPr>
              <w:pStyle w:val="ListParagraph"/>
              <w:numPr>
                <w:ilvl w:val="0"/>
                <w:numId w:val="1"/>
              </w:numPr>
            </w:pPr>
          </w:p>
        </w:tc>
        <w:tc>
          <w:tcPr>
            <w:tcW w:w="3240" w:type="dxa"/>
          </w:tcPr>
          <w:p w:rsidR="009B35CF" w:rsidRDefault="009B35CF" w:rsidP="009B35CF">
            <w:r>
              <w:t>How do you envisage working with the community?</w:t>
            </w:r>
          </w:p>
        </w:tc>
        <w:tc>
          <w:tcPr>
            <w:tcW w:w="11392" w:type="dxa"/>
          </w:tcPr>
          <w:p w:rsidR="009B35CF" w:rsidRDefault="009B35CF" w:rsidP="009B35CF">
            <w:r w:rsidRPr="007C273C">
              <w:t xml:space="preserve">Service to communities </w:t>
            </w:r>
            <w:r>
              <w:t>is key to the mission of all our schools.  We</w:t>
            </w:r>
            <w:r w:rsidRPr="007C273C">
              <w:t xml:space="preserve"> encourage </w:t>
            </w:r>
            <w:r>
              <w:t>our</w:t>
            </w:r>
            <w:r w:rsidRPr="007C273C">
              <w:t xml:space="preserve"> </w:t>
            </w:r>
            <w:r w:rsidR="00AF50F0">
              <w:t>pupil</w:t>
            </w:r>
            <w:r w:rsidRPr="007C273C">
              <w:t xml:space="preserve">s to become actively involved in the local community, primarily through charitable endeavours - fundraising, food banks, volunteering etc. We encourage a culture of “giving back” and ensure that our </w:t>
            </w:r>
            <w:r w:rsidR="00AF50F0">
              <w:t>pupil</w:t>
            </w:r>
            <w:r w:rsidRPr="007C273C">
              <w:t>s are aware of the issues affecting their local communities. We also encourage parents, carers and the community at large to play an active role in the school’s development, to ensure that all stakeholders feel that their views are being acknowledged and addressed.</w:t>
            </w:r>
          </w:p>
          <w:p w:rsidR="009B35CF" w:rsidRPr="00B9556D" w:rsidRDefault="009B35CF" w:rsidP="009B35CF">
            <w:pPr>
              <w:rPr>
                <w:highlight w:val="cyan"/>
              </w:rPr>
            </w:pPr>
            <w:r w:rsidRPr="007C273C">
              <w:t xml:space="preserve">   </w:t>
            </w:r>
          </w:p>
        </w:tc>
      </w:tr>
      <w:tr w:rsidR="009B35CF" w:rsidTr="002014DA">
        <w:tc>
          <w:tcPr>
            <w:tcW w:w="756" w:type="dxa"/>
          </w:tcPr>
          <w:p w:rsidR="009B35CF" w:rsidRDefault="009B35CF" w:rsidP="009B35CF">
            <w:pPr>
              <w:pStyle w:val="ListParagraph"/>
              <w:numPr>
                <w:ilvl w:val="0"/>
                <w:numId w:val="1"/>
              </w:numPr>
            </w:pPr>
          </w:p>
        </w:tc>
        <w:tc>
          <w:tcPr>
            <w:tcW w:w="3240" w:type="dxa"/>
          </w:tcPr>
          <w:p w:rsidR="009B35CF" w:rsidRPr="00472742" w:rsidRDefault="009B35CF" w:rsidP="001677EC">
            <w:r>
              <w:t xml:space="preserve">Will </w:t>
            </w:r>
            <w:proofErr w:type="spellStart"/>
            <w:r w:rsidR="00436757">
              <w:t>Fearns</w:t>
            </w:r>
            <w:proofErr w:type="spellEnd"/>
            <w:r w:rsidR="00436757">
              <w:t xml:space="preserve"> Community Sports College</w:t>
            </w:r>
            <w:r>
              <w:t xml:space="preserve"> continue working with other schools as part of a leadership and school improvement partnership?</w:t>
            </w:r>
          </w:p>
        </w:tc>
        <w:tc>
          <w:tcPr>
            <w:tcW w:w="11392" w:type="dxa"/>
          </w:tcPr>
          <w:p w:rsidR="009B35CF" w:rsidRDefault="009B35CF" w:rsidP="009B35CF">
            <w:r>
              <w:t xml:space="preserve">The school and Trust remain committed to current local partnership arrangements </w:t>
            </w:r>
            <w:r w:rsidR="00010F7C">
              <w:t>and would expect these to continue post conversion</w:t>
            </w:r>
            <w:r w:rsidR="003355E9">
              <w:t>.  Star</w:t>
            </w:r>
            <w:r>
              <w:t xml:space="preserve"> believes that all schools can benefit from collaborative partnerships and, moving forwards, </w:t>
            </w:r>
            <w:r w:rsidR="00762558">
              <w:t>the school</w:t>
            </w:r>
            <w:r>
              <w:t xml:space="preserve"> will have access to </w:t>
            </w:r>
            <w:r w:rsidRPr="00013760">
              <w:t xml:space="preserve">a wider network of </w:t>
            </w:r>
            <w:r>
              <w:t>established education expertise -</w:t>
            </w:r>
            <w:r w:rsidRPr="00013760">
              <w:t xml:space="preserve"> including a number of outstandin</w:t>
            </w:r>
            <w:r>
              <w:t>g schools - in its</w:t>
            </w:r>
            <w:r w:rsidRPr="00013760">
              <w:t xml:space="preserve"> improvement journey.</w:t>
            </w:r>
            <w:r>
              <w:t xml:space="preserve">  </w:t>
            </w:r>
          </w:p>
          <w:p w:rsidR="009B35CF" w:rsidRPr="00B55DA7" w:rsidRDefault="009B35CF" w:rsidP="009B35CF"/>
        </w:tc>
      </w:tr>
    </w:tbl>
    <w:p w:rsidR="009F21EF" w:rsidRDefault="009F21EF">
      <w:bookmarkStart w:id="0" w:name="_GoBack"/>
      <w:bookmarkEnd w:id="0"/>
    </w:p>
    <w:sectPr w:rsidR="009F21EF" w:rsidSect="00525E4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95BBE"/>
    <w:multiLevelType w:val="hybridMultilevel"/>
    <w:tmpl w:val="A91E9276"/>
    <w:lvl w:ilvl="0" w:tplc="68CA81FE">
      <w:start w:val="1"/>
      <w:numFmt w:val="bullet"/>
      <w:lvlText w:val=""/>
      <w:lvlJc w:val="left"/>
      <w:pPr>
        <w:ind w:left="360" w:hanging="360"/>
      </w:pPr>
      <w:rPr>
        <w:rFonts w:ascii="Symbol" w:hAnsi="Symbol" w:hint="default"/>
        <w:color w:val="EC008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4E2405"/>
    <w:multiLevelType w:val="hybridMultilevel"/>
    <w:tmpl w:val="2542AF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4052E5F"/>
    <w:multiLevelType w:val="hybridMultilevel"/>
    <w:tmpl w:val="37AE90A4"/>
    <w:lvl w:ilvl="0" w:tplc="80CEC89C">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9D04BE"/>
    <w:multiLevelType w:val="hybridMultilevel"/>
    <w:tmpl w:val="3320B8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25B7C33"/>
    <w:multiLevelType w:val="hybridMultilevel"/>
    <w:tmpl w:val="FFFC18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4023BDB"/>
    <w:multiLevelType w:val="hybridMultilevel"/>
    <w:tmpl w:val="EF121C6E"/>
    <w:lvl w:ilvl="0" w:tplc="AA66A3C2">
      <w:start w:val="1"/>
      <w:numFmt w:val="bullet"/>
      <w:lvlText w:val=""/>
      <w:lvlJc w:val="left"/>
      <w:pPr>
        <w:ind w:left="360" w:hanging="360"/>
      </w:pPr>
      <w:rPr>
        <w:rFonts w:ascii="Symbol" w:hAnsi="Symbol" w:hint="default"/>
        <w:color w:val="EC008C"/>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59810E3"/>
    <w:multiLevelType w:val="hybridMultilevel"/>
    <w:tmpl w:val="EAD46E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76E0626"/>
    <w:multiLevelType w:val="hybridMultilevel"/>
    <w:tmpl w:val="4498E39C"/>
    <w:lvl w:ilvl="0" w:tplc="68CA81FE">
      <w:start w:val="1"/>
      <w:numFmt w:val="bullet"/>
      <w:lvlText w:val=""/>
      <w:lvlJc w:val="left"/>
      <w:pPr>
        <w:ind w:left="360" w:hanging="360"/>
      </w:pPr>
      <w:rPr>
        <w:rFonts w:ascii="Symbol" w:hAnsi="Symbol" w:hint="default"/>
        <w:color w:val="EC008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F445676"/>
    <w:multiLevelType w:val="hybridMultilevel"/>
    <w:tmpl w:val="78FA7AE2"/>
    <w:lvl w:ilvl="0" w:tplc="80CEC89C">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9C3CA1"/>
    <w:multiLevelType w:val="hybridMultilevel"/>
    <w:tmpl w:val="431C059C"/>
    <w:lvl w:ilvl="0" w:tplc="80CEC89C">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B97643"/>
    <w:multiLevelType w:val="hybridMultilevel"/>
    <w:tmpl w:val="82FEDE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D031F5C"/>
    <w:multiLevelType w:val="hybridMultilevel"/>
    <w:tmpl w:val="53BCC55E"/>
    <w:lvl w:ilvl="0" w:tplc="64F0C03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EA713DE"/>
    <w:multiLevelType w:val="hybridMultilevel"/>
    <w:tmpl w:val="0FB4AD80"/>
    <w:lvl w:ilvl="0" w:tplc="80CEC89C">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11"/>
  </w:num>
  <w:num w:numId="3">
    <w:abstractNumId w:val="10"/>
  </w:num>
  <w:num w:numId="4">
    <w:abstractNumId w:val="12"/>
  </w:num>
  <w:num w:numId="5">
    <w:abstractNumId w:val="2"/>
  </w:num>
  <w:num w:numId="6">
    <w:abstractNumId w:val="8"/>
  </w:num>
  <w:num w:numId="7">
    <w:abstractNumId w:val="9"/>
  </w:num>
  <w:num w:numId="8">
    <w:abstractNumId w:val="5"/>
  </w:num>
  <w:num w:numId="9">
    <w:abstractNumId w:val="0"/>
  </w:num>
  <w:num w:numId="10">
    <w:abstractNumId w:val="7"/>
  </w:num>
  <w:num w:numId="11">
    <w:abstractNumId w:val="1"/>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BC1"/>
    <w:rsid w:val="00010F7C"/>
    <w:rsid w:val="00034BE5"/>
    <w:rsid w:val="000729C3"/>
    <w:rsid w:val="000C33E7"/>
    <w:rsid w:val="000F0259"/>
    <w:rsid w:val="00122FBF"/>
    <w:rsid w:val="00157603"/>
    <w:rsid w:val="001677EC"/>
    <w:rsid w:val="00180A9D"/>
    <w:rsid w:val="00185E01"/>
    <w:rsid w:val="001929E5"/>
    <w:rsid w:val="001D24FE"/>
    <w:rsid w:val="001F3D10"/>
    <w:rsid w:val="002014DA"/>
    <w:rsid w:val="00277257"/>
    <w:rsid w:val="002A0769"/>
    <w:rsid w:val="002C4E10"/>
    <w:rsid w:val="002D61C0"/>
    <w:rsid w:val="002E21D1"/>
    <w:rsid w:val="002F3792"/>
    <w:rsid w:val="00310E16"/>
    <w:rsid w:val="00311B95"/>
    <w:rsid w:val="00317C96"/>
    <w:rsid w:val="003308A0"/>
    <w:rsid w:val="00330FE8"/>
    <w:rsid w:val="003355E9"/>
    <w:rsid w:val="00372F68"/>
    <w:rsid w:val="00375DB1"/>
    <w:rsid w:val="004136BF"/>
    <w:rsid w:val="00436757"/>
    <w:rsid w:val="00450BC1"/>
    <w:rsid w:val="0049069C"/>
    <w:rsid w:val="004B3D59"/>
    <w:rsid w:val="004B5274"/>
    <w:rsid w:val="004F043B"/>
    <w:rsid w:val="004F599D"/>
    <w:rsid w:val="00513ACE"/>
    <w:rsid w:val="00525E49"/>
    <w:rsid w:val="00526D73"/>
    <w:rsid w:val="00546F82"/>
    <w:rsid w:val="00582186"/>
    <w:rsid w:val="0059188D"/>
    <w:rsid w:val="006615D6"/>
    <w:rsid w:val="00674299"/>
    <w:rsid w:val="00705631"/>
    <w:rsid w:val="00731C0F"/>
    <w:rsid w:val="00736FC4"/>
    <w:rsid w:val="00762558"/>
    <w:rsid w:val="007A710A"/>
    <w:rsid w:val="007C795E"/>
    <w:rsid w:val="007D5397"/>
    <w:rsid w:val="00826A06"/>
    <w:rsid w:val="0083076F"/>
    <w:rsid w:val="0086731F"/>
    <w:rsid w:val="009049EF"/>
    <w:rsid w:val="009A009A"/>
    <w:rsid w:val="009B35CF"/>
    <w:rsid w:val="009E67E1"/>
    <w:rsid w:val="009F21EF"/>
    <w:rsid w:val="00A01132"/>
    <w:rsid w:val="00A11039"/>
    <w:rsid w:val="00A64EE8"/>
    <w:rsid w:val="00AA58F6"/>
    <w:rsid w:val="00AE37F1"/>
    <w:rsid w:val="00AF50F0"/>
    <w:rsid w:val="00B27C77"/>
    <w:rsid w:val="00B72126"/>
    <w:rsid w:val="00BC1C12"/>
    <w:rsid w:val="00BC5931"/>
    <w:rsid w:val="00BE7322"/>
    <w:rsid w:val="00BF7914"/>
    <w:rsid w:val="00C0714E"/>
    <w:rsid w:val="00C53F88"/>
    <w:rsid w:val="00C66CE2"/>
    <w:rsid w:val="00C70D5B"/>
    <w:rsid w:val="00C81B87"/>
    <w:rsid w:val="00CB1ABD"/>
    <w:rsid w:val="00CF0E53"/>
    <w:rsid w:val="00D00F06"/>
    <w:rsid w:val="00D03634"/>
    <w:rsid w:val="00D23108"/>
    <w:rsid w:val="00D80249"/>
    <w:rsid w:val="00D953E5"/>
    <w:rsid w:val="00DC2B5A"/>
    <w:rsid w:val="00DC7D87"/>
    <w:rsid w:val="00E50770"/>
    <w:rsid w:val="00E767C8"/>
    <w:rsid w:val="00EA7EF3"/>
    <w:rsid w:val="00EC72E6"/>
    <w:rsid w:val="00ED062E"/>
    <w:rsid w:val="00EE4325"/>
    <w:rsid w:val="00F1321E"/>
    <w:rsid w:val="00F9386F"/>
    <w:rsid w:val="00FC525A"/>
    <w:rsid w:val="00FE23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88C51"/>
  <w15:chartTrackingRefBased/>
  <w15:docId w15:val="{50DE166B-E270-428A-8D1D-52310DF87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0B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157603"/>
    <w:pPr>
      <w:ind w:left="720"/>
      <w:contextualSpacing/>
    </w:pPr>
  </w:style>
  <w:style w:type="character" w:customStyle="1" w:styleId="tgc">
    <w:name w:val="_tgc"/>
    <w:basedOn w:val="DefaultParagraphFont"/>
    <w:rsid w:val="009049EF"/>
  </w:style>
  <w:style w:type="paragraph" w:styleId="Title">
    <w:name w:val="Title"/>
    <w:basedOn w:val="Normal"/>
    <w:next w:val="Normal"/>
    <w:link w:val="TitleChar"/>
    <w:uiPriority w:val="10"/>
    <w:qFormat/>
    <w:rsid w:val="009049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049EF"/>
    <w:rPr>
      <w:rFonts w:asciiTheme="majorHAnsi" w:eastAsiaTheme="majorEastAsia" w:hAnsiTheme="majorHAnsi" w:cstheme="majorBidi"/>
      <w:spacing w:val="-10"/>
      <w:kern w:val="28"/>
      <w:sz w:val="56"/>
      <w:szCs w:val="56"/>
    </w:rPr>
  </w:style>
  <w:style w:type="paragraph" w:customStyle="1" w:styleId="Default">
    <w:name w:val="Default"/>
    <w:rsid w:val="009049EF"/>
    <w:pPr>
      <w:autoSpaceDE w:val="0"/>
      <w:autoSpaceDN w:val="0"/>
      <w:adjustRightInd w:val="0"/>
      <w:spacing w:after="0" w:line="240" w:lineRule="auto"/>
    </w:pPr>
    <w:rPr>
      <w:rFonts w:ascii="Frutiger LT Std 45 Light" w:hAnsi="Frutiger LT Std 45 Light" w:cs="Frutiger LT Std 45 Light"/>
      <w:color w:val="000000"/>
      <w:sz w:val="24"/>
      <w:szCs w:val="24"/>
    </w:rPr>
  </w:style>
  <w:style w:type="paragraph" w:customStyle="1" w:styleId="Pa1">
    <w:name w:val="Pa1"/>
    <w:basedOn w:val="Default"/>
    <w:next w:val="Default"/>
    <w:uiPriority w:val="99"/>
    <w:rsid w:val="009049EF"/>
    <w:pPr>
      <w:spacing w:line="181" w:lineRule="atLeast"/>
    </w:pPr>
    <w:rPr>
      <w:rFonts w:cstheme="minorBidi"/>
      <w:color w:val="auto"/>
    </w:rPr>
  </w:style>
  <w:style w:type="paragraph" w:styleId="PlainText">
    <w:name w:val="Plain Text"/>
    <w:basedOn w:val="Normal"/>
    <w:link w:val="PlainTextChar"/>
    <w:uiPriority w:val="99"/>
    <w:unhideWhenUsed/>
    <w:rsid w:val="000729C3"/>
    <w:pPr>
      <w:spacing w:after="0" w:line="240" w:lineRule="auto"/>
      <w:jc w:val="both"/>
    </w:pPr>
    <w:rPr>
      <w:rFonts w:ascii="Calibri" w:eastAsia="Calibri" w:hAnsi="Calibri" w:cs="Times New Roman"/>
      <w:szCs w:val="21"/>
    </w:rPr>
  </w:style>
  <w:style w:type="character" w:customStyle="1" w:styleId="PlainTextChar">
    <w:name w:val="Plain Text Char"/>
    <w:basedOn w:val="DefaultParagraphFont"/>
    <w:link w:val="PlainText"/>
    <w:uiPriority w:val="99"/>
    <w:rsid w:val="000729C3"/>
    <w:rPr>
      <w:rFonts w:ascii="Calibri" w:eastAsia="Calibri" w:hAnsi="Calibri" w:cs="Times New Roman"/>
      <w:szCs w:val="21"/>
    </w:rPr>
  </w:style>
  <w:style w:type="paragraph" w:styleId="NormalWeb">
    <w:name w:val="Normal (Web)"/>
    <w:basedOn w:val="Normal"/>
    <w:uiPriority w:val="99"/>
    <w:unhideWhenUsed/>
    <w:rsid w:val="0059188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rsid w:val="0059188D"/>
    <w:rPr>
      <w:color w:val="0000FF"/>
      <w:u w:val="single"/>
    </w:rPr>
  </w:style>
  <w:style w:type="paragraph" w:styleId="List">
    <w:name w:val="List"/>
    <w:basedOn w:val="Normal"/>
    <w:rsid w:val="00D23108"/>
    <w:pPr>
      <w:spacing w:line="276" w:lineRule="auto"/>
      <w:ind w:left="283" w:hanging="283"/>
      <w:contextualSpacing/>
      <w:jc w:val="both"/>
    </w:pPr>
    <w:rPr>
      <w:rFonts w:ascii="Calibri" w:eastAsia="Calibri" w:hAnsi="Calibri" w:cs="Times New Roman"/>
    </w:rPr>
  </w:style>
  <w:style w:type="character" w:customStyle="1" w:styleId="ListParagraphChar">
    <w:name w:val="List Paragraph Char"/>
    <w:link w:val="ListParagraph"/>
    <w:uiPriority w:val="34"/>
    <w:locked/>
    <w:rsid w:val="0086731F"/>
  </w:style>
  <w:style w:type="paragraph" w:styleId="BalloonText">
    <w:name w:val="Balloon Text"/>
    <w:basedOn w:val="Normal"/>
    <w:link w:val="BalloonTextChar"/>
    <w:uiPriority w:val="99"/>
    <w:semiHidden/>
    <w:unhideWhenUsed/>
    <w:rsid w:val="00BC59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5931"/>
    <w:rPr>
      <w:rFonts w:ascii="Segoe UI" w:hAnsi="Segoe UI" w:cs="Segoe UI"/>
      <w:sz w:val="18"/>
      <w:szCs w:val="18"/>
    </w:rPr>
  </w:style>
  <w:style w:type="character" w:customStyle="1" w:styleId="bumpedfont15">
    <w:name w:val="bumpedfont15"/>
    <w:basedOn w:val="DefaultParagraphFont"/>
    <w:rsid w:val="002014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227216">
      <w:bodyDiv w:val="1"/>
      <w:marLeft w:val="0"/>
      <w:marRight w:val="0"/>
      <w:marTop w:val="0"/>
      <w:marBottom w:val="0"/>
      <w:divBdr>
        <w:top w:val="none" w:sz="0" w:space="0" w:color="auto"/>
        <w:left w:val="none" w:sz="0" w:space="0" w:color="auto"/>
        <w:bottom w:val="none" w:sz="0" w:space="0" w:color="auto"/>
        <w:right w:val="none" w:sz="0" w:space="0" w:color="auto"/>
      </w:divBdr>
    </w:div>
    <w:div w:id="1129132812">
      <w:bodyDiv w:val="1"/>
      <w:marLeft w:val="0"/>
      <w:marRight w:val="0"/>
      <w:marTop w:val="0"/>
      <w:marBottom w:val="0"/>
      <w:divBdr>
        <w:top w:val="none" w:sz="0" w:space="0" w:color="auto"/>
        <w:left w:val="none" w:sz="0" w:space="0" w:color="auto"/>
        <w:bottom w:val="none" w:sz="0" w:space="0" w:color="auto"/>
        <w:right w:val="none" w:sz="0" w:space="0" w:color="auto"/>
      </w:divBdr>
      <w:divsChild>
        <w:div w:id="416754082">
          <w:marLeft w:val="0"/>
          <w:marRight w:val="0"/>
          <w:marTop w:val="0"/>
          <w:marBottom w:val="0"/>
          <w:divBdr>
            <w:top w:val="none" w:sz="0" w:space="0" w:color="auto"/>
            <w:left w:val="none" w:sz="0" w:space="0" w:color="auto"/>
            <w:bottom w:val="none" w:sz="0" w:space="0" w:color="auto"/>
            <w:right w:val="none" w:sz="0" w:space="0" w:color="auto"/>
          </w:divBdr>
          <w:divsChild>
            <w:div w:id="958800619">
              <w:marLeft w:val="0"/>
              <w:marRight w:val="0"/>
              <w:marTop w:val="0"/>
              <w:marBottom w:val="0"/>
              <w:divBdr>
                <w:top w:val="none" w:sz="0" w:space="0" w:color="auto"/>
                <w:left w:val="none" w:sz="0" w:space="0" w:color="auto"/>
                <w:bottom w:val="none" w:sz="0" w:space="0" w:color="auto"/>
                <w:right w:val="none" w:sz="0" w:space="0" w:color="auto"/>
              </w:divBdr>
              <w:divsChild>
                <w:div w:id="1065106731">
                  <w:marLeft w:val="0"/>
                  <w:marRight w:val="0"/>
                  <w:marTop w:val="0"/>
                  <w:marBottom w:val="0"/>
                  <w:divBdr>
                    <w:top w:val="none" w:sz="0" w:space="0" w:color="auto"/>
                    <w:left w:val="none" w:sz="0" w:space="0" w:color="auto"/>
                    <w:bottom w:val="none" w:sz="0" w:space="0" w:color="auto"/>
                    <w:right w:val="none" w:sz="0" w:space="0" w:color="auto"/>
                  </w:divBdr>
                  <w:divsChild>
                    <w:div w:id="190290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63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taracademie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8</Pages>
  <Words>2999</Words>
  <Characters>17099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Chorlton</dc:creator>
  <cp:keywords/>
  <dc:description/>
  <cp:lastModifiedBy>Heather Fergusson</cp:lastModifiedBy>
  <cp:revision>21</cp:revision>
  <cp:lastPrinted>2018-09-19T18:46:00Z</cp:lastPrinted>
  <dcterms:created xsi:type="dcterms:W3CDTF">2018-09-03T15:44:00Z</dcterms:created>
  <dcterms:modified xsi:type="dcterms:W3CDTF">2018-09-20T11:58:00Z</dcterms:modified>
</cp:coreProperties>
</file>