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F" w:rsidRPr="00873F72" w:rsidRDefault="005218AF" w:rsidP="00CD3CA7">
      <w:pPr>
        <w:pStyle w:val="Title"/>
        <w:rPr>
          <w:rFonts w:asciiTheme="majorHAnsi" w:hAnsiTheme="majorHAnsi"/>
          <w:b/>
          <w:sz w:val="36"/>
          <w:u w:val="none"/>
        </w:rPr>
      </w:pPr>
      <w:bookmarkStart w:id="0" w:name="_GoBack"/>
      <w:r w:rsidRPr="00873F72">
        <w:rPr>
          <w:rFonts w:asciiTheme="majorHAnsi" w:hAnsiTheme="majorHAnsi"/>
          <w:b/>
          <w:sz w:val="36"/>
          <w:u w:val="none"/>
        </w:rPr>
        <w:t xml:space="preserve">PATIENT FINANCIAL </w:t>
      </w:r>
      <w:r w:rsidR="003E6EB9" w:rsidRPr="00873F72">
        <w:rPr>
          <w:rFonts w:asciiTheme="majorHAnsi" w:hAnsiTheme="majorHAnsi"/>
          <w:b/>
          <w:sz w:val="36"/>
          <w:u w:val="none"/>
        </w:rPr>
        <w:t>INFORMATION</w:t>
      </w:r>
    </w:p>
    <w:p w:rsidR="00B91B78" w:rsidRPr="00873F72" w:rsidRDefault="00B91B78">
      <w:pPr>
        <w:jc w:val="center"/>
        <w:rPr>
          <w:rFonts w:asciiTheme="majorHAnsi" w:hAnsiTheme="majorHAnsi"/>
          <w:sz w:val="28"/>
        </w:rPr>
      </w:pPr>
    </w:p>
    <w:p w:rsidR="003E6EB9" w:rsidRPr="00873F72" w:rsidRDefault="003E6EB9" w:rsidP="003E6EB9">
      <w:pPr>
        <w:ind w:left="450"/>
        <w:rPr>
          <w:rFonts w:asciiTheme="majorHAnsi" w:hAnsiTheme="majorHAnsi"/>
          <w:b/>
          <w:caps/>
        </w:rPr>
      </w:pPr>
      <w:r w:rsidRPr="00873F72">
        <w:rPr>
          <w:rFonts w:asciiTheme="majorHAnsi" w:hAnsiTheme="majorHAnsi"/>
          <w:b/>
          <w:caps/>
        </w:rPr>
        <w:t>Collection Policy</w:t>
      </w:r>
      <w:r w:rsidR="0002402B" w:rsidRPr="00873F72">
        <w:rPr>
          <w:rFonts w:asciiTheme="majorHAnsi" w:hAnsiTheme="majorHAnsi"/>
          <w:b/>
          <w:caps/>
        </w:rPr>
        <w:t>:</w:t>
      </w:r>
      <w:r w:rsidRPr="00873F72">
        <w:rPr>
          <w:rFonts w:asciiTheme="majorHAnsi" w:hAnsiTheme="majorHAnsi"/>
          <w:b/>
          <w:caps/>
        </w:rPr>
        <w:t xml:space="preserve"> </w:t>
      </w:r>
    </w:p>
    <w:p w:rsidR="003E6EB9" w:rsidRPr="00873F72" w:rsidRDefault="003E6EB9" w:rsidP="003E6EB9">
      <w:pPr>
        <w:ind w:left="360"/>
        <w:rPr>
          <w:rFonts w:asciiTheme="majorHAnsi" w:hAnsiTheme="majorHAnsi"/>
        </w:rPr>
      </w:pPr>
    </w:p>
    <w:p w:rsidR="003E6EB9" w:rsidRPr="00873F72" w:rsidRDefault="0074549C" w:rsidP="003E6EB9">
      <w:pPr>
        <w:ind w:left="450"/>
        <w:jc w:val="both"/>
        <w:rPr>
          <w:rFonts w:asciiTheme="majorHAnsi" w:hAnsiTheme="majorHAnsi"/>
        </w:rPr>
      </w:pPr>
      <w:r w:rsidRPr="00873F72">
        <w:rPr>
          <w:rFonts w:asciiTheme="majorHAnsi" w:hAnsiTheme="majorHAnsi"/>
        </w:rPr>
        <w:t>If you have an unpaid balance</w:t>
      </w:r>
      <w:r w:rsidR="003E6EB9" w:rsidRPr="00873F72">
        <w:rPr>
          <w:rFonts w:asciiTheme="majorHAnsi" w:hAnsiTheme="majorHAnsi"/>
        </w:rPr>
        <w:t xml:space="preserve">, please call LCHC to set up a payment plan. </w:t>
      </w:r>
      <w:r w:rsidR="00D43009" w:rsidRPr="00873F72">
        <w:rPr>
          <w:rFonts w:asciiTheme="majorHAnsi" w:hAnsiTheme="majorHAnsi"/>
        </w:rPr>
        <w:t>We</w:t>
      </w:r>
      <w:r w:rsidR="003E6EB9" w:rsidRPr="00873F72">
        <w:rPr>
          <w:rFonts w:asciiTheme="majorHAnsi" w:hAnsiTheme="majorHAnsi"/>
        </w:rPr>
        <w:t xml:space="preserve"> will work with you to set up an affordable plan.  </w:t>
      </w:r>
    </w:p>
    <w:p w:rsidR="003E6EB9" w:rsidRPr="00873F72" w:rsidRDefault="003E6EB9" w:rsidP="003E6EB9">
      <w:pPr>
        <w:ind w:left="450"/>
        <w:jc w:val="both"/>
        <w:rPr>
          <w:rFonts w:asciiTheme="majorHAnsi" w:hAnsiTheme="majorHAnsi"/>
        </w:rPr>
      </w:pPr>
    </w:p>
    <w:p w:rsidR="003E6EB9" w:rsidRPr="00873F72" w:rsidRDefault="003E6EB9" w:rsidP="006433CB">
      <w:pPr>
        <w:ind w:left="450"/>
        <w:rPr>
          <w:rFonts w:asciiTheme="majorHAnsi" w:hAnsiTheme="majorHAnsi"/>
        </w:rPr>
      </w:pPr>
      <w:r w:rsidRPr="00873F72">
        <w:rPr>
          <w:rFonts w:asciiTheme="majorHAnsi" w:hAnsiTheme="majorHAnsi"/>
        </w:rPr>
        <w:t>You must stay up to da</w:t>
      </w:r>
      <w:r w:rsidR="00D43009" w:rsidRPr="00873F72">
        <w:rPr>
          <w:rFonts w:asciiTheme="majorHAnsi" w:hAnsiTheme="majorHAnsi"/>
        </w:rPr>
        <w:t xml:space="preserve">te on your payment plan in order to access services at LCHC. </w:t>
      </w:r>
      <w:r w:rsidRPr="00873F72">
        <w:rPr>
          <w:rFonts w:asciiTheme="majorHAnsi" w:hAnsiTheme="majorHAnsi"/>
        </w:rPr>
        <w:t xml:space="preserve"> If you do not set up and/or stay up to date on your payment plan, </w:t>
      </w:r>
      <w:r w:rsidR="006433CB" w:rsidRPr="00873F72">
        <w:rPr>
          <w:rFonts w:asciiTheme="majorHAnsi" w:hAnsiTheme="majorHAnsi"/>
        </w:rPr>
        <w:t xml:space="preserve">you may be </w:t>
      </w:r>
      <w:r w:rsidR="00C37D3D" w:rsidRPr="00873F72">
        <w:rPr>
          <w:rFonts w:asciiTheme="majorHAnsi" w:hAnsiTheme="majorHAnsi"/>
        </w:rPr>
        <w:t>placed</w:t>
      </w:r>
      <w:r w:rsidR="006433CB" w:rsidRPr="00873F72">
        <w:rPr>
          <w:rFonts w:asciiTheme="majorHAnsi" w:hAnsiTheme="majorHAnsi"/>
        </w:rPr>
        <w:t xml:space="preserve"> on restricted</w:t>
      </w:r>
      <w:r w:rsidR="00A41E12" w:rsidRPr="00873F72">
        <w:rPr>
          <w:rFonts w:asciiTheme="majorHAnsi" w:hAnsiTheme="majorHAnsi"/>
        </w:rPr>
        <w:t xml:space="preserve"> access</w:t>
      </w:r>
      <w:r w:rsidR="006433CB" w:rsidRPr="00873F72">
        <w:rPr>
          <w:rFonts w:asciiTheme="majorHAnsi" w:hAnsiTheme="majorHAnsi"/>
        </w:rPr>
        <w:t xml:space="preserve"> status </w:t>
      </w:r>
      <w:r w:rsidRPr="00873F72">
        <w:rPr>
          <w:rFonts w:asciiTheme="majorHAnsi" w:hAnsiTheme="majorHAnsi"/>
        </w:rPr>
        <w:t>until you pay your account in full.</w:t>
      </w:r>
    </w:p>
    <w:p w:rsidR="003E6EB9" w:rsidRPr="00873F72" w:rsidRDefault="003E6EB9" w:rsidP="003E6EB9">
      <w:pPr>
        <w:ind w:left="1440" w:hanging="1080"/>
        <w:rPr>
          <w:rFonts w:asciiTheme="majorHAnsi" w:hAnsiTheme="majorHAnsi"/>
        </w:rPr>
      </w:pPr>
    </w:p>
    <w:p w:rsidR="003E6EB9" w:rsidRPr="00873F72" w:rsidRDefault="003E6EB9" w:rsidP="006433CB">
      <w:pPr>
        <w:ind w:left="450"/>
        <w:rPr>
          <w:rFonts w:asciiTheme="majorHAnsi" w:hAnsiTheme="majorHAnsi"/>
        </w:rPr>
      </w:pPr>
      <w:r w:rsidRPr="00873F72">
        <w:rPr>
          <w:rFonts w:asciiTheme="majorHAnsi" w:hAnsiTheme="majorHAnsi"/>
        </w:rPr>
        <w:t>To make a payment or if</w:t>
      </w:r>
      <w:r w:rsidR="006433CB" w:rsidRPr="00873F72">
        <w:rPr>
          <w:rFonts w:asciiTheme="majorHAnsi" w:hAnsiTheme="majorHAnsi"/>
        </w:rPr>
        <w:t xml:space="preserve"> you</w:t>
      </w:r>
      <w:r w:rsidRPr="00873F72">
        <w:rPr>
          <w:rFonts w:asciiTheme="majorHAnsi" w:hAnsiTheme="majorHAnsi"/>
        </w:rPr>
        <w:t xml:space="preserve"> have questions regarding your bill: </w:t>
      </w:r>
    </w:p>
    <w:p w:rsidR="003E6EB9" w:rsidRPr="00873F72" w:rsidRDefault="00601A9C" w:rsidP="003E6EB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73F72">
        <w:rPr>
          <w:rFonts w:asciiTheme="majorHAnsi" w:hAnsiTheme="majorHAnsi"/>
        </w:rPr>
        <w:t>Call or s</w:t>
      </w:r>
      <w:r w:rsidR="003E6EB9" w:rsidRPr="00873F72">
        <w:rPr>
          <w:rFonts w:asciiTheme="majorHAnsi" w:hAnsiTheme="majorHAnsi"/>
        </w:rPr>
        <w:t>top by on</w:t>
      </w:r>
      <w:r w:rsidR="006433CB" w:rsidRPr="00873F72">
        <w:rPr>
          <w:rFonts w:asciiTheme="majorHAnsi" w:hAnsiTheme="majorHAnsi"/>
        </w:rPr>
        <w:t>e of the LCHC office locations</w:t>
      </w:r>
    </w:p>
    <w:p w:rsidR="003E6EB9" w:rsidRPr="00873F72" w:rsidRDefault="003E6EB9" w:rsidP="003E6EB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73F72">
        <w:rPr>
          <w:rFonts w:asciiTheme="majorHAnsi" w:hAnsiTheme="majorHAnsi"/>
        </w:rPr>
        <w:t xml:space="preserve">Mail payment to P.O. Box 959, Sheboygan, WI 53082 </w:t>
      </w:r>
    </w:p>
    <w:p w:rsidR="003E6EB9" w:rsidRPr="00873F72" w:rsidRDefault="003E6EB9" w:rsidP="003E6EB9">
      <w:pPr>
        <w:rPr>
          <w:rFonts w:asciiTheme="majorHAnsi" w:hAnsiTheme="majorHAnsi"/>
        </w:rPr>
      </w:pPr>
      <w:r w:rsidRPr="00873F72">
        <w:rPr>
          <w:rFonts w:asciiTheme="majorHAnsi" w:hAnsiTheme="majorHAnsi"/>
        </w:rPr>
        <w:tab/>
      </w:r>
      <w:r w:rsidRPr="00873F72">
        <w:rPr>
          <w:rFonts w:asciiTheme="majorHAnsi" w:hAnsiTheme="majorHAnsi"/>
        </w:rPr>
        <w:tab/>
      </w:r>
      <w:r w:rsidRPr="00873F72">
        <w:rPr>
          <w:rFonts w:asciiTheme="majorHAnsi" w:hAnsiTheme="majorHAnsi"/>
        </w:rPr>
        <w:tab/>
      </w:r>
      <w:r w:rsidRPr="00873F72">
        <w:rPr>
          <w:rFonts w:asciiTheme="majorHAnsi" w:hAnsiTheme="majorHAnsi"/>
        </w:rPr>
        <w:tab/>
      </w:r>
      <w:r w:rsidRPr="00873F72">
        <w:rPr>
          <w:rFonts w:asciiTheme="majorHAnsi" w:hAnsiTheme="majorHAnsi"/>
        </w:rPr>
        <w:tab/>
      </w:r>
    </w:p>
    <w:p w:rsidR="00B91B78" w:rsidRPr="00873F72" w:rsidRDefault="00B91B78">
      <w:pPr>
        <w:jc w:val="center"/>
        <w:rPr>
          <w:rFonts w:asciiTheme="majorHAnsi" w:hAnsiTheme="majorHAnsi"/>
          <w:b/>
          <w:sz w:val="28"/>
        </w:rPr>
      </w:pPr>
    </w:p>
    <w:p w:rsidR="005218AF" w:rsidRPr="00873F72" w:rsidRDefault="003E6EB9" w:rsidP="00714BD8">
      <w:pPr>
        <w:ind w:left="450"/>
        <w:rPr>
          <w:rFonts w:asciiTheme="majorHAnsi" w:hAnsiTheme="majorHAnsi"/>
          <w:b/>
          <w:caps/>
        </w:rPr>
      </w:pPr>
      <w:r w:rsidRPr="00873F72">
        <w:rPr>
          <w:rFonts w:asciiTheme="majorHAnsi" w:hAnsiTheme="majorHAnsi"/>
          <w:b/>
          <w:caps/>
        </w:rPr>
        <w:t>Discount Care Program:</w:t>
      </w:r>
    </w:p>
    <w:p w:rsidR="005218AF" w:rsidRPr="00873F72" w:rsidRDefault="005218AF">
      <w:pPr>
        <w:ind w:left="1440" w:hanging="1020"/>
        <w:rPr>
          <w:rFonts w:asciiTheme="majorHAnsi" w:hAnsiTheme="majorHAnsi"/>
        </w:rPr>
      </w:pPr>
    </w:p>
    <w:p w:rsidR="005218AF" w:rsidRPr="00873F72" w:rsidRDefault="00C37D3D" w:rsidP="00880539">
      <w:pPr>
        <w:ind w:left="450"/>
        <w:jc w:val="both"/>
        <w:rPr>
          <w:rFonts w:asciiTheme="majorHAnsi" w:hAnsiTheme="majorHAnsi"/>
        </w:rPr>
      </w:pPr>
      <w:r w:rsidRPr="00873F72">
        <w:rPr>
          <w:rFonts w:asciiTheme="majorHAnsi" w:hAnsiTheme="majorHAnsi"/>
        </w:rPr>
        <w:t>To determine your eligibility and discount level for the discounted care program, a household assessment form must be filled out and proo</w:t>
      </w:r>
      <w:r w:rsidR="005218AF" w:rsidRPr="00873F72">
        <w:rPr>
          <w:rFonts w:asciiTheme="majorHAnsi" w:hAnsiTheme="majorHAnsi"/>
        </w:rPr>
        <w:t xml:space="preserve">f </w:t>
      </w:r>
      <w:r w:rsidRPr="00873F72">
        <w:rPr>
          <w:rFonts w:asciiTheme="majorHAnsi" w:hAnsiTheme="majorHAnsi"/>
        </w:rPr>
        <w:t xml:space="preserve">of </w:t>
      </w:r>
      <w:r w:rsidR="009E13BF" w:rsidRPr="00873F72">
        <w:rPr>
          <w:rFonts w:asciiTheme="majorHAnsi" w:hAnsiTheme="majorHAnsi"/>
        </w:rPr>
        <w:t>up to date</w:t>
      </w:r>
      <w:r w:rsidR="005218AF" w:rsidRPr="00873F72">
        <w:rPr>
          <w:rFonts w:asciiTheme="majorHAnsi" w:hAnsiTheme="majorHAnsi"/>
        </w:rPr>
        <w:t xml:space="preserve"> </w:t>
      </w:r>
      <w:r w:rsidR="009E13BF" w:rsidRPr="00873F72">
        <w:rPr>
          <w:rFonts w:asciiTheme="majorHAnsi" w:hAnsiTheme="majorHAnsi"/>
        </w:rPr>
        <w:t>earnings</w:t>
      </w:r>
      <w:r w:rsidR="00471904" w:rsidRPr="00873F72">
        <w:rPr>
          <w:rFonts w:asciiTheme="majorHAnsi" w:hAnsiTheme="majorHAnsi"/>
        </w:rPr>
        <w:t xml:space="preserve"> must be received by L</w:t>
      </w:r>
      <w:r w:rsidR="00BB3110" w:rsidRPr="00873F72">
        <w:rPr>
          <w:rFonts w:asciiTheme="majorHAnsi" w:hAnsiTheme="majorHAnsi"/>
        </w:rPr>
        <w:t>CHC</w:t>
      </w:r>
      <w:r w:rsidRPr="00873F72">
        <w:rPr>
          <w:rFonts w:asciiTheme="majorHAnsi" w:hAnsiTheme="majorHAnsi"/>
        </w:rPr>
        <w:t xml:space="preserve">. </w:t>
      </w:r>
      <w:r w:rsidR="000C1A63" w:rsidRPr="00873F72">
        <w:rPr>
          <w:rFonts w:asciiTheme="majorHAnsi" w:hAnsiTheme="majorHAnsi"/>
        </w:rPr>
        <w:t>The discount level</w:t>
      </w:r>
      <w:r w:rsidR="00BB3110" w:rsidRPr="00873F72">
        <w:rPr>
          <w:rFonts w:asciiTheme="majorHAnsi" w:hAnsiTheme="majorHAnsi"/>
        </w:rPr>
        <w:t xml:space="preserve"> is valid</w:t>
      </w:r>
      <w:r w:rsidR="005218AF" w:rsidRPr="00873F72">
        <w:rPr>
          <w:rFonts w:asciiTheme="majorHAnsi" w:hAnsiTheme="majorHAnsi"/>
        </w:rPr>
        <w:t xml:space="preserve"> for </w:t>
      </w:r>
      <w:r w:rsidR="00051955" w:rsidRPr="00873F72">
        <w:rPr>
          <w:rFonts w:asciiTheme="majorHAnsi" w:hAnsiTheme="majorHAnsi"/>
          <w:b/>
        </w:rPr>
        <w:t>six months</w:t>
      </w:r>
      <w:r w:rsidR="005218AF" w:rsidRPr="00873F72">
        <w:rPr>
          <w:rFonts w:asciiTheme="majorHAnsi" w:hAnsiTheme="majorHAnsi"/>
        </w:rPr>
        <w:t xml:space="preserve"> from the date of the household assessment.</w:t>
      </w:r>
      <w:r w:rsidR="00051955" w:rsidRPr="00873F72">
        <w:rPr>
          <w:rFonts w:asciiTheme="majorHAnsi" w:hAnsiTheme="majorHAnsi"/>
        </w:rPr>
        <w:t xml:space="preserve"> </w:t>
      </w:r>
      <w:r w:rsidRPr="00873F72">
        <w:rPr>
          <w:rFonts w:asciiTheme="majorHAnsi" w:hAnsiTheme="majorHAnsi"/>
        </w:rPr>
        <w:t>If these documents are not</w:t>
      </w:r>
      <w:r w:rsidR="00051955" w:rsidRPr="00873F72">
        <w:rPr>
          <w:rFonts w:asciiTheme="majorHAnsi" w:hAnsiTheme="majorHAnsi"/>
        </w:rPr>
        <w:t xml:space="preserve"> received within 2 weeks of </w:t>
      </w:r>
      <w:r w:rsidR="00BB3110" w:rsidRPr="00873F72">
        <w:rPr>
          <w:rFonts w:asciiTheme="majorHAnsi" w:hAnsiTheme="majorHAnsi"/>
        </w:rPr>
        <w:t xml:space="preserve">the first </w:t>
      </w:r>
      <w:r w:rsidR="00051955" w:rsidRPr="00873F72">
        <w:rPr>
          <w:rFonts w:asciiTheme="majorHAnsi" w:hAnsiTheme="majorHAnsi"/>
        </w:rPr>
        <w:t>visit</w:t>
      </w:r>
      <w:r w:rsidR="00BB3110" w:rsidRPr="00873F72">
        <w:rPr>
          <w:rFonts w:asciiTheme="majorHAnsi" w:hAnsiTheme="majorHAnsi"/>
        </w:rPr>
        <w:t xml:space="preserve"> you, the patient, will be responsible for the full fee.</w:t>
      </w:r>
    </w:p>
    <w:p w:rsidR="005218AF" w:rsidRPr="00873F72" w:rsidRDefault="005218AF" w:rsidP="00880539">
      <w:pPr>
        <w:ind w:left="360"/>
        <w:jc w:val="both"/>
        <w:rPr>
          <w:rFonts w:asciiTheme="majorHAnsi" w:hAnsiTheme="majorHAnsi"/>
        </w:rPr>
      </w:pPr>
    </w:p>
    <w:p w:rsidR="005218AF" w:rsidRPr="00873F72" w:rsidRDefault="00BB3110" w:rsidP="00880539">
      <w:pPr>
        <w:ind w:left="450"/>
        <w:jc w:val="both"/>
        <w:rPr>
          <w:rFonts w:asciiTheme="majorHAnsi" w:hAnsiTheme="majorHAnsi"/>
        </w:rPr>
      </w:pPr>
      <w:r w:rsidRPr="00873F72">
        <w:rPr>
          <w:rFonts w:asciiTheme="majorHAnsi" w:hAnsiTheme="majorHAnsi"/>
        </w:rPr>
        <w:t xml:space="preserve">Upon approval of the household assessment and </w:t>
      </w:r>
      <w:r w:rsidR="009E13BF" w:rsidRPr="00873F72">
        <w:rPr>
          <w:rFonts w:asciiTheme="majorHAnsi" w:hAnsiTheme="majorHAnsi"/>
        </w:rPr>
        <w:t>based on</w:t>
      </w:r>
      <w:r w:rsidR="005218AF" w:rsidRPr="00873F72">
        <w:rPr>
          <w:rFonts w:asciiTheme="majorHAnsi" w:hAnsiTheme="majorHAnsi"/>
        </w:rPr>
        <w:t xml:space="preserve"> your </w:t>
      </w:r>
      <w:r w:rsidR="009E13BF" w:rsidRPr="00873F72">
        <w:rPr>
          <w:rFonts w:asciiTheme="majorHAnsi" w:hAnsiTheme="majorHAnsi"/>
        </w:rPr>
        <w:t>earnings</w:t>
      </w:r>
      <w:r w:rsidR="005218AF" w:rsidRPr="00873F72">
        <w:rPr>
          <w:rFonts w:asciiTheme="majorHAnsi" w:hAnsiTheme="majorHAnsi"/>
        </w:rPr>
        <w:t xml:space="preserve">, </w:t>
      </w:r>
      <w:r w:rsidRPr="00873F72">
        <w:rPr>
          <w:rFonts w:asciiTheme="majorHAnsi" w:hAnsiTheme="majorHAnsi"/>
        </w:rPr>
        <w:t xml:space="preserve">you will be </w:t>
      </w:r>
      <w:r w:rsidR="009E13BF" w:rsidRPr="00873F72">
        <w:rPr>
          <w:rFonts w:asciiTheme="majorHAnsi" w:hAnsiTheme="majorHAnsi"/>
        </w:rPr>
        <w:t>given</w:t>
      </w:r>
      <w:r w:rsidRPr="00873F72">
        <w:rPr>
          <w:rFonts w:asciiTheme="majorHAnsi" w:hAnsiTheme="majorHAnsi"/>
        </w:rPr>
        <w:t xml:space="preserve"> a standard co-pay amount </w:t>
      </w:r>
      <w:proofErr w:type="gramStart"/>
      <w:r w:rsidRPr="00873F72">
        <w:rPr>
          <w:rFonts w:asciiTheme="majorHAnsi" w:hAnsiTheme="majorHAnsi"/>
        </w:rPr>
        <w:t>between $2</w:t>
      </w:r>
      <w:r w:rsidR="00BA6891" w:rsidRPr="00873F72">
        <w:rPr>
          <w:rFonts w:asciiTheme="majorHAnsi" w:hAnsiTheme="majorHAnsi"/>
        </w:rPr>
        <w:t>5 - $7</w:t>
      </w:r>
      <w:r w:rsidR="00E67286" w:rsidRPr="00873F72">
        <w:rPr>
          <w:rFonts w:asciiTheme="majorHAnsi" w:hAnsiTheme="majorHAnsi"/>
        </w:rPr>
        <w:t>5</w:t>
      </w:r>
      <w:proofErr w:type="gramEnd"/>
      <w:r w:rsidRPr="00873F72">
        <w:rPr>
          <w:rFonts w:asciiTheme="majorHAnsi" w:hAnsiTheme="majorHAnsi"/>
        </w:rPr>
        <w:t>. You will be expected to pay this amount for each appoin</w:t>
      </w:r>
      <w:r w:rsidR="00471904" w:rsidRPr="00873F72">
        <w:rPr>
          <w:rFonts w:asciiTheme="majorHAnsi" w:hAnsiTheme="majorHAnsi"/>
        </w:rPr>
        <w:t xml:space="preserve">tment </w:t>
      </w:r>
      <w:r w:rsidR="009E13BF" w:rsidRPr="00873F72">
        <w:rPr>
          <w:rFonts w:asciiTheme="majorHAnsi" w:hAnsiTheme="majorHAnsi"/>
        </w:rPr>
        <w:t>before</w:t>
      </w:r>
      <w:r w:rsidR="00471904" w:rsidRPr="00873F72">
        <w:rPr>
          <w:rFonts w:asciiTheme="majorHAnsi" w:hAnsiTheme="majorHAnsi"/>
        </w:rPr>
        <w:t xml:space="preserve"> being seen by a L</w:t>
      </w:r>
      <w:r w:rsidRPr="00873F72">
        <w:rPr>
          <w:rFonts w:asciiTheme="majorHAnsi" w:hAnsiTheme="majorHAnsi"/>
        </w:rPr>
        <w:t>CHC provider. Certain</w:t>
      </w:r>
      <w:r w:rsidR="00FB1C5C" w:rsidRPr="00873F72">
        <w:rPr>
          <w:rFonts w:asciiTheme="majorHAnsi" w:hAnsiTheme="majorHAnsi"/>
        </w:rPr>
        <w:t xml:space="preserve"> elective</w:t>
      </w:r>
      <w:r w:rsidRPr="00873F72">
        <w:rPr>
          <w:rFonts w:asciiTheme="majorHAnsi" w:hAnsiTheme="majorHAnsi"/>
        </w:rPr>
        <w:t xml:space="preserve"> services, such as </w:t>
      </w:r>
      <w:r w:rsidR="00FB1C5C" w:rsidRPr="00873F72">
        <w:rPr>
          <w:rFonts w:asciiTheme="majorHAnsi" w:hAnsiTheme="majorHAnsi"/>
        </w:rPr>
        <w:t xml:space="preserve">labs, surgical procedures, dentures, crowns, and bridges will be significantly discounted. </w:t>
      </w:r>
      <w:r w:rsidRPr="00873F72">
        <w:rPr>
          <w:rFonts w:asciiTheme="majorHAnsi" w:hAnsiTheme="majorHAnsi"/>
        </w:rPr>
        <w:t>Please ask the Front Desk about these services.</w:t>
      </w:r>
    </w:p>
    <w:p w:rsidR="005218AF" w:rsidRPr="00873F72" w:rsidRDefault="005218AF" w:rsidP="00880539">
      <w:pPr>
        <w:ind w:left="450"/>
        <w:jc w:val="both"/>
        <w:rPr>
          <w:rFonts w:asciiTheme="majorHAnsi" w:hAnsiTheme="majorHAnsi"/>
        </w:rPr>
      </w:pPr>
    </w:p>
    <w:p w:rsidR="005218AF" w:rsidRPr="00873F72" w:rsidRDefault="00B732D8" w:rsidP="00E67286">
      <w:pPr>
        <w:ind w:left="450"/>
        <w:jc w:val="both"/>
        <w:rPr>
          <w:rFonts w:asciiTheme="majorHAnsi" w:hAnsiTheme="majorHAnsi"/>
        </w:rPr>
      </w:pPr>
      <w:r w:rsidRPr="00873F72">
        <w:rPr>
          <w:rFonts w:asciiTheme="majorHAnsi" w:hAnsiTheme="majorHAnsi"/>
        </w:rPr>
        <w:t xml:space="preserve">LCHC partners with </w:t>
      </w:r>
      <w:r w:rsidR="00281777" w:rsidRPr="00873F72">
        <w:rPr>
          <w:rFonts w:asciiTheme="majorHAnsi" w:hAnsiTheme="majorHAnsi"/>
        </w:rPr>
        <w:t xml:space="preserve">St. </w:t>
      </w:r>
      <w:r w:rsidR="009E13BF" w:rsidRPr="00873F72">
        <w:rPr>
          <w:rFonts w:asciiTheme="majorHAnsi" w:hAnsiTheme="majorHAnsi"/>
        </w:rPr>
        <w:t xml:space="preserve">Nicholas </w:t>
      </w:r>
      <w:r w:rsidR="006433CB" w:rsidRPr="00873F72">
        <w:rPr>
          <w:rFonts w:asciiTheme="majorHAnsi" w:hAnsiTheme="majorHAnsi"/>
        </w:rPr>
        <w:t xml:space="preserve">and Holy Family Memorial </w:t>
      </w:r>
      <w:r w:rsidRPr="00873F72">
        <w:rPr>
          <w:rFonts w:asciiTheme="majorHAnsi" w:hAnsiTheme="majorHAnsi"/>
        </w:rPr>
        <w:t xml:space="preserve">to provide medical lab services. These hospitals </w:t>
      </w:r>
      <w:r w:rsidR="006433CB" w:rsidRPr="00873F72">
        <w:rPr>
          <w:rFonts w:asciiTheme="majorHAnsi" w:hAnsiTheme="majorHAnsi"/>
        </w:rPr>
        <w:t>pr</w:t>
      </w:r>
      <w:r w:rsidR="00FB1C5C" w:rsidRPr="00873F72">
        <w:rPr>
          <w:rFonts w:asciiTheme="majorHAnsi" w:hAnsiTheme="majorHAnsi"/>
        </w:rPr>
        <w:t>ovide medical lab services at a</w:t>
      </w:r>
      <w:r w:rsidR="006433CB" w:rsidRPr="00873F72">
        <w:rPr>
          <w:rFonts w:asciiTheme="majorHAnsi" w:hAnsiTheme="majorHAnsi"/>
        </w:rPr>
        <w:t xml:space="preserve"> discounted rate for eligible </w:t>
      </w:r>
      <w:r w:rsidRPr="00873F72">
        <w:rPr>
          <w:rFonts w:asciiTheme="majorHAnsi" w:hAnsiTheme="majorHAnsi"/>
        </w:rPr>
        <w:t>patients based on your family’s</w:t>
      </w:r>
      <w:r w:rsidR="006433CB" w:rsidRPr="00873F72">
        <w:rPr>
          <w:rFonts w:asciiTheme="majorHAnsi" w:hAnsiTheme="majorHAnsi"/>
        </w:rPr>
        <w:t xml:space="preserve"> income. </w:t>
      </w:r>
      <w:r w:rsidRPr="00873F72">
        <w:rPr>
          <w:rFonts w:asciiTheme="majorHAnsi" w:hAnsiTheme="majorHAnsi"/>
        </w:rPr>
        <w:t xml:space="preserve">Self-pay patients, who are not eligible for a discount rate, will be required to pay the full fee for medical lab services to these hospitals. If you have insurance, these hospitals will bill your </w:t>
      </w:r>
      <w:r w:rsidR="009E13BF" w:rsidRPr="00873F72">
        <w:rPr>
          <w:rFonts w:asciiTheme="majorHAnsi" w:hAnsiTheme="majorHAnsi"/>
        </w:rPr>
        <w:t xml:space="preserve">insurance for lab services, but you will be responsible for </w:t>
      </w:r>
      <w:r w:rsidRPr="00873F72">
        <w:rPr>
          <w:rFonts w:asciiTheme="majorHAnsi" w:hAnsiTheme="majorHAnsi"/>
        </w:rPr>
        <w:t xml:space="preserve">the </w:t>
      </w:r>
      <w:r w:rsidR="009E13BF" w:rsidRPr="00873F72">
        <w:rPr>
          <w:rFonts w:asciiTheme="majorHAnsi" w:hAnsiTheme="majorHAnsi"/>
        </w:rPr>
        <w:t>insurance co-pays.</w:t>
      </w:r>
      <w:r w:rsidR="00BB3110" w:rsidRPr="00873F72">
        <w:rPr>
          <w:rFonts w:asciiTheme="majorHAnsi" w:hAnsiTheme="majorHAnsi"/>
        </w:rPr>
        <w:t xml:space="preserve"> </w:t>
      </w:r>
      <w:r w:rsidR="00AA688C" w:rsidRPr="00873F72">
        <w:rPr>
          <w:rFonts w:asciiTheme="majorHAnsi" w:hAnsiTheme="majorHAnsi"/>
        </w:rPr>
        <w:t xml:space="preserve">Please check with your insurance that these hospitals are in network. If not, you may request your labs to be sent elsewhere. </w:t>
      </w:r>
      <w:bookmarkEnd w:id="0"/>
    </w:p>
    <w:sectPr w:rsidR="005218AF" w:rsidRPr="00873F72" w:rsidSect="000240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34" w:rsidRDefault="00965734" w:rsidP="00955A01">
      <w:r>
        <w:separator/>
      </w:r>
    </w:p>
  </w:endnote>
  <w:endnote w:type="continuationSeparator" w:id="0">
    <w:p w:rsidR="00965734" w:rsidRDefault="00965734" w:rsidP="009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B5" w:rsidRPr="00091E46" w:rsidRDefault="00E4531C" w:rsidP="00576D89">
    <w:pPr>
      <w:pStyle w:val="Footer"/>
    </w:pPr>
    <w:r w:rsidRPr="00091E46">
      <w:rPr>
        <w:bCs/>
        <w:sz w:val="16"/>
      </w:rPr>
      <w:t xml:space="preserve">Revised </w:t>
    </w:r>
    <w:r w:rsidRPr="00091E46">
      <w:rPr>
        <w:bCs/>
        <w:sz w:val="16"/>
      </w:rPr>
      <w:fldChar w:fldCharType="begin"/>
    </w:r>
    <w:r w:rsidRPr="00091E46">
      <w:rPr>
        <w:bCs/>
        <w:sz w:val="16"/>
      </w:rPr>
      <w:instrText xml:space="preserve"> DATE \@ "M/d/yyyy" </w:instrText>
    </w:r>
    <w:r w:rsidRPr="00091E46">
      <w:rPr>
        <w:bCs/>
        <w:sz w:val="16"/>
      </w:rPr>
      <w:fldChar w:fldCharType="separate"/>
    </w:r>
    <w:r w:rsidR="00873F72">
      <w:rPr>
        <w:bCs/>
        <w:noProof/>
        <w:sz w:val="16"/>
      </w:rPr>
      <w:t>12/12/2019</w:t>
    </w:r>
    <w:r w:rsidRPr="00091E46">
      <w:rPr>
        <w:bCs/>
        <w:sz w:val="16"/>
      </w:rPr>
      <w:fldChar w:fldCharType="end"/>
    </w:r>
    <w:r w:rsidR="006C143B" w:rsidRPr="00091E46">
      <w:rPr>
        <w:bCs/>
        <w:sz w:val="16"/>
      </w:rPr>
      <w:t>_AA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34" w:rsidRDefault="00965734" w:rsidP="00955A01">
      <w:r>
        <w:separator/>
      </w:r>
    </w:p>
  </w:footnote>
  <w:footnote w:type="continuationSeparator" w:id="0">
    <w:p w:rsidR="00965734" w:rsidRDefault="00965734" w:rsidP="0095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A7" w:rsidRDefault="005E449C" w:rsidP="00CD3CA7">
    <w:pPr>
      <w:tabs>
        <w:tab w:val="left" w:pos="195"/>
        <w:tab w:val="right" w:pos="8640"/>
      </w:tabs>
      <w:jc w:val="center"/>
      <w:rPr>
        <w:noProof/>
      </w:rPr>
    </w:pPr>
    <w:r>
      <w:rPr>
        <w:noProof/>
      </w:rPr>
      <w:drawing>
        <wp:inline distT="0" distB="0" distL="0" distR="0">
          <wp:extent cx="3530010" cy="1063509"/>
          <wp:effectExtent l="0" t="0" r="0" b="3810"/>
          <wp:docPr id="1" name="Picture 1" descr="T:\Marketing\LOGO\LakeshoreCH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\LOGO\LakeshoreCH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763" cy="107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CB6" w:rsidRDefault="00086CB6" w:rsidP="00086CB6">
    <w:pPr>
      <w:jc w:val="center"/>
    </w:pPr>
  </w:p>
  <w:p w:rsidR="00714BD8" w:rsidRPr="00471904" w:rsidRDefault="00714BD8" w:rsidP="00CD3C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4C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D03D1"/>
    <w:multiLevelType w:val="hybridMultilevel"/>
    <w:tmpl w:val="B56C6B92"/>
    <w:lvl w:ilvl="0" w:tplc="F5B02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04901"/>
    <w:multiLevelType w:val="hybridMultilevel"/>
    <w:tmpl w:val="F16C4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D1608"/>
    <w:multiLevelType w:val="hybridMultilevel"/>
    <w:tmpl w:val="BBCAE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3"/>
    <w:rsid w:val="00006104"/>
    <w:rsid w:val="0002402B"/>
    <w:rsid w:val="00051955"/>
    <w:rsid w:val="00086CB6"/>
    <w:rsid w:val="00091E46"/>
    <w:rsid w:val="000C1A63"/>
    <w:rsid w:val="000E7467"/>
    <w:rsid w:val="00112F22"/>
    <w:rsid w:val="001C5849"/>
    <w:rsid w:val="001F7D52"/>
    <w:rsid w:val="0020248C"/>
    <w:rsid w:val="00206815"/>
    <w:rsid w:val="00281777"/>
    <w:rsid w:val="002A781D"/>
    <w:rsid w:val="00307FE0"/>
    <w:rsid w:val="00356CF2"/>
    <w:rsid w:val="00387525"/>
    <w:rsid w:val="003A7449"/>
    <w:rsid w:val="003B426B"/>
    <w:rsid w:val="003E6EB9"/>
    <w:rsid w:val="00420F8E"/>
    <w:rsid w:val="00471904"/>
    <w:rsid w:val="00512BB5"/>
    <w:rsid w:val="005218AF"/>
    <w:rsid w:val="0054035E"/>
    <w:rsid w:val="0055577A"/>
    <w:rsid w:val="00576D89"/>
    <w:rsid w:val="00592FF3"/>
    <w:rsid w:val="00595380"/>
    <w:rsid w:val="005C5B16"/>
    <w:rsid w:val="005D27B1"/>
    <w:rsid w:val="005E449C"/>
    <w:rsid w:val="00601A9C"/>
    <w:rsid w:val="006433CB"/>
    <w:rsid w:val="0067761C"/>
    <w:rsid w:val="00684A5F"/>
    <w:rsid w:val="006A358E"/>
    <w:rsid w:val="006C143B"/>
    <w:rsid w:val="007050FD"/>
    <w:rsid w:val="00714BD8"/>
    <w:rsid w:val="007235C9"/>
    <w:rsid w:val="00727EF9"/>
    <w:rsid w:val="0074549C"/>
    <w:rsid w:val="00745E80"/>
    <w:rsid w:val="007819BF"/>
    <w:rsid w:val="00845F64"/>
    <w:rsid w:val="00873F72"/>
    <w:rsid w:val="00880539"/>
    <w:rsid w:val="008C6939"/>
    <w:rsid w:val="00952260"/>
    <w:rsid w:val="00955A01"/>
    <w:rsid w:val="00965734"/>
    <w:rsid w:val="00972DAE"/>
    <w:rsid w:val="00985E0F"/>
    <w:rsid w:val="009A384C"/>
    <w:rsid w:val="009D77B5"/>
    <w:rsid w:val="009E13BF"/>
    <w:rsid w:val="009F1EB8"/>
    <w:rsid w:val="00A41E12"/>
    <w:rsid w:val="00A8304D"/>
    <w:rsid w:val="00AA688C"/>
    <w:rsid w:val="00B0455F"/>
    <w:rsid w:val="00B05255"/>
    <w:rsid w:val="00B1416A"/>
    <w:rsid w:val="00B51A16"/>
    <w:rsid w:val="00B732D8"/>
    <w:rsid w:val="00B91B78"/>
    <w:rsid w:val="00B94261"/>
    <w:rsid w:val="00BA6891"/>
    <w:rsid w:val="00BB3110"/>
    <w:rsid w:val="00C34FF3"/>
    <w:rsid w:val="00C37D3D"/>
    <w:rsid w:val="00CD30A0"/>
    <w:rsid w:val="00CD3CA7"/>
    <w:rsid w:val="00D33321"/>
    <w:rsid w:val="00D41CAE"/>
    <w:rsid w:val="00D43009"/>
    <w:rsid w:val="00D80127"/>
    <w:rsid w:val="00E13DDC"/>
    <w:rsid w:val="00E20BC7"/>
    <w:rsid w:val="00E34D0F"/>
    <w:rsid w:val="00E44D92"/>
    <w:rsid w:val="00E4531C"/>
    <w:rsid w:val="00E467E7"/>
    <w:rsid w:val="00E57D35"/>
    <w:rsid w:val="00E67286"/>
    <w:rsid w:val="00F033C5"/>
    <w:rsid w:val="00F2250A"/>
    <w:rsid w:val="00F24BBF"/>
    <w:rsid w:val="00F25036"/>
    <w:rsid w:val="00F50658"/>
    <w:rsid w:val="00F76279"/>
    <w:rsid w:val="00F825F0"/>
    <w:rsid w:val="00FB1C5C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4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4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A7EF-90C7-4D54-A4FF-A550FE3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FINANCIAL ACKNOWLEDGMENT FORM</vt:lpstr>
    </vt:vector>
  </TitlesOfParts>
  <Company>Plexus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FINANCIAL ACKNOWLEDGMENT FORM</dc:title>
  <dc:creator>plexus3</dc:creator>
  <cp:lastModifiedBy>Angelica David-Accetta</cp:lastModifiedBy>
  <cp:revision>4</cp:revision>
  <cp:lastPrinted>2016-01-22T14:46:00Z</cp:lastPrinted>
  <dcterms:created xsi:type="dcterms:W3CDTF">2017-08-29T18:10:00Z</dcterms:created>
  <dcterms:modified xsi:type="dcterms:W3CDTF">2019-12-12T18:31:00Z</dcterms:modified>
</cp:coreProperties>
</file>