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E" w:rsidRPr="007F2CBB" w:rsidRDefault="00C01C5A" w:rsidP="007F2C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853558" cy="859491"/>
            <wp:effectExtent l="0" t="0" r="4445" b="0"/>
            <wp:docPr id="2" name="Picture 2" descr="T:\Marketing\LOGO\LakeshoreCH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Marketing\LOGO\LakeshoreCH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27" cy="8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3F" w:rsidRPr="007F2CBB" w:rsidRDefault="00DD0E3F" w:rsidP="007F2C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6"/>
          <w:lang w:val="es-ES"/>
        </w:rPr>
      </w:pPr>
      <w:r w:rsidRPr="007F2CBB">
        <w:rPr>
          <w:rFonts w:ascii="Times New Roman" w:eastAsia="Calibri" w:hAnsi="Times New Roman" w:cs="Times New Roman"/>
          <w:b/>
          <w:sz w:val="32"/>
          <w:szCs w:val="36"/>
          <w:lang w:val="es-ES"/>
        </w:rPr>
        <w:t>AVISO SOBRE PRACTICAS DE PRIVACIDAD</w:t>
      </w:r>
    </w:p>
    <w:p w:rsidR="00DD0E3F" w:rsidRPr="007F2CBB" w:rsidRDefault="00DD0E3F" w:rsidP="007F2CBB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36"/>
          <w:lang w:val="es-ES"/>
        </w:rPr>
      </w:pPr>
      <w:r w:rsidRPr="007F2CBB">
        <w:rPr>
          <w:rFonts w:ascii="Times New Roman" w:eastAsia="Calibri" w:hAnsi="Times New Roman" w:cs="Times New Roman"/>
          <w:sz w:val="16"/>
          <w:szCs w:val="36"/>
          <w:lang w:val="es-ES"/>
        </w:rPr>
        <w:t xml:space="preserve">ESTE AVISO DESCRIBE COMO </w:t>
      </w:r>
      <w:r w:rsidR="00374FED" w:rsidRPr="007F2CBB">
        <w:rPr>
          <w:rFonts w:ascii="Times New Roman" w:eastAsia="Calibri" w:hAnsi="Times New Roman" w:cs="Times New Roman"/>
          <w:sz w:val="16"/>
          <w:szCs w:val="36"/>
          <w:lang w:val="es-ES"/>
        </w:rPr>
        <w:t>SU</w:t>
      </w:r>
      <w:r w:rsidRPr="007F2CBB">
        <w:rPr>
          <w:rFonts w:ascii="Times New Roman" w:eastAsia="Calibri" w:hAnsi="Times New Roman" w:cs="Times New Roman"/>
          <w:sz w:val="16"/>
          <w:szCs w:val="36"/>
          <w:lang w:val="es-ES"/>
        </w:rPr>
        <w:t xml:space="preserve"> INFORMACIÓN </w:t>
      </w:r>
      <w:r w:rsidR="00374FED" w:rsidRPr="007F2CBB">
        <w:rPr>
          <w:rFonts w:ascii="Times New Roman" w:eastAsia="Calibri" w:hAnsi="Times New Roman" w:cs="Times New Roman"/>
          <w:sz w:val="16"/>
          <w:szCs w:val="36"/>
          <w:lang w:val="es-ES"/>
        </w:rPr>
        <w:t>MEDICA</w:t>
      </w:r>
      <w:r w:rsidRPr="007F2CBB">
        <w:rPr>
          <w:rFonts w:ascii="Times New Roman" w:eastAsia="Calibri" w:hAnsi="Times New Roman" w:cs="Times New Roman"/>
          <w:sz w:val="16"/>
          <w:szCs w:val="36"/>
          <w:lang w:val="es-ES"/>
        </w:rPr>
        <w:t xml:space="preserve"> PUEDE SER USADA Y DIVULGADA Y COMO USTED PUEDE ACCEDER </w:t>
      </w:r>
      <w:r w:rsidR="00374FED" w:rsidRPr="007F2CBB">
        <w:rPr>
          <w:rFonts w:ascii="Times New Roman" w:eastAsia="Calibri" w:hAnsi="Times New Roman" w:cs="Times New Roman"/>
          <w:sz w:val="16"/>
          <w:szCs w:val="36"/>
          <w:lang w:val="es-ES"/>
        </w:rPr>
        <w:t xml:space="preserve">A </w:t>
      </w:r>
      <w:r w:rsidRPr="007F2CBB">
        <w:rPr>
          <w:rFonts w:ascii="Times New Roman" w:eastAsia="Calibri" w:hAnsi="Times New Roman" w:cs="Times New Roman"/>
          <w:sz w:val="16"/>
          <w:szCs w:val="36"/>
          <w:lang w:val="es-ES"/>
        </w:rPr>
        <w:t>ESTA INFORMACIÓN</w:t>
      </w:r>
    </w:p>
    <w:p w:rsidR="00DD0E3F" w:rsidRPr="007F2CBB" w:rsidRDefault="00DD0E3F" w:rsidP="007F2CBB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36"/>
          <w:lang w:val="es-ES"/>
        </w:rPr>
      </w:pPr>
    </w:p>
    <w:p w:rsidR="00DD0E3F" w:rsidRPr="007F2CBB" w:rsidRDefault="00DD0E3F" w:rsidP="007F2CBB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36"/>
          <w:lang w:val="es-ES"/>
        </w:rPr>
      </w:pPr>
      <w:r w:rsidRPr="007F2CBB">
        <w:rPr>
          <w:rFonts w:ascii="Times New Roman" w:eastAsia="Calibri" w:hAnsi="Times New Roman" w:cs="Times New Roman"/>
          <w:sz w:val="16"/>
          <w:szCs w:val="36"/>
          <w:lang w:val="es-ES"/>
        </w:rPr>
        <w:t>POR FAVOR LEA CUIDADOSAMENTE</w:t>
      </w:r>
    </w:p>
    <w:p w:rsidR="00374FED" w:rsidRPr="007F2CBB" w:rsidRDefault="00374FED" w:rsidP="007F2CBB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36"/>
          <w:lang w:val="es-ES"/>
        </w:rPr>
      </w:pPr>
    </w:p>
    <w:p w:rsidR="00DD0E3F" w:rsidRPr="007F2CBB" w:rsidRDefault="00DD0E3F" w:rsidP="007F2CBB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36"/>
          <w:lang w:val="es-ES"/>
        </w:rPr>
      </w:pPr>
      <w:r w:rsidRPr="007F2CBB">
        <w:rPr>
          <w:rFonts w:ascii="Times New Roman" w:eastAsia="Calibri" w:hAnsi="Times New Roman" w:cs="Times New Roman"/>
          <w:sz w:val="16"/>
          <w:szCs w:val="36"/>
          <w:lang w:val="es-ES"/>
        </w:rPr>
        <w:t>LA PRIVACIDAD DE SU INFORMACIÓN ES IMPORTANTE PARA NOSOTROS</w:t>
      </w:r>
    </w:p>
    <w:p w:rsidR="00DD0E3F" w:rsidRPr="007F2CBB" w:rsidRDefault="00DD0E3F" w:rsidP="007F2CBB">
      <w:pPr>
        <w:spacing w:after="0" w:line="240" w:lineRule="auto"/>
        <w:contextualSpacing/>
        <w:rPr>
          <w:rStyle w:val="hps"/>
          <w:rFonts w:ascii="Times New Roman" w:hAnsi="Times New Roman" w:cs="Times New Roman"/>
          <w:color w:val="333333"/>
          <w:sz w:val="18"/>
          <w:lang w:val="es-ES"/>
        </w:rPr>
      </w:pPr>
      <w:r w:rsidRPr="007F2CBB">
        <w:rPr>
          <w:rStyle w:val="hps"/>
          <w:rFonts w:ascii="Times New Roman" w:hAnsi="Times New Roman" w:cs="Times New Roman"/>
          <w:color w:val="333333"/>
          <w:sz w:val="18"/>
          <w:lang w:val="es-ES"/>
        </w:rPr>
        <w:br/>
        <w:t>NUESTRO DEBER</w:t>
      </w:r>
      <w:r w:rsidRPr="007F2CBB">
        <w:rPr>
          <w:rStyle w:val="shorttext"/>
          <w:rFonts w:ascii="Times New Roman" w:hAnsi="Times New Roman" w:cs="Times New Roman"/>
          <w:color w:val="333333"/>
          <w:sz w:val="18"/>
          <w:lang w:val="es-ES"/>
        </w:rPr>
        <w:t xml:space="preserve"> </w:t>
      </w:r>
      <w:r w:rsidRPr="007F2CBB">
        <w:rPr>
          <w:rStyle w:val="hps"/>
          <w:rFonts w:ascii="Times New Roman" w:hAnsi="Times New Roman" w:cs="Times New Roman"/>
          <w:color w:val="333333"/>
          <w:sz w:val="18"/>
          <w:lang w:val="es-ES"/>
        </w:rPr>
        <w:t>LEGAL</w:t>
      </w:r>
    </w:p>
    <w:p w:rsidR="00DD0E3F" w:rsidRPr="007F2CBB" w:rsidRDefault="00DD0E3F" w:rsidP="007F2CBB">
      <w:pPr>
        <w:spacing w:after="0" w:line="240" w:lineRule="auto"/>
        <w:contextualSpacing/>
        <w:rPr>
          <w:rStyle w:val="hps"/>
          <w:rFonts w:ascii="Times New Roman" w:hAnsi="Times New Roman" w:cs="Times New Roman"/>
          <w:color w:val="333333"/>
          <w:sz w:val="18"/>
          <w:lang w:val="es-ES"/>
        </w:rPr>
      </w:pPr>
    </w:p>
    <w:p w:rsidR="00DD0E3F" w:rsidRPr="007F2CBB" w:rsidRDefault="00DD0E3F" w:rsidP="007F2CBB">
      <w:pPr>
        <w:spacing w:after="0" w:line="240" w:lineRule="auto"/>
        <w:contextualSpacing/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</w:pP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Estamos obligados por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ley federal y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estatal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a mantener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la privacidad de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su información médica. También se nos exige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que le entreguemos este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a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viso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informándole sobre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nuestras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prácticas de privacidad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, obligaciones 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legales y sus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derechos con respecto a</w:t>
      </w:r>
      <w:r w:rsidRPr="007F2CBB">
        <w:rPr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su información médica. Debemos seguir las prácticas de privacidad que se describen en este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a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viso mientras que este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esté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en efecto. Este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a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viso toma efecto el 15/04/13, y estará en efecto hasta que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sea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reempla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zado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.</w:t>
      </w:r>
    </w:p>
    <w:p w:rsidR="00DD0E3F" w:rsidRPr="007F2CBB" w:rsidRDefault="00DD0E3F" w:rsidP="007F2CBB">
      <w:pPr>
        <w:spacing w:after="0" w:line="240" w:lineRule="auto"/>
        <w:contextualSpacing/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</w:pPr>
    </w:p>
    <w:p w:rsidR="00DD0E3F" w:rsidRPr="007F2CBB" w:rsidRDefault="00DD0E3F" w:rsidP="007F2CBB">
      <w:pPr>
        <w:spacing w:after="0" w:line="240" w:lineRule="auto"/>
        <w:contextualSpacing/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</w:pP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Nos reservamos el derecho de cambiar nuestras prácticas de privacidad y los términos de este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a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viso en cualquier momento, siempre que tales cambios sean permitidos por la ley aplicable. Nos reservamos el derecho de realizar cambios a nuestras prácticas de privacidad y los nuevos términos de nuestra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p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olítica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que afecta la 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información médica que mantenemos, incluyendo información médica que generamos o recibimos antes de hacer los cambios. Antes de ha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cer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cambio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s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en nuestras prácticas de privacidad, cambiaremos este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a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viso y tendremos el nuevo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 a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viso disponible. </w:t>
      </w:r>
    </w:p>
    <w:p w:rsidR="00DD0E3F" w:rsidRPr="007F2CBB" w:rsidRDefault="00DD0E3F" w:rsidP="007F2CBB">
      <w:pPr>
        <w:spacing w:after="0" w:line="240" w:lineRule="auto"/>
        <w:contextualSpacing/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</w:pPr>
    </w:p>
    <w:p w:rsidR="00DD0E3F" w:rsidRPr="007F2CBB" w:rsidRDefault="00DD0E3F" w:rsidP="007F2CBB">
      <w:pPr>
        <w:spacing w:after="0" w:line="240" w:lineRule="auto"/>
        <w:contextualSpacing/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</w:pP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Usted puede pedir una copia de nuestro nuevo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a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viso en cualquier momento. Para más información sobre nuestras prácticas de privacidad, o para recibir copias adicionales de este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a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 xml:space="preserve">viso, por favor contáctenos usando la información provista al final de este </w:t>
      </w:r>
      <w:r w:rsidR="00374FED"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a</w:t>
      </w:r>
      <w:r w:rsidRPr="007F2CBB">
        <w:rPr>
          <w:rStyle w:val="hps"/>
          <w:rFonts w:ascii="Times New Roman" w:hAnsi="Times New Roman" w:cs="Times New Roman"/>
          <w:color w:val="333333"/>
          <w:sz w:val="16"/>
          <w:szCs w:val="18"/>
          <w:lang w:val="es-ES"/>
        </w:rPr>
        <w:t>viso.</w:t>
      </w:r>
    </w:p>
    <w:p w:rsidR="00DD0E3F" w:rsidRPr="007F2CBB" w:rsidRDefault="00DD0E3F" w:rsidP="007F2CB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  <w:lang w:val="es-ES"/>
        </w:rPr>
      </w:pPr>
      <w:r w:rsidRPr="007F2CBB">
        <w:rPr>
          <w:rFonts w:ascii="Times New Roman" w:hAnsi="Times New Roman" w:cs="Times New Roman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9344" wp14:editId="68A088D8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657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95pt" to="5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" strokecolor="windowText" strokeweight="1.5pt"/>
            </w:pict>
          </mc:Fallback>
        </mc:AlternateContent>
      </w:r>
    </w:p>
    <w:p w:rsidR="00DD0E3F" w:rsidRPr="007F2CBB" w:rsidRDefault="00DD0E3F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  <w:r w:rsidRPr="007F2CBB">
        <w:rPr>
          <w:rFonts w:ascii="Times New Roman" w:hAnsi="Times New Roman" w:cs="Times New Roman"/>
          <w:sz w:val="18"/>
          <w:szCs w:val="36"/>
          <w:lang w:val="es-ES"/>
        </w:rPr>
        <w:t>USOS Y DIVULGACION DE INFORMACIÓN MÉDICA</w:t>
      </w:r>
    </w:p>
    <w:p w:rsidR="00DD0E3F" w:rsidRPr="007F2CBB" w:rsidRDefault="00DD0E3F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</w:p>
    <w:p w:rsidR="00DD0E3F" w:rsidRPr="007F2CBB" w:rsidRDefault="00F62D0A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  <w:r w:rsidRPr="007F2CBB">
        <w:rPr>
          <w:rFonts w:ascii="Times New Roman" w:hAnsi="Times New Roman" w:cs="Times New Roman"/>
          <w:sz w:val="18"/>
          <w:szCs w:val="36"/>
          <w:lang w:val="es-ES"/>
        </w:rPr>
        <w:t>Nosotros u</w:t>
      </w:r>
      <w:r w:rsidR="00DD0E3F" w:rsidRPr="007F2CBB">
        <w:rPr>
          <w:rFonts w:ascii="Times New Roman" w:hAnsi="Times New Roman" w:cs="Times New Roman"/>
          <w:sz w:val="18"/>
          <w:szCs w:val="36"/>
          <w:lang w:val="es-ES"/>
        </w:rPr>
        <w:t xml:space="preserve">samos y revelamos su información médica concerniente a tratamientos, pagos, y operaciones de cuidado médico. Por ejemplo: </w:t>
      </w:r>
    </w:p>
    <w:p w:rsidR="00DD0E3F" w:rsidRPr="007F2CBB" w:rsidRDefault="00DD0E3F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</w:p>
    <w:p w:rsidR="00DD0E3F" w:rsidRPr="007F2CBB" w:rsidRDefault="00DD0E3F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  <w:r w:rsidRPr="007F2CBB">
        <w:rPr>
          <w:rFonts w:ascii="Times New Roman" w:hAnsi="Times New Roman" w:cs="Times New Roman"/>
          <w:b/>
          <w:sz w:val="18"/>
          <w:szCs w:val="36"/>
          <w:lang w:val="es-ES"/>
        </w:rPr>
        <w:t xml:space="preserve">Tratamiento: </w:t>
      </w:r>
      <w:r w:rsidRPr="007F2CBB">
        <w:rPr>
          <w:rFonts w:ascii="Times New Roman" w:hAnsi="Times New Roman" w:cs="Times New Roman"/>
          <w:sz w:val="18"/>
          <w:szCs w:val="36"/>
          <w:lang w:val="es-ES"/>
        </w:rPr>
        <w:t>Pod</w:t>
      </w:r>
      <w:r w:rsidR="00F62D0A" w:rsidRPr="007F2CBB">
        <w:rPr>
          <w:rFonts w:ascii="Times New Roman" w:hAnsi="Times New Roman" w:cs="Times New Roman"/>
          <w:sz w:val="18"/>
          <w:szCs w:val="36"/>
          <w:lang w:val="es-ES"/>
        </w:rPr>
        <w:t>r</w:t>
      </w:r>
      <w:r w:rsidRPr="007F2CBB">
        <w:rPr>
          <w:rFonts w:ascii="Times New Roman" w:hAnsi="Times New Roman" w:cs="Times New Roman"/>
          <w:sz w:val="18"/>
          <w:szCs w:val="36"/>
          <w:lang w:val="es-ES"/>
        </w:rPr>
        <w:t>emos utilizar o divulgar su información médica a un dentista, médico u otro proveedor profesional de salud que le esté tratando.</w:t>
      </w:r>
    </w:p>
    <w:p w:rsidR="00DD0E3F" w:rsidRPr="007F2CBB" w:rsidRDefault="00DD0E3F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</w:p>
    <w:p w:rsidR="00DD0E3F" w:rsidRPr="007F2CBB" w:rsidRDefault="00DD0E3F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  <w:r w:rsidRPr="007F2CBB">
        <w:rPr>
          <w:rFonts w:ascii="Times New Roman" w:hAnsi="Times New Roman" w:cs="Times New Roman"/>
          <w:b/>
          <w:sz w:val="18"/>
          <w:szCs w:val="36"/>
          <w:lang w:val="es-ES"/>
        </w:rPr>
        <w:t xml:space="preserve">Facturación: </w:t>
      </w:r>
      <w:r w:rsidRPr="007F2CBB">
        <w:rPr>
          <w:rFonts w:ascii="Times New Roman" w:hAnsi="Times New Roman" w:cs="Times New Roman"/>
          <w:sz w:val="18"/>
          <w:szCs w:val="36"/>
          <w:lang w:val="es-ES"/>
        </w:rPr>
        <w:t>Pod</w:t>
      </w:r>
      <w:r w:rsidR="00F62D0A" w:rsidRPr="007F2CBB">
        <w:rPr>
          <w:rFonts w:ascii="Times New Roman" w:hAnsi="Times New Roman" w:cs="Times New Roman"/>
          <w:sz w:val="18"/>
          <w:szCs w:val="36"/>
          <w:lang w:val="es-ES"/>
        </w:rPr>
        <w:t>r</w:t>
      </w:r>
      <w:r w:rsidRPr="007F2CBB">
        <w:rPr>
          <w:rFonts w:ascii="Times New Roman" w:hAnsi="Times New Roman" w:cs="Times New Roman"/>
          <w:sz w:val="18"/>
          <w:szCs w:val="36"/>
          <w:lang w:val="es-ES"/>
        </w:rPr>
        <w:t>emos utilizar y divulgar su información médica para obtener el pago por los servicios que le brindamos. También pod</w:t>
      </w:r>
      <w:r w:rsidR="00F62D0A" w:rsidRPr="007F2CBB">
        <w:rPr>
          <w:rFonts w:ascii="Times New Roman" w:hAnsi="Times New Roman" w:cs="Times New Roman"/>
          <w:sz w:val="18"/>
          <w:szCs w:val="36"/>
          <w:lang w:val="es-ES"/>
        </w:rPr>
        <w:t>r</w:t>
      </w:r>
      <w:r w:rsidRPr="007F2CBB">
        <w:rPr>
          <w:rFonts w:ascii="Times New Roman" w:hAnsi="Times New Roman" w:cs="Times New Roman"/>
          <w:sz w:val="18"/>
          <w:szCs w:val="36"/>
          <w:lang w:val="es-ES"/>
        </w:rPr>
        <w:t xml:space="preserve">emos divulgar su información médica a otro proveedor o entidad que esté sujeta a las reglas federales de privacidad para sus actividades de pago. </w:t>
      </w:r>
    </w:p>
    <w:p w:rsidR="00DD0E3F" w:rsidRPr="007F2CBB" w:rsidRDefault="00DD0E3F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</w:p>
    <w:p w:rsidR="00DD0E3F" w:rsidRPr="007F2CBB" w:rsidRDefault="00DD0E3F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  <w:r w:rsidRPr="007F2CBB">
        <w:rPr>
          <w:rFonts w:ascii="Times New Roman" w:hAnsi="Times New Roman" w:cs="Times New Roman"/>
          <w:b/>
          <w:sz w:val="18"/>
          <w:szCs w:val="36"/>
          <w:lang w:val="es-ES"/>
        </w:rPr>
        <w:t>Operaciones de Cuidado Médico:</w:t>
      </w:r>
      <w:r w:rsidRPr="007F2CBB">
        <w:rPr>
          <w:rFonts w:ascii="Times New Roman" w:hAnsi="Times New Roman" w:cs="Times New Roman"/>
          <w:sz w:val="18"/>
          <w:szCs w:val="36"/>
          <w:lang w:val="es-ES"/>
        </w:rPr>
        <w:t xml:space="preserve"> Pod</w:t>
      </w:r>
      <w:r w:rsidR="00F62D0A" w:rsidRPr="007F2CBB">
        <w:rPr>
          <w:rFonts w:ascii="Times New Roman" w:hAnsi="Times New Roman" w:cs="Times New Roman"/>
          <w:sz w:val="18"/>
          <w:szCs w:val="36"/>
          <w:lang w:val="es-ES"/>
        </w:rPr>
        <w:t>r</w:t>
      </w:r>
      <w:r w:rsidRPr="007F2CBB">
        <w:rPr>
          <w:rFonts w:ascii="Times New Roman" w:hAnsi="Times New Roman" w:cs="Times New Roman"/>
          <w:sz w:val="18"/>
          <w:szCs w:val="36"/>
          <w:lang w:val="es-ES"/>
        </w:rPr>
        <w:t>emos usar y divulgar su información médica en conexión con nuestras operaciones de atención médica. Las operaciones de atención médica incluyen evaluaciones de calidad y mejora de servicios, analizar la capacidad o calificaciones de nuestros profesionales de salud, evaluar el desempeño de nuestro personal, realizar programas de entrenamiento, acreditación, certificación, actividades de acreditación y licenciatura. Pod</w:t>
      </w:r>
      <w:r w:rsidR="00F62D0A" w:rsidRPr="007F2CBB">
        <w:rPr>
          <w:rFonts w:ascii="Times New Roman" w:hAnsi="Times New Roman" w:cs="Times New Roman"/>
          <w:sz w:val="18"/>
          <w:szCs w:val="36"/>
          <w:lang w:val="es-ES"/>
        </w:rPr>
        <w:t>r</w:t>
      </w:r>
      <w:r w:rsidRPr="007F2CBB">
        <w:rPr>
          <w:rFonts w:ascii="Times New Roman" w:hAnsi="Times New Roman" w:cs="Times New Roman"/>
          <w:sz w:val="18"/>
          <w:szCs w:val="36"/>
          <w:lang w:val="es-ES"/>
        </w:rPr>
        <w:t xml:space="preserve">emos divulgar su información médica a otro proveedor de atención médica u organización que esté sujeta a las reglas federales de privacidad y que </w:t>
      </w:r>
      <w:r w:rsidR="00F62D0A" w:rsidRPr="007F2CBB">
        <w:rPr>
          <w:rFonts w:ascii="Times New Roman" w:hAnsi="Times New Roman" w:cs="Times New Roman"/>
          <w:sz w:val="18"/>
          <w:szCs w:val="36"/>
          <w:lang w:val="es-ES"/>
        </w:rPr>
        <w:t>tenga</w:t>
      </w:r>
      <w:r w:rsidRPr="007F2CBB">
        <w:rPr>
          <w:rFonts w:ascii="Times New Roman" w:hAnsi="Times New Roman" w:cs="Times New Roman"/>
          <w:sz w:val="18"/>
          <w:szCs w:val="36"/>
          <w:lang w:val="es-ES"/>
        </w:rPr>
        <w:t xml:space="preserve"> una relación con usted para apoyar algunas de sus operaciones de atención médica. Podremos divulgar su información para ayudar a estas organizaciones a evaluar su calidad y mejorar sus servicios, revisar la competitividad de sus empleados, o detectar y prevenir fraudes y abusos. </w:t>
      </w:r>
    </w:p>
    <w:p w:rsidR="0050553E" w:rsidRPr="007F2CBB" w:rsidRDefault="0050553E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50553E" w:rsidRPr="007F2CBB" w:rsidRDefault="0050553E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 xml:space="preserve">Con su </w:t>
      </w:r>
      <w:r w:rsidR="009F3692" w:rsidRPr="007F2CBB">
        <w:rPr>
          <w:rFonts w:ascii="Times New Roman" w:hAnsi="Times New Roman" w:cs="Times New Roman"/>
          <w:b/>
          <w:sz w:val="16"/>
          <w:szCs w:val="18"/>
          <w:lang w:val="es-ES"/>
        </w:rPr>
        <w:t>Autorización</w:t>
      </w: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Además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de </w:t>
      </w:r>
      <w:r w:rsidR="00DD0E3F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usar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para tratamiento, </w:t>
      </w:r>
      <w:r w:rsidR="00DD0E3F" w:rsidRPr="007F2CBB">
        <w:rPr>
          <w:rFonts w:ascii="Times New Roman" w:hAnsi="Times New Roman" w:cs="Times New Roman"/>
          <w:sz w:val="16"/>
          <w:szCs w:val="18"/>
          <w:lang w:val="es-ES"/>
        </w:rPr>
        <w:t>facturación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DD0E3F" w:rsidRPr="007F2CBB">
        <w:rPr>
          <w:rFonts w:ascii="Times New Roman" w:hAnsi="Times New Roman" w:cs="Times New Roman"/>
          <w:sz w:val="16"/>
          <w:szCs w:val="18"/>
          <w:lang w:val="es-ES"/>
        </w:rPr>
        <w:t>y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operaciones de atención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, usted nos puede dar 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autorización por escrito para usar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 para </w:t>
      </w:r>
      <w:r w:rsidR="00DD0E3F" w:rsidRPr="007F2CBB">
        <w:rPr>
          <w:rFonts w:ascii="Times New Roman" w:hAnsi="Times New Roman" w:cs="Times New Roman"/>
          <w:sz w:val="16"/>
          <w:szCs w:val="18"/>
          <w:lang w:val="es-ES"/>
        </w:rPr>
        <w:t>divulgarla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DD0E3F" w:rsidRPr="007F2CBB">
        <w:rPr>
          <w:rFonts w:ascii="Times New Roman" w:hAnsi="Times New Roman" w:cs="Times New Roman"/>
          <w:sz w:val="16"/>
          <w:szCs w:val="18"/>
          <w:lang w:val="es-ES"/>
        </w:rPr>
        <w:t>con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cualquier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propósito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>. Si usted nos da su autorización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,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usted 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podrá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revocar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la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por escrito en cualquier momento. Su revocación no afectar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á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el uso o divulgación permitida mientras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la autorización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estuvo en efecto. Al menos de que nos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dé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autorización por escrito, nosotros no pod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usar o revelar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por ninguna razón exce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pto aquellas descritas en este a</w:t>
      </w:r>
      <w:r w:rsidR="00627ED7" w:rsidRPr="007F2CBB">
        <w:rPr>
          <w:rFonts w:ascii="Times New Roman" w:hAnsi="Times New Roman" w:cs="Times New Roman"/>
          <w:sz w:val="16"/>
          <w:szCs w:val="18"/>
          <w:lang w:val="es-ES"/>
        </w:rPr>
        <w:t>viso.</w:t>
      </w:r>
    </w:p>
    <w:p w:rsidR="00627ED7" w:rsidRPr="007F2CBB" w:rsidRDefault="00627ED7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627ED7" w:rsidRPr="007F2CBB" w:rsidRDefault="00627ED7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Para su Familia y Amigos: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>Nosotros d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ebe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re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mos revelar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a usted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,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tal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como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fue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descrito en la sección de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Derechos del Paciente en este 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viso. 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>Pod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revelar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a un familiar, amigo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,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u otra persona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tal como 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sea necesario para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asistir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con su atención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 con el pago por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la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atención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recibida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>, pero s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ó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>lo si usted acepta que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lo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ha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gamos</w:t>
      </w:r>
      <w:r w:rsidR="007D102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. </w:t>
      </w:r>
    </w:p>
    <w:p w:rsidR="007D102E" w:rsidRPr="007F2CBB" w:rsidRDefault="007D102E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7D102E" w:rsidRPr="007F2CBB" w:rsidRDefault="007D102E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 xml:space="preserve">Personas Involucradas en </w:t>
      </w:r>
      <w:r w:rsidR="00A76223" w:rsidRPr="007F2CBB">
        <w:rPr>
          <w:rFonts w:ascii="Times New Roman" w:hAnsi="Times New Roman" w:cs="Times New Roman"/>
          <w:b/>
          <w:sz w:val="16"/>
          <w:szCs w:val="18"/>
          <w:lang w:val="es-ES"/>
        </w:rPr>
        <w:t>el Cuidado</w:t>
      </w: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Pod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usar o divulgar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su</w:t>
      </w:r>
      <w:r w:rsidR="00A76223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para notificar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,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 ayudar en la notificación </w:t>
      </w:r>
      <w:r w:rsidR="00A76223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de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(incluyendo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identificación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 localización)</w:t>
      </w:r>
      <w:r w:rsidR="00A76223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un familiar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, su representante 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legal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u otra persona responsable de su cuidado,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ubicación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,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condición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general o muerte. </w:t>
      </w:r>
      <w:r w:rsidR="00DF611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Si usted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está</w:t>
      </w:r>
      <w:r w:rsidR="00A76223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presente, entonces antes de usar o divulga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="00A76223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,</w:t>
      </w:r>
      <w:r w:rsidR="00A76223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DF6116" w:rsidRPr="007F2CBB">
        <w:rPr>
          <w:rFonts w:ascii="Times New Roman" w:hAnsi="Times New Roman" w:cs="Times New Roman"/>
          <w:sz w:val="16"/>
          <w:szCs w:val="18"/>
          <w:lang w:val="es-ES"/>
        </w:rPr>
        <w:t>le</w:t>
      </w:r>
      <w:r w:rsidR="00A76223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brindaremos la oportunidad de oponerse a tales usos o divulgaciones. En el evento de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que 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no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esté</w:t>
      </w:r>
      <w:r w:rsidR="00A76223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en capacidad</w:t>
      </w:r>
      <w:r w:rsidR="00A76223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de hacerlo </w:t>
      </w:r>
      <w:r w:rsidR="00A76223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o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en </w:t>
      </w:r>
      <w:r w:rsidR="00A76223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circunstancias de emergencia, 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revelaremos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basándonos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en </w:t>
      </w:r>
      <w:r w:rsidR="00590C31" w:rsidRPr="007F2CBB">
        <w:rPr>
          <w:rFonts w:ascii="Times New Roman" w:hAnsi="Times New Roman" w:cs="Times New Roman"/>
          <w:sz w:val="16"/>
          <w:szCs w:val="18"/>
          <w:lang w:val="es-ES"/>
        </w:rPr>
        <w:t>y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usando nuestro juicio profesional revelando solamente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que 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sea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relevante para la persona involucrada en su atención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. También usaremos nuestro juicio profesional y nuestra experiencia </w:t>
      </w:r>
      <w:r w:rsidR="008F49F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para determinar si </w:t>
      </w:r>
      <w:r w:rsidR="004861A9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es lo mejor para usted el 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permitir 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que una 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>persona</w:t>
      </w:r>
      <w:r w:rsidR="004861A9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que no sea usted 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>reco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ja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sus recetas m</w:t>
      </w:r>
      <w:r w:rsidR="004861A9" w:rsidRPr="007F2CBB">
        <w:rPr>
          <w:rFonts w:ascii="Times New Roman" w:hAnsi="Times New Roman" w:cs="Times New Roman"/>
          <w:sz w:val="16"/>
          <w:szCs w:val="18"/>
          <w:lang w:val="es-ES"/>
        </w:rPr>
        <w:t>éd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icas, suministros médicos, radiografías, u otras formas similares de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BA38C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. </w:t>
      </w:r>
    </w:p>
    <w:p w:rsidR="00BA38CA" w:rsidRPr="007F2CBB" w:rsidRDefault="00BA38CA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BA38CA" w:rsidRPr="007F2CBB" w:rsidRDefault="004861A9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 xml:space="preserve">Promoción de </w:t>
      </w:r>
      <w:r w:rsidR="004D045A" w:rsidRPr="007F2CBB">
        <w:rPr>
          <w:rFonts w:ascii="Times New Roman" w:hAnsi="Times New Roman" w:cs="Times New Roman"/>
          <w:b/>
          <w:sz w:val="16"/>
          <w:szCs w:val="18"/>
          <w:lang w:val="es-ES"/>
        </w:rPr>
        <w:t>Servicios Relacionados a la Salud:</w:t>
      </w:r>
      <w:r w:rsidR="004D045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No usaremos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para promocionar nuestros servicios </w:t>
      </w:r>
      <w:r w:rsidR="004D045A" w:rsidRPr="007F2CBB">
        <w:rPr>
          <w:rFonts w:ascii="Times New Roman" w:hAnsi="Times New Roman" w:cs="Times New Roman"/>
          <w:sz w:val="16"/>
          <w:szCs w:val="18"/>
          <w:lang w:val="es-ES"/>
        </w:rPr>
        <w:t>sin su autorización por escrito.</w:t>
      </w:r>
    </w:p>
    <w:p w:rsidR="004D045A" w:rsidRPr="007F2CBB" w:rsidRDefault="004D045A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4D045A" w:rsidRPr="007F2CBB" w:rsidRDefault="009F3692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Investigación</w:t>
      </w:r>
      <w:r w:rsidR="004D045A" w:rsidRPr="007F2CBB">
        <w:rPr>
          <w:rFonts w:ascii="Times New Roman" w:hAnsi="Times New Roman" w:cs="Times New Roman"/>
          <w:b/>
          <w:sz w:val="16"/>
          <w:szCs w:val="18"/>
          <w:lang w:val="es-ES"/>
        </w:rPr>
        <w:t>:</w:t>
      </w:r>
      <w:r w:rsidR="004D045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No usaremos su información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4D045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para propósitos de investigación sin su autorización por escrito.</w:t>
      </w:r>
    </w:p>
    <w:p w:rsidR="004D045A" w:rsidRPr="007F2CBB" w:rsidRDefault="004D045A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4D045A" w:rsidRPr="007F2CBB" w:rsidRDefault="004D045A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Requerido por la Ley: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Podemos usar o revelar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cuando se</w:t>
      </w:r>
      <w:r w:rsidR="004861A9" w:rsidRPr="007F2CBB">
        <w:rPr>
          <w:rFonts w:ascii="Times New Roman" w:hAnsi="Times New Roman" w:cs="Times New Roman"/>
          <w:sz w:val="16"/>
          <w:szCs w:val="18"/>
          <w:lang w:val="es-ES"/>
        </w:rPr>
        <w:t>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requer</w:t>
      </w:r>
      <w:r w:rsidR="004861A9" w:rsidRPr="007F2CBB">
        <w:rPr>
          <w:rFonts w:ascii="Times New Roman" w:hAnsi="Times New Roman" w:cs="Times New Roman"/>
          <w:sz w:val="16"/>
          <w:szCs w:val="18"/>
          <w:lang w:val="es-ES"/>
        </w:rPr>
        <w:t>ido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</w:t>
      </w:r>
      <w:r w:rsidR="004861A9" w:rsidRPr="007F2CBB">
        <w:rPr>
          <w:rFonts w:ascii="Times New Roman" w:hAnsi="Times New Roman" w:cs="Times New Roman"/>
          <w:sz w:val="16"/>
          <w:szCs w:val="18"/>
          <w:lang w:val="es-ES"/>
        </w:rPr>
        <w:t>o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r ley.</w:t>
      </w:r>
    </w:p>
    <w:p w:rsidR="004D045A" w:rsidRPr="007F2CBB" w:rsidRDefault="004D045A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4D045A" w:rsidRPr="007F2CBB" w:rsidRDefault="004D045A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 xml:space="preserve">Actividades de Salud </w:t>
      </w:r>
      <w:r w:rsidR="009F3692" w:rsidRPr="007F2CBB">
        <w:rPr>
          <w:rFonts w:ascii="Times New Roman" w:hAnsi="Times New Roman" w:cs="Times New Roman"/>
          <w:b/>
          <w:sz w:val="16"/>
          <w:szCs w:val="18"/>
          <w:lang w:val="es-ES"/>
        </w:rPr>
        <w:t>Pública</w:t>
      </w: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Pod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usar o revelar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incluyendo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estadísticas de </w:t>
      </w:r>
      <w:r w:rsidR="00AC779B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enfermedad e información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vital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a </w:t>
      </w:r>
      <w:r w:rsidR="00AC779B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F62D0A" w:rsidRPr="007F2CBB">
        <w:rPr>
          <w:rFonts w:ascii="Times New Roman" w:hAnsi="Times New Roman" w:cs="Times New Roman"/>
          <w:sz w:val="16"/>
          <w:szCs w:val="18"/>
          <w:lang w:val="es-ES"/>
        </w:rPr>
        <w:t>s</w:t>
      </w:r>
      <w:r w:rsidR="00AC779B" w:rsidRPr="007F2CBB">
        <w:rPr>
          <w:rFonts w:ascii="Times New Roman" w:hAnsi="Times New Roman" w:cs="Times New Roman"/>
          <w:sz w:val="16"/>
          <w:szCs w:val="18"/>
          <w:lang w:val="es-ES"/>
        </w:rPr>
        <w:t>upervisión de la FDA (por sus siglas en ingles) y a empleado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res</w:t>
      </w:r>
      <w:r w:rsidR="00AC779B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con respecto a una enfermedad o lesión relacionada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con su </w:t>
      </w:r>
      <w:r w:rsidR="00AC779B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trabajo. </w:t>
      </w:r>
    </w:p>
    <w:p w:rsidR="00AC779B" w:rsidRPr="007F2CBB" w:rsidRDefault="00AC779B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AC779B" w:rsidRPr="007F2CBB" w:rsidRDefault="00AC779B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lastRenderedPageBreak/>
        <w:t>Abuso o Negligencia: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Pod</w:t>
      </w:r>
      <w:r w:rsidR="0016469F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revelar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a las autoridades apropiadas si creemos que usted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ha sido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víctima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de abuso, negligencia o violencia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doméstica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es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posible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víctima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de otros crímenes. Pod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revelar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hasta el punto necesario para evitar una seria amenaza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contra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su salud o seguridad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,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 la s</w:t>
      </w:r>
      <w:r w:rsidR="00E14B75" w:rsidRPr="007F2CBB">
        <w:rPr>
          <w:rFonts w:ascii="Times New Roman" w:hAnsi="Times New Roman" w:cs="Times New Roman"/>
          <w:sz w:val="16"/>
          <w:szCs w:val="18"/>
          <w:lang w:val="es-ES"/>
        </w:rPr>
        <w:t>alud o seguridad de otros.</w:t>
      </w:r>
    </w:p>
    <w:p w:rsidR="00E14B75" w:rsidRPr="007F2CBB" w:rsidRDefault="00E14B75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AC779B" w:rsidRPr="007F2CBB" w:rsidRDefault="009F3692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Forense</w:t>
      </w:r>
      <w:r w:rsidR="00840684" w:rsidRPr="007F2CBB">
        <w:rPr>
          <w:rFonts w:ascii="Times New Roman" w:hAnsi="Times New Roman" w:cs="Times New Roman"/>
          <w:b/>
          <w:sz w:val="16"/>
          <w:szCs w:val="18"/>
          <w:lang w:val="es-ES"/>
        </w:rPr>
        <w:t xml:space="preserve"> o Examinador M</w:t>
      </w:r>
      <w:r w:rsidR="005E6D71" w:rsidRPr="007F2CBB">
        <w:rPr>
          <w:rFonts w:ascii="Times New Roman" w:hAnsi="Times New Roman" w:cs="Times New Roman"/>
          <w:b/>
          <w:sz w:val="16"/>
          <w:szCs w:val="18"/>
          <w:lang w:val="es-ES"/>
        </w:rPr>
        <w:t>é</w:t>
      </w:r>
      <w:r w:rsidR="00840684" w:rsidRPr="007F2CBB">
        <w:rPr>
          <w:rFonts w:ascii="Times New Roman" w:hAnsi="Times New Roman" w:cs="Times New Roman"/>
          <w:b/>
          <w:sz w:val="16"/>
          <w:szCs w:val="18"/>
          <w:lang w:val="es-ES"/>
        </w:rPr>
        <w:t>dico:</w:t>
      </w:r>
      <w:r w:rsidR="00840684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Pod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="00840684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usar o revelar su información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840684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protegida que no sea el resultado de una prueba d</w:t>
      </w:r>
      <w:r w:rsidR="000B0FA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 VIH o </w:t>
      </w:r>
      <w:r w:rsidR="0016469F" w:rsidRPr="007F2CBB">
        <w:rPr>
          <w:rFonts w:ascii="Times New Roman" w:hAnsi="Times New Roman" w:cs="Times New Roman"/>
          <w:sz w:val="16"/>
          <w:szCs w:val="18"/>
          <w:lang w:val="es-ES"/>
        </w:rPr>
        <w:t>información relacionada a su</w:t>
      </w:r>
      <w:r w:rsidR="000B0FA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salud mental, abuso de alcohol o drogas</w:t>
      </w:r>
      <w:r w:rsidR="0016469F" w:rsidRPr="007F2CBB">
        <w:rPr>
          <w:rFonts w:ascii="Times New Roman" w:hAnsi="Times New Roman" w:cs="Times New Roman"/>
          <w:sz w:val="16"/>
          <w:szCs w:val="18"/>
          <w:lang w:val="es-ES"/>
        </w:rPr>
        <w:t>,</w:t>
      </w:r>
      <w:r w:rsidR="000B0FA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a</w:t>
      </w:r>
      <w:r w:rsidR="000B0FA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un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forense</w:t>
      </w:r>
      <w:r w:rsidR="000B0FA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 examinador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médico</w:t>
      </w:r>
      <w:r w:rsidR="000B0FAD" w:rsidRPr="007F2CBB">
        <w:rPr>
          <w:rFonts w:ascii="Times New Roman" w:hAnsi="Times New Roman" w:cs="Times New Roman"/>
          <w:sz w:val="16"/>
          <w:szCs w:val="18"/>
          <w:lang w:val="es-ES"/>
        </w:rPr>
        <w:t>.</w:t>
      </w:r>
    </w:p>
    <w:p w:rsidR="000B0FAD" w:rsidRPr="007F2CBB" w:rsidRDefault="000B0FA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0B0FAD" w:rsidRPr="007F2CBB" w:rsidRDefault="000B0FA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Director de Funeraria: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Pod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usar o revelar su prueba de VIH al Director de una Funeraria </w:t>
      </w:r>
    </w:p>
    <w:p w:rsidR="00E14B75" w:rsidRPr="007F2CBB" w:rsidRDefault="00E14B75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E14B75" w:rsidRPr="007F2CBB" w:rsidRDefault="00E14B75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 xml:space="preserve">Organizaciones de </w:t>
      </w:r>
      <w:r w:rsidR="009F3692" w:rsidRPr="007F2CBB">
        <w:rPr>
          <w:rFonts w:ascii="Times New Roman" w:hAnsi="Times New Roman" w:cs="Times New Roman"/>
          <w:b/>
          <w:sz w:val="16"/>
          <w:szCs w:val="18"/>
          <w:lang w:val="es-ES"/>
        </w:rPr>
        <w:t>Adquisición</w:t>
      </w: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 xml:space="preserve"> de </w:t>
      </w:r>
      <w:r w:rsidR="009F3692" w:rsidRPr="007F2CBB">
        <w:rPr>
          <w:rFonts w:ascii="Times New Roman" w:hAnsi="Times New Roman" w:cs="Times New Roman"/>
          <w:b/>
          <w:sz w:val="16"/>
          <w:szCs w:val="18"/>
          <w:lang w:val="es-ES"/>
        </w:rPr>
        <w:t>Órganos</w:t>
      </w: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Pod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usar o revelar el resultado de su prueba de VIH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organizaciones de adquisición de órganos u otras entidades dedicadas a la obtención, almacenamiento o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trasplante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de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órganos procedentes de cadáveres, ojos o tejidos, con el fin de facilitar la donación y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trasplante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de un órgano, ojo o tejido. </w:t>
      </w:r>
    </w:p>
    <w:p w:rsidR="007F12F6" w:rsidRPr="007F2CBB" w:rsidRDefault="007F12F6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7F12F6" w:rsidRPr="007F2CBB" w:rsidRDefault="007F12F6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Seguridad Nacional: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Pod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revelar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a las autoridades militares la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de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l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personal de las Fuerzas Armadas bajo ciertas circunstancias. 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>Pod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revelar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necesaria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a funcionarios federales autorizados 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>para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investigaciones de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inteligencia legal, contraespionaje, y otras actividades de seguridad nacional. Pod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revelar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información a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instituci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o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>n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es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penitenciarias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 funcionario</w:t>
      </w:r>
      <w:r w:rsidR="0016469F" w:rsidRPr="007F2CBB">
        <w:rPr>
          <w:rFonts w:ascii="Times New Roman" w:hAnsi="Times New Roman" w:cs="Times New Roman"/>
          <w:sz w:val="16"/>
          <w:szCs w:val="18"/>
          <w:lang w:val="es-ES"/>
        </w:rPr>
        <w:t>s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policial</w:t>
      </w:r>
      <w:r w:rsidR="0016469F" w:rsidRPr="007F2CBB">
        <w:rPr>
          <w:rFonts w:ascii="Times New Roman" w:hAnsi="Times New Roman" w:cs="Times New Roman"/>
          <w:sz w:val="16"/>
          <w:szCs w:val="18"/>
          <w:lang w:val="es-ES"/>
        </w:rPr>
        <w:t>es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que tenga</w:t>
      </w:r>
      <w:r w:rsidR="0016469F" w:rsidRPr="007F2CBB">
        <w:rPr>
          <w:rFonts w:ascii="Times New Roman" w:hAnsi="Times New Roman" w:cs="Times New Roman"/>
          <w:sz w:val="16"/>
          <w:szCs w:val="18"/>
          <w:lang w:val="es-ES"/>
        </w:rPr>
        <w:t>n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custodia legal de la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9C13F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de un presidiario o paciente bajo ciertas circunstancias. </w:t>
      </w:r>
    </w:p>
    <w:p w:rsidR="00C10829" w:rsidRPr="007F2CBB" w:rsidRDefault="00C10829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C10829" w:rsidRPr="007F2CBB" w:rsidRDefault="00C10829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Recordatorios de Citas: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Pod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r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emos usar o divulgar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para brindarle a usted recordatorios de las citas (tales como mensajes de correo de voz, postales, o cartas)</w:t>
      </w:r>
    </w:p>
    <w:p w:rsidR="007D102E" w:rsidRPr="007F2CBB" w:rsidRDefault="00C01C5A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>
        <w:rPr>
          <w:rFonts w:ascii="Arial" w:hAnsi="Arial" w:cs="Arial"/>
          <w:sz w:val="16"/>
          <w:szCs w:val="18"/>
        </w:rPr>
        <w:pict>
          <v:rect id="_x0000_i1025" style="width:540pt;height:1.5pt" o:hralign="center" o:hrstd="t" o:hrnoshade="t" o:hr="t" fillcolor="black [3213]" stroked="f"/>
        </w:pict>
      </w:r>
    </w:p>
    <w:p w:rsidR="007D102E" w:rsidRPr="007F2CBB" w:rsidRDefault="0031165E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sz w:val="16"/>
          <w:szCs w:val="18"/>
          <w:lang w:val="es-ES"/>
        </w:rPr>
        <w:t>DERECHOS DEL PACIENTE</w:t>
      </w:r>
    </w:p>
    <w:p w:rsidR="0031165E" w:rsidRPr="007F2CBB" w:rsidRDefault="0031165E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61277C" w:rsidRPr="007F2CBB" w:rsidRDefault="002E17EB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Acceso</w:t>
      </w:r>
      <w:r w:rsidR="0031165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: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U</w:t>
      </w:r>
      <w:r w:rsidR="0031165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sted tiene el derecho de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observar</w:t>
      </w:r>
      <w:r w:rsidR="0031165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pedir</w:t>
      </w:r>
      <w:r w:rsidR="0031165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copias de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,</w:t>
      </w:r>
      <w:r w:rsidR="0031165E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con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algunas </w:t>
      </w:r>
      <w:r w:rsidR="0031165E" w:rsidRPr="007F2CBB">
        <w:rPr>
          <w:rFonts w:ascii="Times New Roman" w:hAnsi="Times New Roman" w:cs="Times New Roman"/>
          <w:sz w:val="16"/>
          <w:szCs w:val="18"/>
          <w:lang w:val="es-ES"/>
        </w:rPr>
        <w:t>excepciones. Usted puede pedir que le proporcionemos copias en otro formato además de fotocopias. Usaremos el formato que usted sol</w:t>
      </w:r>
      <w:r w:rsidR="00204F3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icite al menos que no nos sea factible hacerlo.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(Usted</w:t>
      </w:r>
      <w:r w:rsidR="00204F3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debe hacer una solicitud por escrito para obtener acceso a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204F36" w:rsidRPr="007F2CBB">
        <w:rPr>
          <w:rFonts w:ascii="Times New Roman" w:hAnsi="Times New Roman" w:cs="Times New Roman"/>
          <w:sz w:val="16"/>
          <w:szCs w:val="18"/>
          <w:lang w:val="es-ES"/>
        </w:rPr>
        <w:t>.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204F3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Usted puede obtener un formulario para solicitar el acceso usando la información de contacto que aparece al final de este Aviso. 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>Se le cobrará una tarifa razonable basada en el costo de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uso de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personal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, los costos de fotocopiado y gastos de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envió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. Si usted solicita un formato diferente, le cobraremos una tarifa basada en costos por proveerle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en ese formato. Si usted prefiere, le prepararemos un resumen o una explicación </w:t>
      </w:r>
      <w:r w:rsidR="005E6D71" w:rsidRPr="007F2CBB">
        <w:rPr>
          <w:rFonts w:ascii="Times New Roman" w:hAnsi="Times New Roman" w:cs="Times New Roman"/>
          <w:sz w:val="16"/>
          <w:szCs w:val="18"/>
          <w:lang w:val="es-ES"/>
        </w:rPr>
        <w:t>de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gratis. </w:t>
      </w:r>
      <w:r w:rsidR="007253E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Contáctennos 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usando la información que aparece al final de este Aviso para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recibir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informac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ión completa sobre la estructura de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nuestras tarifas</w:t>
      </w:r>
      <w:r w:rsidR="003F0CB6" w:rsidRPr="007F2CBB">
        <w:rPr>
          <w:rFonts w:ascii="Times New Roman" w:hAnsi="Times New Roman" w:cs="Times New Roman"/>
          <w:sz w:val="16"/>
          <w:szCs w:val="18"/>
          <w:lang w:val="es-ES"/>
        </w:rPr>
        <w:t>.)</w:t>
      </w:r>
    </w:p>
    <w:p w:rsidR="002E17EB" w:rsidRPr="007F2CBB" w:rsidRDefault="002E17EB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61277C" w:rsidRPr="007F2CBB" w:rsidRDefault="004A2B4C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Reporte de Divulgaciones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: Usted tiene el derecho de 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>recibir una lista de l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a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s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ocasiones en 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>l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a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>s que nosotros o nuestro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personal hayan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divulga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do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s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u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para propósitos distintos al tratamiento, pago, operaciones de atención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u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otras actividades, durante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el lapso de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los últimos 6 años, pero no antes del 14 de abril, 2003. Si usted solicita este reporte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más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de una vez en un periodo de 12 meses, podríamos cobrarle una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tarifa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razonable basada en los costos por responder a estas solicitudes adicionales.</w:t>
      </w:r>
    </w:p>
    <w:p w:rsidR="0039418D" w:rsidRPr="007F2CBB" w:rsidRDefault="0039418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8"/>
          <w:lang w:val="es-ES"/>
        </w:rPr>
      </w:pPr>
    </w:p>
    <w:p w:rsidR="0039418D" w:rsidRPr="007F2CBB" w:rsidRDefault="009F3692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Restricción</w:t>
      </w:r>
      <w:r w:rsidR="0039418D" w:rsidRPr="007F2CBB">
        <w:rPr>
          <w:rFonts w:ascii="Times New Roman" w:hAnsi="Times New Roman" w:cs="Times New Roman"/>
          <w:b/>
          <w:sz w:val="16"/>
          <w:szCs w:val="18"/>
          <w:lang w:val="es-ES"/>
        </w:rPr>
        <w:t>:</w:t>
      </w:r>
      <w:r w:rsidR="0039418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usted tiene el derecho de</w:t>
      </w:r>
      <w:r w:rsidR="00A15E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solicitar que pongamos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restricciones</w:t>
      </w:r>
      <w:r w:rsidR="00A15E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adicionales en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el</w:t>
      </w:r>
      <w:r w:rsidR="00A15E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uso o divulgación de su información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A15E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. No estamos obligados a estar de acuerdo con estas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restricciones</w:t>
      </w:r>
      <w:r w:rsidR="00A15E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adicionales, pero si estamos de acuerdo, cumplir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emos</w:t>
      </w:r>
      <w:r w:rsidR="00A15E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con nuestro acuerdo (excepto en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caso de</w:t>
      </w:r>
      <w:r w:rsidR="00A15E71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emergencia).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Cualquier acuerdo al que se llegue para colocar restricciones adicionales al uso de su </w:t>
      </w:r>
      <w:r w:rsidR="00374FED" w:rsidRPr="007F2CBB">
        <w:rPr>
          <w:rFonts w:ascii="Times New Roman" w:hAnsi="Times New Roman" w:cs="Times New Roman"/>
          <w:sz w:val="16"/>
          <w:szCs w:val="18"/>
          <w:lang w:val="es-ES"/>
        </w:rPr>
        <w:t>información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, deberá ser hecho por escrito y fir</w:t>
      </w:r>
      <w:r w:rsidR="00374FED" w:rsidRPr="007F2CBB">
        <w:rPr>
          <w:rFonts w:ascii="Times New Roman" w:hAnsi="Times New Roman" w:cs="Times New Roman"/>
          <w:sz w:val="16"/>
          <w:szCs w:val="18"/>
          <w:lang w:val="es-ES"/>
        </w:rPr>
        <w:t>m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ado por una persona autorizada para firmar el mismo en su nombre. </w:t>
      </w:r>
      <w:r w:rsidR="00800BD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Su solicitud no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representa un acuerdo </w:t>
      </w:r>
      <w:r w:rsidR="00800BD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al menos que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este</w:t>
      </w:r>
      <w:r w:rsidR="00800BD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sea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hecho</w:t>
      </w:r>
      <w:r w:rsidR="00800BD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por escrito. </w:t>
      </w:r>
    </w:p>
    <w:p w:rsidR="00800BDD" w:rsidRPr="007F2CBB" w:rsidRDefault="00800BD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8"/>
          <w:lang w:val="es-ES"/>
        </w:rPr>
      </w:pPr>
    </w:p>
    <w:p w:rsidR="00800BDD" w:rsidRPr="007F2CBB" w:rsidRDefault="00800BD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Alternativa</w:t>
      </w:r>
      <w:r w:rsidR="00E70D15" w:rsidRPr="007F2CBB">
        <w:rPr>
          <w:rFonts w:ascii="Times New Roman" w:hAnsi="Times New Roman" w:cs="Times New Roman"/>
          <w:b/>
          <w:sz w:val="16"/>
          <w:szCs w:val="18"/>
          <w:lang w:val="es-ES"/>
        </w:rPr>
        <w:t>s de Comunicación</w:t>
      </w: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Usted tiene el derecho de solicitar que nos comuniquemos con usted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con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por medios alternativos o a ubicaciones alternas. Usted ten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drá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que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presentar esta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solicitud por escrito. En su solicitud debe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>rá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E70D15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de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especificar el medio alternativo o ubicaciones, y proporcionar una explicación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satisfactoria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374FE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de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c</w:t>
      </w:r>
      <w:r w:rsidR="00374FED" w:rsidRPr="007F2CBB">
        <w:rPr>
          <w:rFonts w:ascii="Times New Roman" w:hAnsi="Times New Roman" w:cs="Times New Roman"/>
          <w:sz w:val="16"/>
          <w:szCs w:val="18"/>
          <w:lang w:val="es-ES"/>
        </w:rPr>
        <w:t>ó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mo usted manejar</w:t>
      </w:r>
      <w:r w:rsidR="00374FED" w:rsidRPr="007F2CBB">
        <w:rPr>
          <w:rFonts w:ascii="Times New Roman" w:hAnsi="Times New Roman" w:cs="Times New Roman"/>
          <w:sz w:val="16"/>
          <w:szCs w:val="18"/>
          <w:lang w:val="es-ES"/>
        </w:rPr>
        <w:t>á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el pago bajo los medios alternativos o ubicaciones que usted solicito. </w:t>
      </w:r>
    </w:p>
    <w:p w:rsidR="00800BDD" w:rsidRPr="007F2CBB" w:rsidRDefault="00800BD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800BDD" w:rsidRPr="007F2CBB" w:rsidRDefault="00800BD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b/>
          <w:sz w:val="16"/>
          <w:szCs w:val="18"/>
          <w:lang w:val="es-ES"/>
        </w:rPr>
        <w:t>Enmienda: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Usted tiene el derecho de solicitar que enmendemos su información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.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(Su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petición debe</w:t>
      </w:r>
      <w:r w:rsidR="00374FED" w:rsidRPr="007F2CBB">
        <w:rPr>
          <w:rFonts w:ascii="Times New Roman" w:hAnsi="Times New Roman" w:cs="Times New Roman"/>
          <w:sz w:val="16"/>
          <w:szCs w:val="18"/>
          <w:lang w:val="es-ES"/>
        </w:rPr>
        <w:t>rá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</w:t>
      </w:r>
      <w:r w:rsidR="00374FE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de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ser p</w:t>
      </w:r>
      <w:r w:rsidR="00374FED" w:rsidRPr="007F2CBB">
        <w:rPr>
          <w:rFonts w:ascii="Times New Roman" w:hAnsi="Times New Roman" w:cs="Times New Roman"/>
          <w:sz w:val="16"/>
          <w:szCs w:val="18"/>
          <w:lang w:val="es-ES"/>
        </w:rPr>
        <w:t>resentada por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escrito y debe</w:t>
      </w:r>
      <w:r w:rsidR="00374FE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rá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explicar porque la información</w:t>
      </w:r>
      <w:r w:rsidR="00374FED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debe ser enmendada.) Podemos 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>negar su solicitud bajo ciertas circunstancias</w:t>
      </w:r>
      <w:r w:rsidR="00C01C5A">
        <w:rPr>
          <w:rFonts w:ascii="Arial" w:hAnsi="Arial" w:cs="Arial"/>
          <w:sz w:val="16"/>
          <w:szCs w:val="18"/>
        </w:rPr>
        <w:pict>
          <v:rect id="_x0000_i1026" style="width:540pt;height:1.5pt" o:hralign="center" o:hrstd="t" o:hrnoshade="t" o:hr="t" fillcolor="black [3213]" stroked="f"/>
        </w:pict>
      </w:r>
    </w:p>
    <w:p w:rsidR="00800BDD" w:rsidRPr="007F2CBB" w:rsidRDefault="00800BD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3F0CB6" w:rsidRPr="007F2CBB" w:rsidRDefault="003F0CB6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3F0CB6" w:rsidRPr="007F2CBB" w:rsidRDefault="00D77C7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sz w:val="18"/>
          <w:szCs w:val="18"/>
          <w:lang w:val="es-ES"/>
        </w:rPr>
        <w:t xml:space="preserve">PREGUNTAS Y QUEJAS </w:t>
      </w:r>
    </w:p>
    <w:p w:rsidR="00D77C7D" w:rsidRPr="007F2CBB" w:rsidRDefault="00D77C7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D77C7D" w:rsidRPr="007F2CBB" w:rsidRDefault="00D77C7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Si usted quiere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más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información sobre nuestras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prácticas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de privacidad o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tiene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preguntas,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preocupaciones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, por favor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>contáctenos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. </w:t>
      </w:r>
    </w:p>
    <w:p w:rsidR="00D77C7D" w:rsidRPr="007F2CBB" w:rsidRDefault="00D77C7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D77C7D" w:rsidRPr="007F2CBB" w:rsidRDefault="00D77C7D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Si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le preocupa que podamos haber violado sus derechos de privacidad o está en desacuerdo con una decisión que tomamos sobre el acceso a su información médica o en respuesta a una solicitud que usted hizo para enmendar o restringir el uso o divulgación de su información </w:t>
      </w:r>
      <w:r w:rsidR="00FF3E86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o para que nosotros nos </w:t>
      </w:r>
      <w:r w:rsidR="00FF3E86" w:rsidRPr="007F2CBB">
        <w:rPr>
          <w:rFonts w:ascii="Times New Roman" w:hAnsi="Times New Roman" w:cs="Times New Roman"/>
          <w:sz w:val="16"/>
          <w:szCs w:val="18"/>
          <w:lang w:val="es-ES"/>
        </w:rPr>
        <w:t>comuniquemos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con usted por medios alternativos o en ubicaciones alternas, usted puede </w:t>
      </w:r>
      <w:r w:rsidR="0016469F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presentar su 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queja usando la información de contacto que aparece al final de este </w:t>
      </w:r>
      <w:r w:rsidR="0016469F" w:rsidRPr="007F2CBB">
        <w:rPr>
          <w:rFonts w:ascii="Times New Roman" w:hAnsi="Times New Roman" w:cs="Times New Roman"/>
          <w:sz w:val="16"/>
          <w:szCs w:val="18"/>
          <w:lang w:val="es-ES"/>
        </w:rPr>
        <w:t>a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viso. Usted también puede entregar una queja por escrito al Departamento de Servicios Humanos y Salud de EE.UU. </w:t>
      </w:r>
      <w:r w:rsidR="0016469F" w:rsidRPr="007F2CBB">
        <w:rPr>
          <w:rFonts w:ascii="Times New Roman" w:hAnsi="Times New Roman" w:cs="Times New Roman"/>
          <w:sz w:val="16"/>
          <w:szCs w:val="18"/>
          <w:lang w:val="es-ES"/>
        </w:rPr>
        <w:t>L</w:t>
      </w:r>
      <w:r w:rsidR="009F3692"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e proveeremos con la dirección para que presente su queja ante el Departamento de Servicios Humanos y Salud de EE.UU bajo petición. </w:t>
      </w:r>
    </w:p>
    <w:p w:rsidR="009F3692" w:rsidRPr="007F2CBB" w:rsidRDefault="009F3692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</w:p>
    <w:p w:rsidR="009F3692" w:rsidRPr="007F2CBB" w:rsidRDefault="009F3692" w:rsidP="007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Apoyamos su derecho a la privacidad de información </w:t>
      </w:r>
      <w:r w:rsidR="00FF3E86" w:rsidRPr="007F2CBB">
        <w:rPr>
          <w:rFonts w:ascii="Times New Roman" w:hAnsi="Times New Roman" w:cs="Times New Roman"/>
          <w:sz w:val="16"/>
          <w:szCs w:val="18"/>
          <w:lang w:val="es-ES"/>
        </w:rPr>
        <w:t>médica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. No tomaremos represalias de </w:t>
      </w:r>
      <w:r w:rsidR="0016469F" w:rsidRPr="007F2CBB">
        <w:rPr>
          <w:rFonts w:ascii="Times New Roman" w:hAnsi="Times New Roman" w:cs="Times New Roman"/>
          <w:sz w:val="16"/>
          <w:szCs w:val="18"/>
          <w:lang w:val="es-ES"/>
        </w:rPr>
        <w:t>ningún tipo</w:t>
      </w:r>
      <w:r w:rsidRPr="007F2CBB">
        <w:rPr>
          <w:rFonts w:ascii="Times New Roman" w:hAnsi="Times New Roman" w:cs="Times New Roman"/>
          <w:sz w:val="16"/>
          <w:szCs w:val="18"/>
          <w:lang w:val="es-ES"/>
        </w:rPr>
        <w:t xml:space="preserve"> si usted decide presentar una queja con nosotros o con el Departamento de Servicios Humanos y Salud de EE.UU</w:t>
      </w:r>
    </w:p>
    <w:p w:rsidR="009F3692" w:rsidRPr="007F2CBB" w:rsidRDefault="009F3692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</w:p>
    <w:p w:rsidR="009F3692" w:rsidRPr="007F2CBB" w:rsidRDefault="009F3692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</w:p>
    <w:p w:rsidR="009F3692" w:rsidRPr="007F2CBB" w:rsidRDefault="009F3692" w:rsidP="007F2CB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6"/>
          <w:lang w:val="es-ES"/>
        </w:rPr>
      </w:pPr>
    </w:p>
    <w:p w:rsidR="009F3692" w:rsidRPr="007F2CBB" w:rsidRDefault="00FF3E86" w:rsidP="007F2C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proofErr w:type="spellStart"/>
      <w:r w:rsidRPr="007F2CBB">
        <w:rPr>
          <w:rFonts w:ascii="Times New Roman" w:hAnsi="Times New Roman" w:cs="Times New Roman"/>
          <w:sz w:val="16"/>
          <w:szCs w:val="18"/>
        </w:rPr>
        <w:t>Oficial</w:t>
      </w:r>
      <w:proofErr w:type="spellEnd"/>
      <w:r w:rsidR="009F3692" w:rsidRPr="007F2CBB">
        <w:rPr>
          <w:rFonts w:ascii="Times New Roman" w:hAnsi="Times New Roman" w:cs="Times New Roman"/>
          <w:sz w:val="16"/>
          <w:szCs w:val="18"/>
        </w:rPr>
        <w:t xml:space="preserve"> de </w:t>
      </w:r>
      <w:proofErr w:type="spellStart"/>
      <w:r w:rsidR="009F3692" w:rsidRPr="007F2CBB">
        <w:rPr>
          <w:rFonts w:ascii="Times New Roman" w:hAnsi="Times New Roman" w:cs="Times New Roman"/>
          <w:sz w:val="16"/>
          <w:szCs w:val="18"/>
        </w:rPr>
        <w:t>Privacidad</w:t>
      </w:r>
      <w:proofErr w:type="spellEnd"/>
      <w:r w:rsidR="009F3692" w:rsidRPr="007F2CBB">
        <w:rPr>
          <w:rFonts w:ascii="Times New Roman" w:hAnsi="Times New Roman" w:cs="Times New Roman"/>
          <w:sz w:val="16"/>
          <w:szCs w:val="18"/>
        </w:rPr>
        <w:t xml:space="preserve"> </w:t>
      </w:r>
    </w:p>
    <w:p w:rsidR="009F3692" w:rsidRPr="007F2CBB" w:rsidRDefault="009F3692" w:rsidP="007F2C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</w:p>
    <w:p w:rsidR="009F3692" w:rsidRPr="007F2CBB" w:rsidRDefault="009F3692" w:rsidP="007F2C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7F2CBB">
        <w:rPr>
          <w:rFonts w:ascii="Times New Roman" w:hAnsi="Times New Roman" w:cs="Times New Roman"/>
          <w:sz w:val="16"/>
          <w:szCs w:val="18"/>
        </w:rPr>
        <w:t xml:space="preserve">Lakeshore Community Health </w:t>
      </w:r>
      <w:r w:rsidR="00CD0099" w:rsidRPr="007F2CBB">
        <w:rPr>
          <w:rFonts w:ascii="Times New Roman" w:hAnsi="Times New Roman" w:cs="Times New Roman"/>
          <w:sz w:val="16"/>
          <w:szCs w:val="18"/>
        </w:rPr>
        <w:t>Care, Inc.</w:t>
      </w:r>
    </w:p>
    <w:p w:rsidR="009F3692" w:rsidRPr="007F2CBB" w:rsidRDefault="009F3692" w:rsidP="007F2C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</w:p>
    <w:p w:rsidR="009F3692" w:rsidRDefault="00C01C5A" w:rsidP="007F2C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PO BOX 959, Sheboygan WI 53082</w:t>
      </w:r>
    </w:p>
    <w:p w:rsidR="00C01C5A" w:rsidRPr="007F2CBB" w:rsidRDefault="00C01C5A" w:rsidP="00C01C5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p w:rsidR="009F3692" w:rsidRPr="007F2CBB" w:rsidRDefault="009F3692" w:rsidP="007F2C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  <w:lang w:val="es-ES"/>
        </w:rPr>
      </w:pPr>
      <w:r w:rsidRPr="007F2CBB">
        <w:rPr>
          <w:rFonts w:ascii="Times New Roman" w:hAnsi="Times New Roman" w:cs="Times New Roman"/>
          <w:sz w:val="16"/>
          <w:szCs w:val="18"/>
          <w:lang w:val="es-ES"/>
        </w:rPr>
        <w:t>Teléfono: (920) 783-6633</w:t>
      </w:r>
    </w:p>
    <w:p w:rsidR="009F3692" w:rsidRPr="007F2CBB" w:rsidRDefault="009F3692" w:rsidP="007F2C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  <w:lang w:val="es-ES"/>
        </w:rPr>
      </w:pPr>
    </w:p>
    <w:p w:rsidR="009F3692" w:rsidRPr="00725D17" w:rsidRDefault="009F3692" w:rsidP="007F2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  <w:lang w:val="es-ES"/>
        </w:rPr>
      </w:pPr>
      <w:r w:rsidRPr="007F2CBB">
        <w:rPr>
          <w:rFonts w:ascii="Times New Roman" w:hAnsi="Times New Roman" w:cs="Times New Roman"/>
          <w:sz w:val="16"/>
          <w:szCs w:val="18"/>
          <w:lang w:val="es-ES"/>
        </w:rPr>
        <w:t>Fax: (920) 783-6</w:t>
      </w:r>
      <w:r w:rsidR="00C01C5A">
        <w:rPr>
          <w:rFonts w:ascii="Times New Roman" w:hAnsi="Times New Roman" w:cs="Times New Roman"/>
          <w:sz w:val="16"/>
          <w:szCs w:val="18"/>
          <w:lang w:val="es-ES"/>
        </w:rPr>
        <w:t>392</w:t>
      </w:r>
      <w:bookmarkStart w:id="0" w:name="_GoBack"/>
      <w:bookmarkEnd w:id="0"/>
    </w:p>
    <w:sectPr w:rsidR="009F3692" w:rsidRPr="00725D17" w:rsidSect="00D9141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14" w:rsidRDefault="00AD1114" w:rsidP="00AD1114">
      <w:pPr>
        <w:spacing w:after="0" w:line="240" w:lineRule="auto"/>
      </w:pPr>
      <w:r>
        <w:separator/>
      </w:r>
    </w:p>
  </w:endnote>
  <w:endnote w:type="continuationSeparator" w:id="0">
    <w:p w:rsidR="00AD1114" w:rsidRDefault="00AD1114" w:rsidP="00AD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4"/>
        <w:szCs w:val="18"/>
      </w:rPr>
      <w:id w:val="-578297853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4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D1114" w:rsidRPr="00AD1114" w:rsidRDefault="00AD1114" w:rsidP="00AD1114">
            <w:pPr>
              <w:pStyle w:val="Footer"/>
              <w:jc w:val="right"/>
              <w:rPr>
                <w:rFonts w:cs="Times New Roman"/>
                <w:sz w:val="14"/>
                <w:szCs w:val="18"/>
              </w:rPr>
            </w:pPr>
            <w:r w:rsidRPr="00AD1114">
              <w:rPr>
                <w:rFonts w:cs="Times New Roman"/>
                <w:sz w:val="14"/>
                <w:szCs w:val="18"/>
              </w:rPr>
              <w:t xml:space="preserve">Page </w:t>
            </w:r>
            <w:r w:rsidRPr="00AD1114">
              <w:rPr>
                <w:rFonts w:cs="Times New Roman"/>
                <w:b/>
                <w:bCs/>
                <w:sz w:val="14"/>
                <w:szCs w:val="18"/>
              </w:rPr>
              <w:fldChar w:fldCharType="begin"/>
            </w:r>
            <w:r w:rsidRPr="00AD1114">
              <w:rPr>
                <w:rFonts w:cs="Times New Roman"/>
                <w:b/>
                <w:bCs/>
                <w:sz w:val="14"/>
                <w:szCs w:val="18"/>
              </w:rPr>
              <w:instrText xml:space="preserve"> PAGE </w:instrText>
            </w:r>
            <w:r w:rsidRPr="00AD1114">
              <w:rPr>
                <w:rFonts w:cs="Times New Roman"/>
                <w:b/>
                <w:bCs/>
                <w:sz w:val="14"/>
                <w:szCs w:val="18"/>
              </w:rPr>
              <w:fldChar w:fldCharType="separate"/>
            </w:r>
            <w:r w:rsidR="00C01C5A">
              <w:rPr>
                <w:rFonts w:cs="Times New Roman"/>
                <w:b/>
                <w:bCs/>
                <w:noProof/>
                <w:sz w:val="14"/>
                <w:szCs w:val="18"/>
              </w:rPr>
              <w:t>2</w:t>
            </w:r>
            <w:r w:rsidRPr="00AD1114">
              <w:rPr>
                <w:rFonts w:cs="Times New Roman"/>
                <w:b/>
                <w:bCs/>
                <w:sz w:val="14"/>
                <w:szCs w:val="18"/>
              </w:rPr>
              <w:fldChar w:fldCharType="end"/>
            </w:r>
            <w:r w:rsidRPr="00AD1114">
              <w:rPr>
                <w:rFonts w:cs="Times New Roman"/>
                <w:sz w:val="14"/>
                <w:szCs w:val="18"/>
              </w:rPr>
              <w:t xml:space="preserve"> of </w:t>
            </w:r>
            <w:r w:rsidRPr="00AD1114">
              <w:rPr>
                <w:rFonts w:cs="Times New Roman"/>
                <w:b/>
                <w:bCs/>
                <w:sz w:val="14"/>
                <w:szCs w:val="18"/>
              </w:rPr>
              <w:fldChar w:fldCharType="begin"/>
            </w:r>
            <w:r w:rsidRPr="00AD1114">
              <w:rPr>
                <w:rFonts w:cs="Times New Roman"/>
                <w:b/>
                <w:bCs/>
                <w:sz w:val="14"/>
                <w:szCs w:val="18"/>
              </w:rPr>
              <w:instrText xml:space="preserve"> NUMPAGES  </w:instrText>
            </w:r>
            <w:r w:rsidRPr="00AD1114">
              <w:rPr>
                <w:rFonts w:cs="Times New Roman"/>
                <w:b/>
                <w:bCs/>
                <w:sz w:val="14"/>
                <w:szCs w:val="18"/>
              </w:rPr>
              <w:fldChar w:fldCharType="separate"/>
            </w:r>
            <w:r w:rsidR="00C01C5A">
              <w:rPr>
                <w:rFonts w:cs="Times New Roman"/>
                <w:b/>
                <w:bCs/>
                <w:noProof/>
                <w:sz w:val="14"/>
                <w:szCs w:val="18"/>
              </w:rPr>
              <w:t>2</w:t>
            </w:r>
            <w:r w:rsidRPr="00AD1114">
              <w:rPr>
                <w:rFonts w:cs="Times New Roman"/>
                <w:b/>
                <w:bCs/>
                <w:sz w:val="14"/>
                <w:szCs w:val="18"/>
              </w:rPr>
              <w:fldChar w:fldCharType="end"/>
            </w:r>
          </w:p>
        </w:sdtContent>
      </w:sdt>
    </w:sdtContent>
  </w:sdt>
  <w:p w:rsidR="00AD1114" w:rsidRPr="00AD1114" w:rsidRDefault="00C01C5A">
    <w:pPr>
      <w:pStyle w:val="Footer"/>
      <w:rPr>
        <w:rFonts w:cs="Times New Roman"/>
        <w:sz w:val="14"/>
        <w:szCs w:val="18"/>
      </w:rPr>
    </w:pPr>
    <w:r>
      <w:rPr>
        <w:bCs/>
        <w:sz w:val="14"/>
        <w:szCs w:val="16"/>
      </w:rPr>
      <w:t xml:space="preserve">Revised AA_ </w:t>
    </w:r>
    <w:r>
      <w:rPr>
        <w:bCs/>
        <w:sz w:val="14"/>
        <w:szCs w:val="16"/>
      </w:rPr>
      <w:fldChar w:fldCharType="begin"/>
    </w:r>
    <w:r>
      <w:rPr>
        <w:bCs/>
        <w:sz w:val="14"/>
        <w:szCs w:val="16"/>
      </w:rPr>
      <w:instrText xml:space="preserve"> DATE \@ "M/d/yyyy" </w:instrText>
    </w:r>
    <w:r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8/28/2017</w:t>
    </w:r>
    <w:r>
      <w:rPr>
        <w:b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14" w:rsidRDefault="00AD1114" w:rsidP="00AD1114">
      <w:pPr>
        <w:spacing w:after="0" w:line="240" w:lineRule="auto"/>
      </w:pPr>
      <w:r>
        <w:separator/>
      </w:r>
    </w:p>
  </w:footnote>
  <w:footnote w:type="continuationSeparator" w:id="0">
    <w:p w:rsidR="00AD1114" w:rsidRDefault="00AD1114" w:rsidP="00AD1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1C"/>
    <w:rsid w:val="000B0FAD"/>
    <w:rsid w:val="00147A83"/>
    <w:rsid w:val="0016469F"/>
    <w:rsid w:val="001A606E"/>
    <w:rsid w:val="00204F36"/>
    <w:rsid w:val="002E17EB"/>
    <w:rsid w:val="0031165E"/>
    <w:rsid w:val="00373645"/>
    <w:rsid w:val="00374FED"/>
    <w:rsid w:val="0039418D"/>
    <w:rsid w:val="003F0CB6"/>
    <w:rsid w:val="004861A9"/>
    <w:rsid w:val="00497E72"/>
    <w:rsid w:val="004A2B4C"/>
    <w:rsid w:val="004D045A"/>
    <w:rsid w:val="0050553E"/>
    <w:rsid w:val="00590C31"/>
    <w:rsid w:val="005E6D71"/>
    <w:rsid w:val="0061277C"/>
    <w:rsid w:val="00627ED7"/>
    <w:rsid w:val="00685151"/>
    <w:rsid w:val="00695074"/>
    <w:rsid w:val="0072530C"/>
    <w:rsid w:val="007253E1"/>
    <w:rsid w:val="00725D17"/>
    <w:rsid w:val="00797223"/>
    <w:rsid w:val="007D102E"/>
    <w:rsid w:val="007F12F6"/>
    <w:rsid w:val="007F2CBB"/>
    <w:rsid w:val="00800BDD"/>
    <w:rsid w:val="00840684"/>
    <w:rsid w:val="008858A0"/>
    <w:rsid w:val="008942D1"/>
    <w:rsid w:val="008E17A2"/>
    <w:rsid w:val="008F49F1"/>
    <w:rsid w:val="009934E3"/>
    <w:rsid w:val="009C13FD"/>
    <w:rsid w:val="009F3692"/>
    <w:rsid w:val="00A15E71"/>
    <w:rsid w:val="00A34FDA"/>
    <w:rsid w:val="00A47F7D"/>
    <w:rsid w:val="00A76223"/>
    <w:rsid w:val="00AC779B"/>
    <w:rsid w:val="00AD1114"/>
    <w:rsid w:val="00AD4994"/>
    <w:rsid w:val="00B23496"/>
    <w:rsid w:val="00B515B3"/>
    <w:rsid w:val="00BA38CA"/>
    <w:rsid w:val="00C00972"/>
    <w:rsid w:val="00C01C5A"/>
    <w:rsid w:val="00C10829"/>
    <w:rsid w:val="00C61D9B"/>
    <w:rsid w:val="00C6204D"/>
    <w:rsid w:val="00C629AD"/>
    <w:rsid w:val="00CD0099"/>
    <w:rsid w:val="00CE125E"/>
    <w:rsid w:val="00D77C7D"/>
    <w:rsid w:val="00D9141C"/>
    <w:rsid w:val="00DD0E3F"/>
    <w:rsid w:val="00DF6116"/>
    <w:rsid w:val="00E14B75"/>
    <w:rsid w:val="00E70D15"/>
    <w:rsid w:val="00E75E7E"/>
    <w:rsid w:val="00F50014"/>
    <w:rsid w:val="00F62D0A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1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9141C"/>
  </w:style>
  <w:style w:type="character" w:customStyle="1" w:styleId="shorttext">
    <w:name w:val="short_text"/>
    <w:basedOn w:val="DefaultParagraphFont"/>
    <w:rsid w:val="00C629AD"/>
  </w:style>
  <w:style w:type="paragraph" w:styleId="Header">
    <w:name w:val="header"/>
    <w:basedOn w:val="Normal"/>
    <w:link w:val="HeaderChar"/>
    <w:uiPriority w:val="99"/>
    <w:unhideWhenUsed/>
    <w:rsid w:val="00AD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14"/>
  </w:style>
  <w:style w:type="paragraph" w:styleId="Footer">
    <w:name w:val="footer"/>
    <w:basedOn w:val="Normal"/>
    <w:link w:val="FooterChar"/>
    <w:uiPriority w:val="99"/>
    <w:unhideWhenUsed/>
    <w:rsid w:val="00AD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1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9141C"/>
  </w:style>
  <w:style w:type="character" w:customStyle="1" w:styleId="shorttext">
    <w:name w:val="short_text"/>
    <w:basedOn w:val="DefaultParagraphFont"/>
    <w:rsid w:val="00C629AD"/>
  </w:style>
  <w:style w:type="paragraph" w:styleId="Header">
    <w:name w:val="header"/>
    <w:basedOn w:val="Normal"/>
    <w:link w:val="HeaderChar"/>
    <w:uiPriority w:val="99"/>
    <w:unhideWhenUsed/>
    <w:rsid w:val="00AD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14"/>
  </w:style>
  <w:style w:type="paragraph" w:styleId="Footer">
    <w:name w:val="footer"/>
    <w:basedOn w:val="Normal"/>
    <w:link w:val="FooterChar"/>
    <w:uiPriority w:val="99"/>
    <w:unhideWhenUsed/>
    <w:rsid w:val="00AD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9CF2-2633-4EA8-AD67-755DADD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Americorp</dc:creator>
  <cp:lastModifiedBy>Angelica David-Accetta</cp:lastModifiedBy>
  <cp:revision>4</cp:revision>
  <cp:lastPrinted>2015-04-30T11:10:00Z</cp:lastPrinted>
  <dcterms:created xsi:type="dcterms:W3CDTF">2016-03-24T12:58:00Z</dcterms:created>
  <dcterms:modified xsi:type="dcterms:W3CDTF">2017-08-28T13:56:00Z</dcterms:modified>
</cp:coreProperties>
</file>