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8"/>
          <w:szCs w:val="28"/>
          <w:u w:val="none"/>
          <w:shd w:fill="auto" w:val="clear"/>
          <w:vertAlign w:val="baseline"/>
          <w:rtl w:val="0"/>
        </w:rPr>
        <w:t xml:space="preserve">Formulář přihlášeného příspěvku na konferenci ČSPM 202</w:t>
      </w:r>
      <w:r w:rsidDel="00000000" w:rsidR="00000000" w:rsidRPr="00000000">
        <w:rPr>
          <w:b w:val="1"/>
          <w:color w:val="0000ff"/>
          <w:sz w:val="28"/>
          <w:szCs w:val="28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Kategorie: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Kazuistiky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Cílem kazuistického sdělení je prezentovat konkrétní případovou studii pacienta. Zajímají nás především ty kazuistiky, které pro Vás a Váš tým představovaly výzvu, vedly ke změně zavedených postupů, formulaci originálního postupu v péči, nového rozměru péče či vyzkoušení nových cest k řešení klinických dilemat nebo překonání provozních problémů. Vyplňte prosím strukturovaný abstrakt níže.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Jméno, příjmení, tituly: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Pracoviště: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Název kazuistiky: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Popis kazuistiky: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Popište klinický / organizační kontext kazuistiky (max. 250 slov)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Jaké otázky, výzvy nebo dilemata jste museli během této situace řešit?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Zformulujte je do otázek, které bude moci během programu diskutovat panel expertů a účastníci konference.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závěr popište, zda a jak jste situaci nakonec vyřešili a co si odnášíte za ponaučení nebo novou zkušenost, o kterou se chcete s ostatními podělit: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případě, že Vaše kazuistika bude vybrána k prezentaci, budete mít registraci na konferenci zdarma a budete mít také možnost přednést ji v rámci úvodu kazuistického panelu.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JKTDuXxCk8zmPdCfWTzyxmuUDA==">AMUW2mW9JY0436iUj8UJzOgYDQe8GA+Debm8icqMmSYPcr0KY5N9M8pX1N1lkKPZy3H4kb48m7q+krcfyQMc8CNU4R3Ae88uAz4nDWLuTGVC6r5poGccblc=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