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B" w:rsidRDefault="00FE4C24" w:rsidP="00264A4B">
      <w:r w:rsidRPr="00642F0B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DF3817C" wp14:editId="21BB2C45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1549833" cy="432373"/>
            <wp:effectExtent l="0" t="0" r="0" b="6350"/>
            <wp:wrapThrough wrapText="bothSides">
              <wp:wrapPolygon edited="0">
                <wp:start x="0" y="0"/>
                <wp:lineTo x="0" y="20965"/>
                <wp:lineTo x="21246" y="20965"/>
                <wp:lineTo x="21246" y="0"/>
                <wp:lineTo x="0" y="0"/>
              </wp:wrapPolygon>
            </wp:wrapThrough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33" cy="4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64A4B" w:rsidRPr="00372DCF" w:rsidRDefault="00264A4B" w:rsidP="00264A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KIT INCLUSÃO E DIREITOS HUMANOS</w:t>
      </w:r>
    </w:p>
    <w:tbl>
      <w:tblPr>
        <w:tblStyle w:val="Tabelacomgrelha"/>
        <w:tblpPr w:leftFromText="141" w:rightFromText="141" w:vertAnchor="text" w:horzAnchor="margin" w:tblpY="186"/>
        <w:tblW w:w="9803" w:type="dxa"/>
        <w:tblLook w:val="04A0" w:firstRow="1" w:lastRow="0" w:firstColumn="1" w:lastColumn="0" w:noHBand="0" w:noVBand="1"/>
      </w:tblPr>
      <w:tblGrid>
        <w:gridCol w:w="9803"/>
      </w:tblGrid>
      <w:tr w:rsidR="00264A4B" w:rsidRPr="00CF5B90" w:rsidTr="00B943FA">
        <w:trPr>
          <w:trHeight w:val="1402"/>
        </w:trPr>
        <w:tc>
          <w:tcPr>
            <w:tcW w:w="0" w:type="auto"/>
            <w:shd w:val="clear" w:color="auto" w:fill="95B3D7" w:themeFill="accent1" w:themeFillTint="99"/>
          </w:tcPr>
          <w:p w:rsidR="00264A4B" w:rsidRDefault="000968EF" w:rsidP="00F51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Atividade: “</w:t>
            </w:r>
            <w:r w:rsidR="00B943FA">
              <w:rPr>
                <w:b/>
                <w:sz w:val="24"/>
                <w:szCs w:val="24"/>
              </w:rPr>
              <w:t>Escrevo os meus direitos</w:t>
            </w:r>
            <w:r w:rsidR="00264A4B">
              <w:rPr>
                <w:b/>
                <w:sz w:val="24"/>
                <w:szCs w:val="24"/>
              </w:rPr>
              <w:t>”</w:t>
            </w:r>
          </w:p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  <w:r w:rsidRPr="00CF5B90">
              <w:rPr>
                <w:b/>
                <w:sz w:val="24"/>
                <w:szCs w:val="24"/>
              </w:rPr>
              <w:t>Área temátic</w:t>
            </w:r>
            <w:r w:rsidR="000968EF">
              <w:rPr>
                <w:b/>
                <w:sz w:val="24"/>
                <w:szCs w:val="24"/>
              </w:rPr>
              <w:t xml:space="preserve">a: Direitos </w:t>
            </w:r>
            <w:r w:rsidR="00B943FA">
              <w:rPr>
                <w:b/>
                <w:sz w:val="24"/>
                <w:szCs w:val="24"/>
              </w:rPr>
              <w:t>Humanos das Crianças</w:t>
            </w:r>
          </w:p>
          <w:p w:rsidR="00264A4B" w:rsidRPr="00B708C6" w:rsidRDefault="000968EF" w:rsidP="00B708C6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Ficha nº</w:t>
            </w:r>
            <w:r w:rsidR="00B943FA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64A4B" w:rsidTr="00B708C6">
        <w:trPr>
          <w:trHeight w:val="2130"/>
        </w:trPr>
        <w:tc>
          <w:tcPr>
            <w:tcW w:w="0" w:type="auto"/>
          </w:tcPr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Público alvo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264A4B" w:rsidRPr="00CC2323" w:rsidRDefault="00264A4B" w:rsidP="00761E2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Faixa etária: </w:t>
            </w:r>
            <w:r w:rsidR="00761E2F">
              <w:t xml:space="preserve"> </w:t>
            </w:r>
            <w:r w:rsidR="00E831F5">
              <w:rPr>
                <w:sz w:val="24"/>
                <w:szCs w:val="24"/>
              </w:rPr>
              <w:t xml:space="preserve">1º, 2º. </w:t>
            </w:r>
            <w:r w:rsidR="00E75A05">
              <w:rPr>
                <w:sz w:val="24"/>
                <w:szCs w:val="24"/>
              </w:rPr>
              <w:t>3º ciclo</w:t>
            </w:r>
            <w:r w:rsidR="00E831F5">
              <w:rPr>
                <w:sz w:val="24"/>
                <w:szCs w:val="24"/>
              </w:rPr>
              <w:t xml:space="preserve"> e secundário</w:t>
            </w:r>
          </w:p>
          <w:p w:rsidR="00264A4B" w:rsidRDefault="00264A4B" w:rsidP="00F5134E">
            <w:pPr>
              <w:pStyle w:val="PargrafodaLista"/>
              <w:spacing w:line="276" w:lineRule="auto"/>
              <w:rPr>
                <w:sz w:val="24"/>
                <w:szCs w:val="24"/>
              </w:rPr>
            </w:pPr>
          </w:p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Duração:</w:t>
            </w:r>
          </w:p>
          <w:p w:rsidR="00264A4B" w:rsidRDefault="00264A4B" w:rsidP="00264A4B">
            <w:pPr>
              <w:pStyle w:val="PargrafodaLista"/>
              <w:numPr>
                <w:ilvl w:val="0"/>
                <w:numId w:val="5"/>
              </w:num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  <w:r w:rsidRPr="00B30C98">
              <w:rPr>
                <w:sz w:val="24"/>
                <w:szCs w:val="24"/>
              </w:rPr>
              <w:t xml:space="preserve"> minutos</w:t>
            </w:r>
          </w:p>
          <w:p w:rsidR="00264A4B" w:rsidRPr="00B30C98" w:rsidRDefault="00264A4B" w:rsidP="00F5134E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64A4B" w:rsidTr="00B708C6">
        <w:trPr>
          <w:trHeight w:val="1892"/>
        </w:trPr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Pr="00DB0CC8" w:rsidRDefault="00264A4B" w:rsidP="00F5134E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Objectivos:</w:t>
            </w:r>
          </w:p>
          <w:p w:rsidR="00264A4B" w:rsidRPr="000968EF" w:rsidRDefault="000968EF" w:rsidP="000968EF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para a convenção sobre as pessoas com deficiência</w:t>
            </w:r>
          </w:p>
          <w:p w:rsidR="008414E6" w:rsidRPr="008414E6" w:rsidRDefault="008414E6" w:rsidP="008414E6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Expressar a sua opinião e defender os direitos da criança</w:t>
            </w:r>
          </w:p>
          <w:p w:rsidR="00264A4B" w:rsidRPr="000B1836" w:rsidRDefault="00FE6363" w:rsidP="00264A4B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atitudes e comportamentos de igualdade para o exercício de cidadania responsável</w:t>
            </w:r>
          </w:p>
          <w:p w:rsidR="00264A4B" w:rsidRPr="00DB0CC8" w:rsidRDefault="00264A4B" w:rsidP="00F5134E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B708C6">
        <w:trPr>
          <w:trHeight w:val="2333"/>
        </w:trPr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Pr="00DB0CC8" w:rsidRDefault="00264A4B" w:rsidP="00F5134E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Material:</w:t>
            </w:r>
          </w:p>
          <w:p w:rsidR="00675DBB" w:rsidRDefault="00675DBB" w:rsidP="00675DBB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75DBB">
              <w:rPr>
                <w:sz w:val="24"/>
                <w:szCs w:val="24"/>
              </w:rPr>
              <w:t>esdobrável “Conhece os Teus Direitos”</w:t>
            </w:r>
            <w:proofErr w:type="gramStart"/>
            <w:r w:rsidRPr="00675DBB">
              <w:rPr>
                <w:sz w:val="24"/>
                <w:szCs w:val="24"/>
              </w:rPr>
              <w:t>(Anexos</w:t>
            </w:r>
            <w:proofErr w:type="gramEnd"/>
            <w:r w:rsidRPr="00675DBB">
              <w:rPr>
                <w:sz w:val="24"/>
                <w:szCs w:val="24"/>
              </w:rPr>
              <w:t xml:space="preserve"> 1 e 2 – Ficha nº 2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264A4B" w:rsidRPr="00DB0CC8" w:rsidRDefault="007F0AB3" w:rsidP="00264A4B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ou papel cenário</w:t>
            </w:r>
          </w:p>
          <w:p w:rsidR="00264A4B" w:rsidRDefault="007F0AB3" w:rsidP="00264A4B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Letras em </w:t>
            </w:r>
            <w:proofErr w:type="spellStart"/>
            <w:r w:rsidR="00AC7BFE">
              <w:rPr>
                <w:sz w:val="24"/>
                <w:szCs w:val="24"/>
              </w:rPr>
              <w:t>musgami</w:t>
            </w:r>
            <w:proofErr w:type="spellEnd"/>
            <w:r>
              <w:rPr>
                <w:sz w:val="24"/>
                <w:szCs w:val="24"/>
              </w:rPr>
              <w:t xml:space="preserve"> (Direitos da Criança), em caso de utilização do K-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</w:p>
          <w:p w:rsidR="007F0AB3" w:rsidRPr="00AC7BFE" w:rsidRDefault="00AC7BFE" w:rsidP="00AC7BFE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</w:t>
            </w:r>
            <w:r w:rsidR="007F0AB3">
              <w:rPr>
                <w:sz w:val="24"/>
                <w:szCs w:val="24"/>
              </w:rPr>
              <w:t xml:space="preserve"> (</w:t>
            </w:r>
            <w:r w:rsidR="007F0AB3" w:rsidRPr="007F0AB3">
              <w:rPr>
                <w:sz w:val="24"/>
                <w:szCs w:val="24"/>
              </w:rPr>
              <w:t>em caso de utilização do K-</w:t>
            </w:r>
            <w:proofErr w:type="spellStart"/>
            <w:r w:rsidR="007F0AB3" w:rsidRPr="007F0AB3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D2EC8" w:rsidRDefault="007F0AB3" w:rsidP="00264A4B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Tintas /</w:t>
            </w:r>
            <w:r w:rsidR="001D2EC8">
              <w:rPr>
                <w:sz w:val="24"/>
                <w:szCs w:val="24"/>
              </w:rPr>
              <w:t>Canetas feltro/ lápis de cor/ lápis de cera</w:t>
            </w:r>
          </w:p>
          <w:p w:rsidR="00264A4B" w:rsidRPr="00DB0CC8" w:rsidRDefault="00264A4B" w:rsidP="00264A4B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B708C6">
        <w:trPr>
          <w:trHeight w:val="3523"/>
        </w:trPr>
        <w:tc>
          <w:tcPr>
            <w:tcW w:w="0" w:type="auto"/>
          </w:tcPr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Descrição da atividade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264A4B" w:rsidRDefault="007F0AB3" w:rsidP="00264A4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um acróstico com as </w:t>
            </w:r>
            <w:r w:rsidR="00013425">
              <w:rPr>
                <w:sz w:val="24"/>
                <w:szCs w:val="24"/>
              </w:rPr>
              <w:t>palavras “Direitos da Criança” (o acróstico poderá ser feito apenas com as palavras direitos, sendo escrito “da criança” em baixo, como exemplificado na fotografia, no separador observações)</w:t>
            </w:r>
          </w:p>
          <w:p w:rsidR="007F0AB3" w:rsidRPr="0027257E" w:rsidRDefault="00013425" w:rsidP="0027257E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Colar as letras</w:t>
            </w:r>
            <w:r w:rsidR="0027257E">
              <w:rPr>
                <w:sz w:val="24"/>
                <w:szCs w:val="24"/>
              </w:rPr>
              <w:t xml:space="preserve"> na vertical, previamente </w:t>
            </w:r>
            <w:r w:rsidR="00AC7BFE">
              <w:rPr>
                <w:sz w:val="24"/>
                <w:szCs w:val="24"/>
              </w:rPr>
              <w:t>recortadas, no k-</w:t>
            </w:r>
            <w:proofErr w:type="spellStart"/>
            <w:r w:rsidR="00AC7BFE">
              <w:rPr>
                <w:sz w:val="24"/>
                <w:szCs w:val="24"/>
              </w:rPr>
              <w:t>line</w:t>
            </w:r>
            <w:proofErr w:type="spellEnd"/>
            <w:r w:rsidR="00AC7BFE">
              <w:rPr>
                <w:sz w:val="24"/>
                <w:szCs w:val="24"/>
              </w:rPr>
              <w:t>.</w:t>
            </w:r>
            <w:r w:rsidR="0027257E">
              <w:rPr>
                <w:sz w:val="24"/>
                <w:szCs w:val="24"/>
              </w:rPr>
              <w:t xml:space="preserve"> No caso de ser utilizado papel cenário desenhar previamente as letras, podendo as letras ser decoradas pelas crianças/ grupo.</w:t>
            </w:r>
          </w:p>
          <w:p w:rsidR="00B708C6" w:rsidRPr="00B708C6" w:rsidRDefault="0027257E" w:rsidP="0027257E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Em grupo </w:t>
            </w:r>
            <w:r w:rsidR="00A84FF0">
              <w:rPr>
                <w:sz w:val="24"/>
                <w:szCs w:val="24"/>
              </w:rPr>
              <w:t>criar frases para a primeira letra de cada linha alusivas ao</w:t>
            </w:r>
            <w:r w:rsidR="00B708C6">
              <w:rPr>
                <w:sz w:val="24"/>
                <w:szCs w:val="24"/>
              </w:rPr>
              <w:t>s Direitos Humanos das Crianças. Exemplo:</w:t>
            </w:r>
          </w:p>
          <w:p w:rsidR="00B708C6" w:rsidRPr="00B708C6" w:rsidRDefault="00B708C6" w:rsidP="00B708C6">
            <w:pPr>
              <w:ind w:left="360"/>
              <w:rPr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B708C6">
              <w:rPr>
                <w:b/>
                <w:color w:val="FF0000"/>
                <w:sz w:val="24"/>
                <w:szCs w:val="24"/>
              </w:rPr>
              <w:t xml:space="preserve">D </w:t>
            </w:r>
            <w:proofErr w:type="spellStart"/>
            <w:r w:rsidRPr="00B708C6">
              <w:rPr>
                <w:sz w:val="24"/>
                <w:szCs w:val="24"/>
              </w:rPr>
              <w:t>evemos</w:t>
            </w:r>
            <w:proofErr w:type="spellEnd"/>
            <w:r w:rsidRPr="00B708C6">
              <w:rPr>
                <w:sz w:val="24"/>
                <w:szCs w:val="24"/>
              </w:rPr>
              <w:t xml:space="preserve"> dar “voz” a todas as crianças e jovens</w:t>
            </w:r>
          </w:p>
          <w:p w:rsidR="00B708C6" w:rsidRPr="00B708C6" w:rsidRDefault="00B708C6" w:rsidP="00B708C6">
            <w:pPr>
              <w:pStyle w:val="PargrafodaLista"/>
              <w:spacing w:line="276" w:lineRule="auto"/>
              <w:rPr>
                <w:sz w:val="24"/>
                <w:szCs w:val="24"/>
              </w:rPr>
            </w:pPr>
            <w:r w:rsidRPr="00B708C6">
              <w:rPr>
                <w:b/>
                <w:sz w:val="24"/>
                <w:szCs w:val="24"/>
              </w:rPr>
              <w:t xml:space="preserve"> </w:t>
            </w:r>
            <w:r w:rsidRPr="00B708C6">
              <w:rPr>
                <w:b/>
                <w:color w:val="00B05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84FF0">
              <w:rPr>
                <w:sz w:val="24"/>
                <w:szCs w:val="24"/>
              </w:rPr>
              <w:t>ndispensável</w:t>
            </w:r>
            <w:proofErr w:type="spellEnd"/>
            <w:r w:rsidR="00A84FF0">
              <w:rPr>
                <w:sz w:val="24"/>
                <w:szCs w:val="24"/>
              </w:rPr>
              <w:t xml:space="preserve"> respeitar os direitos</w:t>
            </w:r>
            <w:r>
              <w:rPr>
                <w:sz w:val="24"/>
                <w:szCs w:val="24"/>
              </w:rPr>
              <w:t xml:space="preserve"> de todas as crianças do Mundo</w:t>
            </w:r>
          </w:p>
        </w:tc>
      </w:tr>
      <w:tr w:rsidR="00264A4B" w:rsidTr="00B708C6">
        <w:trPr>
          <w:trHeight w:val="928"/>
        </w:trPr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Default="00264A4B" w:rsidP="007F0A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Observações:</w:t>
            </w:r>
            <w:r w:rsidR="001D2EC8">
              <w:rPr>
                <w:b/>
                <w:sz w:val="24"/>
                <w:szCs w:val="24"/>
                <w:u w:val="single"/>
              </w:rPr>
              <w:t xml:space="preserve"> </w:t>
            </w:r>
            <w:r w:rsidR="00532D6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86746" w:rsidRDefault="00E86746" w:rsidP="007F0AB3">
            <w:pPr>
              <w:rPr>
                <w:sz w:val="24"/>
                <w:szCs w:val="24"/>
              </w:rPr>
            </w:pPr>
          </w:p>
          <w:p w:rsidR="00FE4C24" w:rsidRDefault="00FE4C24" w:rsidP="00FE4C24">
            <w:pPr>
              <w:rPr>
                <w:sz w:val="24"/>
                <w:szCs w:val="24"/>
              </w:rPr>
            </w:pPr>
            <w:r w:rsidRPr="00FE4C24">
              <w:rPr>
                <w:sz w:val="24"/>
                <w:szCs w:val="24"/>
              </w:rPr>
              <w:t>Links onde pode obter mais informações sobre a temática:</w:t>
            </w:r>
          </w:p>
          <w:p w:rsidR="00E86746" w:rsidRDefault="00675DBB" w:rsidP="007F0AB3">
            <w:pPr>
              <w:rPr>
                <w:sz w:val="24"/>
                <w:szCs w:val="24"/>
              </w:rPr>
            </w:pPr>
            <w:hyperlink r:id="rId9" w:history="1">
              <w:r w:rsidR="00E86746" w:rsidRPr="00D679A8">
                <w:rPr>
                  <w:rStyle w:val="Hiperligao"/>
                  <w:sz w:val="24"/>
                  <w:szCs w:val="24"/>
                </w:rPr>
                <w:t>https://www.cidadaniaemportugal.pt/wp-content/uploads/recursos/unicef/Conhece%20os%20teus%20Direitos%20%20-%20UNICEF.pdf</w:t>
              </w:r>
            </w:hyperlink>
          </w:p>
          <w:p w:rsidR="00E86746" w:rsidRDefault="00E86746" w:rsidP="007F0AB3">
            <w:pPr>
              <w:rPr>
                <w:sz w:val="24"/>
                <w:szCs w:val="24"/>
              </w:rPr>
            </w:pPr>
          </w:p>
          <w:p w:rsidR="00E86746" w:rsidRDefault="00675DBB" w:rsidP="007F0AB3">
            <w:pPr>
              <w:rPr>
                <w:rStyle w:val="Hiperligao"/>
                <w:sz w:val="24"/>
                <w:szCs w:val="24"/>
              </w:rPr>
            </w:pPr>
            <w:hyperlink r:id="rId10" w:history="1">
              <w:r w:rsidR="00E86746" w:rsidRPr="00D679A8">
                <w:rPr>
                  <w:rStyle w:val="Hiperligao"/>
                  <w:sz w:val="24"/>
                  <w:szCs w:val="24"/>
                </w:rPr>
                <w:t>https://unicef.pt/media/1208/conhece_os_teus_direitos_web.pdf</w:t>
              </w:r>
            </w:hyperlink>
          </w:p>
          <w:p w:rsidR="00AC7BFE" w:rsidRDefault="00AC7BFE" w:rsidP="007F0AB3">
            <w:pPr>
              <w:rPr>
                <w:sz w:val="24"/>
                <w:szCs w:val="24"/>
              </w:rPr>
            </w:pPr>
          </w:p>
          <w:p w:rsidR="00AC7BFE" w:rsidRDefault="00AC7BFE" w:rsidP="00AC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Poderão ser consultadas as fichas de apoio P1 e P2 para uma melhor abordagem ao tema, assim como a consulta do desdobrável “Conhece os Teus Direitos”</w:t>
            </w:r>
            <w:proofErr w:type="gramStart"/>
            <w:r w:rsidR="00593F1F" w:rsidRPr="00593F1F">
              <w:rPr>
                <w:sz w:val="24"/>
                <w:szCs w:val="24"/>
              </w:rPr>
              <w:t>(Anexos</w:t>
            </w:r>
            <w:proofErr w:type="gramEnd"/>
            <w:r w:rsidR="00593F1F" w:rsidRPr="00593F1F">
              <w:rPr>
                <w:sz w:val="24"/>
                <w:szCs w:val="24"/>
              </w:rPr>
              <w:t xml:space="preserve"> 1 e 2 – Ficha </w:t>
            </w:r>
            <w:r w:rsidR="00675DBB">
              <w:rPr>
                <w:sz w:val="24"/>
                <w:szCs w:val="24"/>
              </w:rPr>
              <w:t xml:space="preserve">nº </w:t>
            </w:r>
            <w:r w:rsidR="00593F1F" w:rsidRPr="00593F1F">
              <w:rPr>
                <w:sz w:val="24"/>
                <w:szCs w:val="24"/>
              </w:rPr>
              <w:t>2)</w:t>
            </w:r>
            <w:r w:rsidR="00593F1F">
              <w:rPr>
                <w:sz w:val="24"/>
                <w:szCs w:val="24"/>
              </w:rPr>
              <w:t>.</w:t>
            </w:r>
          </w:p>
          <w:p w:rsidR="0046468C" w:rsidRDefault="0046468C" w:rsidP="00AC7BFE">
            <w:pPr>
              <w:rPr>
                <w:sz w:val="24"/>
                <w:szCs w:val="24"/>
              </w:rPr>
            </w:pPr>
          </w:p>
          <w:p w:rsidR="0046468C" w:rsidRDefault="0046468C" w:rsidP="00AC7BFE">
            <w:pPr>
              <w:rPr>
                <w:sz w:val="24"/>
                <w:szCs w:val="24"/>
              </w:rPr>
            </w:pPr>
          </w:p>
          <w:p w:rsidR="0046468C" w:rsidRPr="0046468C" w:rsidRDefault="0046468C" w:rsidP="00AC7BFE">
            <w:pPr>
              <w:rPr>
                <w:b/>
                <w:sz w:val="24"/>
                <w:szCs w:val="24"/>
              </w:rPr>
            </w:pPr>
            <w:r w:rsidRPr="0046468C">
              <w:rPr>
                <w:b/>
                <w:sz w:val="24"/>
                <w:szCs w:val="24"/>
              </w:rPr>
              <w:t>Exemplos de trabalhos realizados:</w:t>
            </w:r>
          </w:p>
          <w:p w:rsidR="00E86746" w:rsidRDefault="00E86746" w:rsidP="007F0AB3">
            <w:pPr>
              <w:rPr>
                <w:sz w:val="24"/>
                <w:szCs w:val="24"/>
              </w:rPr>
            </w:pP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Default="0046468C" w:rsidP="004646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2924175" cy="3876675"/>
                  <wp:effectExtent l="0" t="0" r="9525" b="9525"/>
                  <wp:docPr id="2" name="Imagem 2" descr="F:\Kit Inclusão e Direitos Humanos\KIT INCLUSÃO E DIREITOS HUMANOS\48375707_2367979853274258_27564351707676672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it Inclusão e Direitos Humanos\KIT INCLUSÃO E DIREITOS HUMANOS\48375707_2367979853274258_275643517076766720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Default="0046468C" w:rsidP="007F0AB3">
            <w:pPr>
              <w:rPr>
                <w:sz w:val="24"/>
                <w:szCs w:val="24"/>
              </w:rPr>
            </w:pPr>
          </w:p>
          <w:p w:rsidR="0046468C" w:rsidRPr="001D2EC8" w:rsidRDefault="0046468C" w:rsidP="007F0AB3">
            <w:pPr>
              <w:rPr>
                <w:sz w:val="24"/>
                <w:szCs w:val="24"/>
              </w:rPr>
            </w:pPr>
          </w:p>
        </w:tc>
      </w:tr>
    </w:tbl>
    <w:p w:rsidR="000E119D" w:rsidRDefault="000E119D" w:rsidP="00B708C6"/>
    <w:sectPr w:rsidR="000E119D" w:rsidSect="00A84FF0">
      <w:headerReference w:type="default" r:id="rId12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F6" w:rsidRDefault="006279F6">
      <w:pPr>
        <w:spacing w:after="0" w:line="240" w:lineRule="auto"/>
      </w:pPr>
      <w:r>
        <w:separator/>
      </w:r>
    </w:p>
  </w:endnote>
  <w:endnote w:type="continuationSeparator" w:id="0">
    <w:p w:rsidR="006279F6" w:rsidRDefault="0062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F6" w:rsidRDefault="006279F6">
      <w:pPr>
        <w:spacing w:after="0" w:line="240" w:lineRule="auto"/>
      </w:pPr>
      <w:r>
        <w:separator/>
      </w:r>
    </w:p>
  </w:footnote>
  <w:footnote w:type="continuationSeparator" w:id="0">
    <w:p w:rsidR="006279F6" w:rsidRDefault="0062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3" w:rsidRDefault="007F0AB3" w:rsidP="00CC2323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3F28EE1" wp14:editId="0B5FF035">
          <wp:simplePos x="0" y="0"/>
          <wp:positionH relativeFrom="column">
            <wp:posOffset>3996690</wp:posOffset>
          </wp:positionH>
          <wp:positionV relativeFrom="paragraph">
            <wp:posOffset>-106680</wp:posOffset>
          </wp:positionV>
          <wp:extent cx="2091055" cy="469265"/>
          <wp:effectExtent l="0" t="0" r="4445" b="6985"/>
          <wp:wrapThrough wrapText="bothSides">
            <wp:wrapPolygon edited="0">
              <wp:start x="0" y="0"/>
              <wp:lineTo x="0" y="21045"/>
              <wp:lineTo x="21449" y="21045"/>
              <wp:lineTo x="2144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C4"/>
    <w:multiLevelType w:val="hybridMultilevel"/>
    <w:tmpl w:val="FE362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3AD"/>
    <w:multiLevelType w:val="hybridMultilevel"/>
    <w:tmpl w:val="4724C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7DB2"/>
    <w:multiLevelType w:val="hybridMultilevel"/>
    <w:tmpl w:val="C2D4C0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A06BA"/>
    <w:multiLevelType w:val="hybridMultilevel"/>
    <w:tmpl w:val="5FF260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64D41"/>
    <w:multiLevelType w:val="hybridMultilevel"/>
    <w:tmpl w:val="07242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4B"/>
    <w:rsid w:val="00013425"/>
    <w:rsid w:val="000968EF"/>
    <w:rsid w:val="000E119D"/>
    <w:rsid w:val="00124D89"/>
    <w:rsid w:val="001D2EC8"/>
    <w:rsid w:val="00264A4B"/>
    <w:rsid w:val="0027257E"/>
    <w:rsid w:val="002D26CB"/>
    <w:rsid w:val="0046468C"/>
    <w:rsid w:val="00532D6D"/>
    <w:rsid w:val="00593F1F"/>
    <w:rsid w:val="005C5E10"/>
    <w:rsid w:val="006279F6"/>
    <w:rsid w:val="00675A93"/>
    <w:rsid w:val="00675DBB"/>
    <w:rsid w:val="00761E2F"/>
    <w:rsid w:val="007F0AB3"/>
    <w:rsid w:val="008010CF"/>
    <w:rsid w:val="008414E6"/>
    <w:rsid w:val="00856E70"/>
    <w:rsid w:val="00867E94"/>
    <w:rsid w:val="008D57B3"/>
    <w:rsid w:val="00951BEB"/>
    <w:rsid w:val="00A84FF0"/>
    <w:rsid w:val="00AB1FF6"/>
    <w:rsid w:val="00AC7BFE"/>
    <w:rsid w:val="00B708C6"/>
    <w:rsid w:val="00B943FA"/>
    <w:rsid w:val="00C23B2D"/>
    <w:rsid w:val="00D2435C"/>
    <w:rsid w:val="00E75A05"/>
    <w:rsid w:val="00E831F5"/>
    <w:rsid w:val="00E86746"/>
    <w:rsid w:val="00FE4C24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6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6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unicef.pt/media/1208/conhece_os_teus_direitos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dadaniaemportugal.pt/wp-content/uploads/recursos/unicef/Conhece%20os%20teus%20Direitos%20%20-%20UNICEF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INOVAR AUTISMO</dc:creator>
  <cp:lastModifiedBy>INOVAR AUTISMO</cp:lastModifiedBy>
  <cp:revision>11</cp:revision>
  <cp:lastPrinted>2018-11-02T12:20:00Z</cp:lastPrinted>
  <dcterms:created xsi:type="dcterms:W3CDTF">2018-12-07T12:35:00Z</dcterms:created>
  <dcterms:modified xsi:type="dcterms:W3CDTF">2018-12-21T11:25:00Z</dcterms:modified>
</cp:coreProperties>
</file>