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3B20" w14:textId="77777777" w:rsidR="00190E59" w:rsidRPr="00190E59" w:rsidRDefault="00190E59" w:rsidP="00190E59">
      <w:pPr>
        <w:tabs>
          <w:tab w:val="center" w:pos="4680"/>
          <w:tab w:val="right" w:pos="9360"/>
        </w:tabs>
        <w:spacing w:after="0" w:line="240" w:lineRule="auto"/>
        <w:jc w:val="center"/>
        <w:rPr>
          <w:rFonts w:ascii="Arial" w:eastAsia="Calibri" w:hAnsi="Arial" w:cs="Arial"/>
          <w:b/>
          <w:bCs/>
          <w:color w:val="000000"/>
          <w:sz w:val="24"/>
          <w:szCs w:val="24"/>
        </w:rPr>
      </w:pPr>
      <w:r w:rsidRPr="00190E59">
        <w:rPr>
          <w:rFonts w:ascii="Arial" w:eastAsia="Calibri" w:hAnsi="Arial" w:cs="Arial"/>
          <w:b/>
          <w:bCs/>
          <w:color w:val="000000"/>
          <w:sz w:val="24"/>
          <w:szCs w:val="24"/>
        </w:rPr>
        <w:t>Next Generation Science Standards for California Public Schools, Kindergarten through Grade Twelve</w:t>
      </w:r>
    </w:p>
    <w:p w14:paraId="0205EC75" w14:textId="77777777" w:rsidR="00190E59" w:rsidRPr="00190E59" w:rsidRDefault="00190E59" w:rsidP="00190E59">
      <w:pPr>
        <w:tabs>
          <w:tab w:val="center" w:pos="4680"/>
          <w:tab w:val="right" w:pos="9360"/>
        </w:tabs>
        <w:spacing w:after="0" w:line="240" w:lineRule="auto"/>
        <w:jc w:val="center"/>
        <w:rPr>
          <w:rFonts w:ascii="Arial" w:eastAsia="Calibri" w:hAnsi="Arial" w:cs="Arial"/>
          <w:b/>
          <w:bCs/>
          <w:color w:val="000000"/>
          <w:sz w:val="24"/>
          <w:szCs w:val="24"/>
        </w:rPr>
      </w:pPr>
    </w:p>
    <w:p w14:paraId="384CEFF7" w14:textId="77777777" w:rsidR="00190E59" w:rsidRPr="00190E59" w:rsidRDefault="00190E59" w:rsidP="00190E59">
      <w:pPr>
        <w:tabs>
          <w:tab w:val="center" w:pos="4680"/>
          <w:tab w:val="right" w:pos="9360"/>
        </w:tabs>
        <w:spacing w:after="0" w:line="240" w:lineRule="auto"/>
        <w:jc w:val="center"/>
        <w:rPr>
          <w:rFonts w:ascii="Arial" w:eastAsia="Calibri" w:hAnsi="Arial" w:cs="Arial"/>
          <w:b/>
          <w:bCs/>
          <w:color w:val="000000"/>
          <w:sz w:val="24"/>
          <w:szCs w:val="24"/>
        </w:rPr>
      </w:pPr>
      <w:r w:rsidRPr="00190E59">
        <w:rPr>
          <w:rFonts w:ascii="Arial" w:eastAsia="Calibri" w:hAnsi="Arial" w:cs="Arial"/>
          <w:b/>
          <w:bCs/>
          <w:color w:val="000000"/>
          <w:sz w:val="24"/>
          <w:szCs w:val="24"/>
        </w:rPr>
        <w:t>Grade Five</w:t>
      </w:r>
    </w:p>
    <w:p w14:paraId="7A9E97B1" w14:textId="77777777" w:rsidR="00190E59" w:rsidRPr="00190E59" w:rsidRDefault="00190E59" w:rsidP="00190E59">
      <w:pPr>
        <w:tabs>
          <w:tab w:val="center" w:pos="4680"/>
          <w:tab w:val="right" w:pos="9360"/>
        </w:tabs>
        <w:spacing w:after="0" w:line="240" w:lineRule="auto"/>
        <w:jc w:val="center"/>
        <w:rPr>
          <w:rFonts w:ascii="Arial" w:eastAsia="Calibri" w:hAnsi="Arial" w:cs="Arial"/>
          <w:b/>
          <w:bCs/>
          <w:color w:val="000000"/>
          <w:sz w:val="24"/>
          <w:szCs w:val="24"/>
        </w:rPr>
      </w:pPr>
      <w:r w:rsidRPr="00190E59">
        <w:rPr>
          <w:rFonts w:ascii="Arial" w:eastAsia="Calibri" w:hAnsi="Arial" w:cs="Arial"/>
          <w:b/>
          <w:bCs/>
          <w:color w:val="000000"/>
          <w:sz w:val="24"/>
          <w:szCs w:val="24"/>
        </w:rPr>
        <w:t>Standards Arranged by Topic</w:t>
      </w:r>
    </w:p>
    <w:p w14:paraId="312E64A7" w14:textId="77777777" w:rsidR="00190E59" w:rsidRPr="00190E59" w:rsidRDefault="00190E59" w:rsidP="00190E59">
      <w:pPr>
        <w:tabs>
          <w:tab w:val="center" w:pos="4680"/>
          <w:tab w:val="right" w:pos="9360"/>
        </w:tabs>
        <w:spacing w:after="0" w:line="240" w:lineRule="auto"/>
        <w:jc w:val="center"/>
        <w:rPr>
          <w:rFonts w:ascii="Arial" w:eastAsia="Calibri" w:hAnsi="Arial" w:cs="Arial"/>
          <w:b/>
          <w:bCs/>
          <w:color w:val="000000"/>
          <w:sz w:val="24"/>
          <w:szCs w:val="24"/>
        </w:rPr>
      </w:pPr>
    </w:p>
    <w:p w14:paraId="5BD81E2D" w14:textId="77777777" w:rsidR="00190E59" w:rsidRPr="00190E59" w:rsidRDefault="00190E59" w:rsidP="00190E59">
      <w:pPr>
        <w:tabs>
          <w:tab w:val="center" w:pos="4680"/>
          <w:tab w:val="right" w:pos="9360"/>
        </w:tabs>
        <w:spacing w:after="0" w:line="240" w:lineRule="auto"/>
        <w:jc w:val="center"/>
        <w:rPr>
          <w:rFonts w:ascii="Arial" w:eastAsia="Calibri" w:hAnsi="Arial" w:cs="Arial"/>
          <w:b/>
          <w:bCs/>
          <w:color w:val="000000"/>
          <w:sz w:val="24"/>
          <w:szCs w:val="24"/>
        </w:rPr>
      </w:pPr>
      <w:r w:rsidRPr="00190E59">
        <w:rPr>
          <w:rFonts w:ascii="Arial" w:eastAsia="Calibri" w:hAnsi="Arial" w:cs="Arial"/>
          <w:b/>
          <w:bCs/>
          <w:color w:val="000000"/>
          <w:sz w:val="24"/>
          <w:szCs w:val="24"/>
        </w:rPr>
        <w:t>California Department of Education</w:t>
      </w:r>
    </w:p>
    <w:p w14:paraId="0D0A9771" w14:textId="77777777" w:rsidR="00190E59" w:rsidRPr="00190E59" w:rsidRDefault="00190E59" w:rsidP="00190E59">
      <w:pPr>
        <w:tabs>
          <w:tab w:val="center" w:pos="4680"/>
          <w:tab w:val="right" w:pos="9360"/>
        </w:tabs>
        <w:spacing w:after="0" w:line="240" w:lineRule="auto"/>
        <w:jc w:val="center"/>
        <w:rPr>
          <w:rFonts w:ascii="Arial" w:eastAsia="Calibri" w:hAnsi="Arial" w:cs="Arial"/>
          <w:bCs/>
          <w:color w:val="000000"/>
          <w:sz w:val="24"/>
          <w:szCs w:val="24"/>
        </w:rPr>
      </w:pPr>
      <w:r w:rsidRPr="00190E59">
        <w:rPr>
          <w:rFonts w:ascii="Arial" w:eastAsia="Calibri" w:hAnsi="Arial" w:cs="Arial"/>
          <w:bCs/>
          <w:color w:val="000000"/>
          <w:sz w:val="24"/>
          <w:szCs w:val="24"/>
        </w:rPr>
        <w:t>Clarification statements were created by the writers of NGSS to supply examples or additional clarification to the performance expectations and assessment boundary statements.</w:t>
      </w:r>
    </w:p>
    <w:p w14:paraId="6A607D86" w14:textId="77777777" w:rsidR="00190E59" w:rsidRPr="00190E59" w:rsidRDefault="00190E59" w:rsidP="00190E59">
      <w:pPr>
        <w:tabs>
          <w:tab w:val="center" w:pos="4680"/>
          <w:tab w:val="right" w:pos="9360"/>
        </w:tabs>
        <w:spacing w:after="0" w:line="240" w:lineRule="auto"/>
        <w:jc w:val="center"/>
        <w:rPr>
          <w:rFonts w:ascii="Arial" w:eastAsia="Calibri" w:hAnsi="Arial" w:cs="Arial"/>
          <w:bCs/>
          <w:color w:val="000000"/>
          <w:sz w:val="24"/>
          <w:szCs w:val="24"/>
        </w:rPr>
      </w:pPr>
      <w:r w:rsidRPr="00190E59">
        <w:rPr>
          <w:rFonts w:ascii="Arial" w:eastAsia="Calibri" w:hAnsi="Arial" w:cs="Arial"/>
          <w:bCs/>
          <w:color w:val="000000"/>
          <w:sz w:val="24"/>
          <w:szCs w:val="24"/>
        </w:rPr>
        <w:t>*The performance expectations marked with an asterisk integrate traditional science content with engineering through a Practice or Disciplinary Core Idea.</w:t>
      </w:r>
    </w:p>
    <w:p w14:paraId="12BC75B8" w14:textId="77777777" w:rsidR="00190E59" w:rsidRPr="00190E59" w:rsidRDefault="00190E59" w:rsidP="00190E59">
      <w:pPr>
        <w:tabs>
          <w:tab w:val="center" w:pos="4680"/>
          <w:tab w:val="right" w:pos="9360"/>
        </w:tabs>
        <w:spacing w:after="0" w:line="240" w:lineRule="auto"/>
        <w:jc w:val="center"/>
        <w:rPr>
          <w:rFonts w:ascii="Arial" w:eastAsia="Calibri" w:hAnsi="Arial" w:cs="Arial"/>
          <w:bCs/>
          <w:color w:val="000000"/>
          <w:sz w:val="24"/>
          <w:szCs w:val="24"/>
        </w:rPr>
      </w:pPr>
      <w:r w:rsidRPr="00190E59">
        <w:rPr>
          <w:rFonts w:ascii="Arial" w:eastAsia="Calibri" w:hAnsi="Arial" w:cs="Arial"/>
          <w:bCs/>
          <w:color w:val="000000"/>
          <w:sz w:val="24"/>
          <w:szCs w:val="24"/>
        </w:rPr>
        <w:t>**California clarification statements, marked with double asterisks, were incorporated by the California Science Expert Review Panel</w:t>
      </w:r>
    </w:p>
    <w:p w14:paraId="62FCC6DE" w14:textId="77777777" w:rsidR="00190E59" w:rsidRPr="00190E59" w:rsidRDefault="00190E59" w:rsidP="00190E59">
      <w:pPr>
        <w:tabs>
          <w:tab w:val="center" w:pos="4680"/>
          <w:tab w:val="right" w:pos="9360"/>
        </w:tabs>
        <w:spacing w:after="0" w:line="240" w:lineRule="auto"/>
        <w:jc w:val="center"/>
        <w:rPr>
          <w:rFonts w:ascii="Arial" w:eastAsia="Calibri" w:hAnsi="Arial" w:cs="Arial"/>
          <w:bCs/>
          <w:color w:val="000000"/>
          <w:sz w:val="24"/>
          <w:szCs w:val="24"/>
        </w:rPr>
      </w:pPr>
      <w:r w:rsidRPr="00190E59">
        <w:rPr>
          <w:rFonts w:ascii="Arial" w:eastAsia="Calibri" w:hAnsi="Arial" w:cs="Arial"/>
          <w:bCs/>
          <w:color w:val="000000"/>
          <w:sz w:val="24"/>
          <w:szCs w:val="24"/>
        </w:rPr>
        <w:t>The section entitled “Disciplinary Core Ideas” is reproduced verbatim from A Framework for K–12 Science Education: Practices, Cross-Cutting Concepts, and Core Ideas. Revised March 2015.</w:t>
      </w:r>
    </w:p>
    <w:p w14:paraId="1666273D" w14:textId="77777777" w:rsidR="00190E59" w:rsidRPr="00190E59" w:rsidRDefault="00190E59" w:rsidP="00190E59">
      <w:pPr>
        <w:tabs>
          <w:tab w:val="center" w:pos="4680"/>
          <w:tab w:val="right" w:pos="9360"/>
        </w:tabs>
        <w:spacing w:after="0" w:line="240" w:lineRule="auto"/>
        <w:jc w:val="center"/>
        <w:rPr>
          <w:rFonts w:ascii="Arial" w:eastAsia="Calibri" w:hAnsi="Arial" w:cs="Arial"/>
          <w:bCs/>
          <w:color w:val="000000"/>
          <w:sz w:val="24"/>
          <w:szCs w:val="24"/>
        </w:rPr>
      </w:pPr>
    </w:p>
    <w:p w14:paraId="67FC1AE9" w14:textId="77777777" w:rsidR="00190E59" w:rsidRPr="00190E59" w:rsidRDefault="00190E59" w:rsidP="00190E59">
      <w:pPr>
        <w:tabs>
          <w:tab w:val="center" w:pos="4680"/>
          <w:tab w:val="right" w:pos="9360"/>
        </w:tabs>
        <w:spacing w:after="0" w:line="240" w:lineRule="auto"/>
        <w:jc w:val="center"/>
        <w:rPr>
          <w:rFonts w:ascii="Arial" w:eastAsia="Calibri" w:hAnsi="Arial" w:cs="Arial"/>
          <w:b/>
          <w:bCs/>
          <w:color w:val="000000"/>
          <w:sz w:val="24"/>
          <w:szCs w:val="24"/>
        </w:rPr>
      </w:pPr>
      <w:r w:rsidRPr="00190E59">
        <w:rPr>
          <w:rFonts w:ascii="Arial" w:eastAsia="Calibri" w:hAnsi="Arial" w:cs="Arial"/>
          <w:b/>
          <w:bCs/>
          <w:color w:val="000000"/>
          <w:sz w:val="24"/>
          <w:szCs w:val="24"/>
        </w:rPr>
        <w:t>5 Matter and Energy in Organisms and Ecosystems</w:t>
      </w:r>
    </w:p>
    <w:tbl>
      <w:tblPr>
        <w:tblW w:w="144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0"/>
        <w:gridCol w:w="5280"/>
        <w:gridCol w:w="4320"/>
      </w:tblGrid>
      <w:tr w:rsidR="00190E59" w:rsidRPr="00190E59" w14:paraId="405FFA6E" w14:textId="77777777" w:rsidTr="009F2E59">
        <w:tc>
          <w:tcPr>
            <w:tcW w:w="1440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DA14EFC" w14:textId="77777777" w:rsidR="00190E59" w:rsidRPr="00190E59" w:rsidRDefault="00190E59" w:rsidP="00190E59">
            <w:pPr>
              <w:spacing w:after="0" w:line="240" w:lineRule="auto"/>
              <w:rPr>
                <w:rFonts w:ascii="Arial" w:eastAsia="Calibri" w:hAnsi="Arial" w:cs="Arial"/>
                <w:b/>
                <w:bCs/>
                <w:sz w:val="24"/>
                <w:szCs w:val="24"/>
              </w:rPr>
            </w:pPr>
            <w:r w:rsidRPr="00190E59">
              <w:rPr>
                <w:rFonts w:ascii="Arial" w:eastAsia="Calibri" w:hAnsi="Arial" w:cs="Arial"/>
                <w:b/>
                <w:bCs/>
                <w:sz w:val="24"/>
                <w:szCs w:val="24"/>
              </w:rPr>
              <w:t>5 Matter and Energy in Organisms and Ecosystems</w:t>
            </w:r>
          </w:p>
        </w:tc>
      </w:tr>
      <w:tr w:rsidR="00190E59" w:rsidRPr="00190E59" w14:paraId="12C38CDE" w14:textId="77777777" w:rsidTr="009F2E59">
        <w:tc>
          <w:tcPr>
            <w:tcW w:w="1440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D17227B"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sz w:val="24"/>
                <w:szCs w:val="24"/>
              </w:rPr>
              <w:t>Students who demonstrate understanding can:</w:t>
            </w:r>
          </w:p>
          <w:p w14:paraId="3B929E54" w14:textId="77777777" w:rsidR="00190E59" w:rsidRPr="00190E59" w:rsidRDefault="00190E59" w:rsidP="00190E59">
            <w:pPr>
              <w:tabs>
                <w:tab w:val="left" w:pos="1437"/>
              </w:tabs>
              <w:spacing w:after="0" w:line="240" w:lineRule="auto"/>
              <w:ind w:left="1422" w:hanging="1422"/>
              <w:rPr>
                <w:rFonts w:ascii="Arial" w:eastAsia="Calibri" w:hAnsi="Arial" w:cs="Arial"/>
                <w:b/>
                <w:sz w:val="24"/>
                <w:szCs w:val="24"/>
              </w:rPr>
            </w:pPr>
            <w:r w:rsidRPr="00190E59">
              <w:rPr>
                <w:rFonts w:ascii="Arial" w:eastAsia="Calibri" w:hAnsi="Arial" w:cs="Arial"/>
                <w:b/>
                <w:sz w:val="24"/>
                <w:szCs w:val="24"/>
              </w:rPr>
              <w:t>5-PS3-1.</w:t>
            </w:r>
            <w:r w:rsidRPr="00190E59">
              <w:rPr>
                <w:rFonts w:ascii="Arial" w:eastAsia="Calibri" w:hAnsi="Arial" w:cs="Arial"/>
                <w:b/>
                <w:sz w:val="24"/>
                <w:szCs w:val="24"/>
              </w:rPr>
              <w:tab/>
              <w:t xml:space="preserve">Use models to describe that energy in animals’ food (used for body repair, growth, motion, and to maintain body warmth) was once energy from the sun. </w:t>
            </w:r>
            <w:r w:rsidRPr="00190E59">
              <w:rPr>
                <w:rFonts w:ascii="Arial" w:eastAsia="Calibri" w:hAnsi="Arial" w:cs="Arial"/>
                <w:color w:val="C00000"/>
                <w:sz w:val="24"/>
                <w:szCs w:val="24"/>
              </w:rPr>
              <w:t>[Clarification Statement: Examples of models could include diagrams, and flow charts.]</w:t>
            </w:r>
          </w:p>
          <w:p w14:paraId="02D0C799" w14:textId="77777777" w:rsidR="00190E59" w:rsidRPr="00190E59" w:rsidRDefault="00190E59" w:rsidP="00190E59">
            <w:pPr>
              <w:tabs>
                <w:tab w:val="left" w:pos="1437"/>
              </w:tabs>
              <w:spacing w:after="0" w:line="240" w:lineRule="auto"/>
              <w:ind w:left="1422" w:hanging="1422"/>
              <w:rPr>
                <w:rFonts w:ascii="Arial" w:eastAsia="Calibri" w:hAnsi="Arial" w:cs="Arial"/>
                <w:b/>
                <w:sz w:val="24"/>
                <w:szCs w:val="24"/>
              </w:rPr>
            </w:pPr>
            <w:r w:rsidRPr="00190E59">
              <w:rPr>
                <w:rFonts w:ascii="Arial" w:eastAsia="Calibri" w:hAnsi="Arial" w:cs="Arial"/>
                <w:b/>
                <w:sz w:val="24"/>
                <w:szCs w:val="24"/>
              </w:rPr>
              <w:t>5-LS1-1.</w:t>
            </w:r>
            <w:r w:rsidRPr="00190E59">
              <w:rPr>
                <w:rFonts w:ascii="Arial" w:eastAsia="Calibri" w:hAnsi="Arial" w:cs="Arial"/>
                <w:b/>
                <w:sz w:val="24"/>
                <w:szCs w:val="24"/>
              </w:rPr>
              <w:tab/>
              <w:t xml:space="preserve">Support an argument that plants get the materials they need for growth chiefly from air and water. </w:t>
            </w:r>
            <w:r w:rsidRPr="00190E59">
              <w:rPr>
                <w:rFonts w:ascii="Arial" w:eastAsia="Calibri" w:hAnsi="Arial" w:cs="Arial"/>
                <w:color w:val="C00000"/>
                <w:sz w:val="24"/>
                <w:szCs w:val="24"/>
              </w:rPr>
              <w:t>[Clarification Statement: Emphasis is on the idea that plant matter comes mostly from air and water, not from the soil.]</w:t>
            </w:r>
          </w:p>
          <w:p w14:paraId="1E85EC36" w14:textId="77777777" w:rsidR="00190E59" w:rsidRPr="00190E59" w:rsidRDefault="00190E59" w:rsidP="00190E59">
            <w:pPr>
              <w:tabs>
                <w:tab w:val="left" w:pos="1437"/>
              </w:tabs>
              <w:spacing w:after="0" w:line="240" w:lineRule="auto"/>
              <w:ind w:left="1422" w:hanging="1422"/>
              <w:rPr>
                <w:rFonts w:ascii="Arial" w:eastAsia="Calibri" w:hAnsi="Arial" w:cs="Arial"/>
                <w:b/>
                <w:sz w:val="24"/>
                <w:szCs w:val="24"/>
              </w:rPr>
            </w:pPr>
            <w:r w:rsidRPr="00190E59">
              <w:rPr>
                <w:rFonts w:ascii="Arial" w:eastAsia="Calibri" w:hAnsi="Arial" w:cs="Arial"/>
                <w:b/>
                <w:sz w:val="24"/>
                <w:szCs w:val="24"/>
              </w:rPr>
              <w:t>5-LS2-1.</w:t>
            </w:r>
            <w:r w:rsidRPr="00190E59">
              <w:rPr>
                <w:rFonts w:ascii="Arial" w:eastAsia="Calibri" w:hAnsi="Arial" w:cs="Arial"/>
                <w:b/>
                <w:sz w:val="24"/>
                <w:szCs w:val="24"/>
              </w:rPr>
              <w:tab/>
              <w:t xml:space="preserve">Develop a model to describe the movement of matter among plants, animals, decomposers, and the environment. </w:t>
            </w:r>
            <w:r w:rsidRPr="00190E59">
              <w:rPr>
                <w:rFonts w:ascii="Arial" w:eastAsia="Calibri" w:hAnsi="Arial" w:cs="Arial"/>
                <w:color w:val="C00000"/>
                <w:sz w:val="24"/>
                <w:szCs w:val="24"/>
              </w:rPr>
              <w:t>[Clarification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p>
        </w:tc>
      </w:tr>
      <w:tr w:rsidR="00190E59" w:rsidRPr="00190E59" w14:paraId="5D9EA898" w14:textId="77777777" w:rsidTr="009F2E59">
        <w:tc>
          <w:tcPr>
            <w:tcW w:w="1440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2FFE26F" w14:textId="77777777" w:rsidR="00190E59" w:rsidRPr="00190E59" w:rsidRDefault="00190E59" w:rsidP="00190E59">
            <w:pPr>
              <w:spacing w:after="0" w:line="240" w:lineRule="auto"/>
              <w:ind w:left="342" w:hanging="270"/>
              <w:jc w:val="center"/>
              <w:rPr>
                <w:rFonts w:ascii="Arial" w:eastAsia="Calibri" w:hAnsi="Arial" w:cs="Arial"/>
                <w:sz w:val="24"/>
                <w:szCs w:val="24"/>
              </w:rPr>
            </w:pPr>
            <w:r w:rsidRPr="00190E59">
              <w:rPr>
                <w:rFonts w:ascii="Arial" w:eastAsia="Calibri" w:hAnsi="Arial" w:cs="Arial"/>
                <w:color w:val="000000"/>
                <w:sz w:val="24"/>
                <w:szCs w:val="24"/>
                <w:shd w:val="clear" w:color="auto" w:fill="D9D9D9"/>
              </w:rPr>
              <w:t>The performance expectations above were developed using the following elements from the NRC document </w:t>
            </w:r>
            <w:r w:rsidRPr="00190E59">
              <w:rPr>
                <w:rFonts w:ascii="Arial" w:eastAsia="Calibri" w:hAnsi="Arial" w:cs="Arial"/>
                <w:i/>
                <w:iCs/>
                <w:color w:val="000000"/>
                <w:sz w:val="24"/>
                <w:szCs w:val="24"/>
              </w:rPr>
              <w:t>A Framework for K–12 Science Education</w:t>
            </w:r>
            <w:r w:rsidRPr="00190E59">
              <w:rPr>
                <w:rFonts w:ascii="Arial" w:eastAsia="Calibri" w:hAnsi="Arial" w:cs="Arial"/>
                <w:color w:val="000000"/>
                <w:sz w:val="24"/>
                <w:szCs w:val="24"/>
                <w:shd w:val="clear" w:color="auto" w:fill="D9D9D9"/>
              </w:rPr>
              <w:t>:</w:t>
            </w:r>
          </w:p>
        </w:tc>
      </w:tr>
      <w:tr w:rsidR="00190E59" w:rsidRPr="00190E59" w14:paraId="3B9855F2" w14:textId="77777777" w:rsidTr="009F2E59">
        <w:tc>
          <w:tcPr>
            <w:tcW w:w="4800" w:type="dxa"/>
            <w:tcBorders>
              <w:top w:val="single" w:sz="4" w:space="0" w:color="000000"/>
              <w:left w:val="single" w:sz="4" w:space="0" w:color="000000"/>
              <w:bottom w:val="single" w:sz="4" w:space="0" w:color="000000"/>
              <w:right w:val="single" w:sz="4" w:space="0" w:color="000000"/>
            </w:tcBorders>
            <w:shd w:val="clear" w:color="auto" w:fill="B8CCE4"/>
          </w:tcPr>
          <w:p w14:paraId="2AB6BB31" w14:textId="77777777" w:rsidR="00190E59" w:rsidRPr="00190E59" w:rsidRDefault="00190E59" w:rsidP="00190E59">
            <w:pPr>
              <w:shd w:val="clear" w:color="auto" w:fill="B8CCE4"/>
              <w:spacing w:after="0" w:line="240" w:lineRule="auto"/>
              <w:ind w:left="-29" w:right="-14" w:hanging="86"/>
              <w:jc w:val="center"/>
              <w:rPr>
                <w:rFonts w:ascii="Arial" w:eastAsia="Calibri" w:hAnsi="Arial" w:cs="Arial"/>
                <w:b/>
                <w:bCs/>
                <w:color w:val="FFFFFF"/>
                <w:sz w:val="24"/>
                <w:szCs w:val="24"/>
              </w:rPr>
            </w:pPr>
          </w:p>
          <w:p w14:paraId="3F3816D3" w14:textId="77777777" w:rsidR="00190E59" w:rsidRPr="00190E59" w:rsidRDefault="00190E59" w:rsidP="00190E59">
            <w:pPr>
              <w:shd w:val="clear" w:color="auto" w:fill="303A96"/>
              <w:spacing w:after="0" w:line="240" w:lineRule="auto"/>
              <w:ind w:left="-29" w:right="-14" w:firstLine="11"/>
              <w:jc w:val="center"/>
              <w:rPr>
                <w:rFonts w:ascii="Arial" w:eastAsia="Calibri" w:hAnsi="Arial" w:cs="Arial"/>
                <w:b/>
                <w:bCs/>
                <w:color w:val="FFFFFF"/>
                <w:sz w:val="24"/>
                <w:szCs w:val="24"/>
              </w:rPr>
            </w:pPr>
            <w:r w:rsidRPr="00190E59">
              <w:rPr>
                <w:rFonts w:ascii="Arial" w:eastAsia="Calibri" w:hAnsi="Arial" w:cs="Arial"/>
                <w:b/>
                <w:bCs/>
                <w:color w:val="FFFFFF"/>
                <w:sz w:val="24"/>
                <w:szCs w:val="24"/>
              </w:rPr>
              <w:t>Science and Engineering Practices</w:t>
            </w:r>
          </w:p>
          <w:p w14:paraId="65D07631" w14:textId="77777777" w:rsidR="00190E59" w:rsidRPr="00190E59" w:rsidRDefault="00190E59" w:rsidP="00190E59">
            <w:pPr>
              <w:spacing w:before="80" w:after="0" w:line="240" w:lineRule="auto"/>
              <w:rPr>
                <w:rFonts w:ascii="Arial" w:eastAsia="Calibri" w:hAnsi="Arial" w:cs="Arial"/>
                <w:b/>
                <w:bCs/>
                <w:sz w:val="24"/>
                <w:szCs w:val="24"/>
              </w:rPr>
            </w:pPr>
            <w:r w:rsidRPr="00190E59">
              <w:rPr>
                <w:rFonts w:ascii="Arial" w:eastAsia="Calibri" w:hAnsi="Arial" w:cs="Arial"/>
                <w:b/>
                <w:bCs/>
                <w:sz w:val="24"/>
                <w:szCs w:val="24"/>
              </w:rPr>
              <w:t>Developing and Using Models</w:t>
            </w:r>
          </w:p>
          <w:p w14:paraId="095311F7"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 xml:space="preserve">Modeling in 3–5 builds on K–2 experiences and progresses to building and </w:t>
            </w:r>
            <w:r w:rsidRPr="00190E59">
              <w:rPr>
                <w:rFonts w:ascii="Arial" w:eastAsia="Times New Roman" w:hAnsi="Arial" w:cs="Arial"/>
                <w:sz w:val="24"/>
                <w:szCs w:val="24"/>
              </w:rPr>
              <w:t>revising</w:t>
            </w:r>
            <w:r w:rsidRPr="00190E59">
              <w:rPr>
                <w:rFonts w:ascii="Arial" w:eastAsia="Calibri" w:hAnsi="Arial" w:cs="Arial"/>
                <w:sz w:val="24"/>
                <w:szCs w:val="24"/>
              </w:rPr>
              <w:t xml:space="preserve"> simple models and using models to represent events and design solutions. Use models to describe phenomena. (5-PS3-1)</w:t>
            </w:r>
          </w:p>
          <w:p w14:paraId="52E4F43D"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lastRenderedPageBreak/>
              <w:t>Develop a model to describe phenomena. (5-LS2-1)</w:t>
            </w:r>
          </w:p>
          <w:p w14:paraId="347ABB40" w14:textId="77777777" w:rsidR="00190E59" w:rsidRPr="00190E59" w:rsidRDefault="00190E59" w:rsidP="00190E59">
            <w:pPr>
              <w:spacing w:after="0" w:line="240" w:lineRule="auto"/>
              <w:rPr>
                <w:rFonts w:ascii="Arial" w:eastAsia="Calibri" w:hAnsi="Arial" w:cs="Arial"/>
                <w:b/>
                <w:sz w:val="24"/>
                <w:szCs w:val="24"/>
              </w:rPr>
            </w:pPr>
            <w:r w:rsidRPr="00190E59">
              <w:rPr>
                <w:rFonts w:ascii="Arial" w:eastAsia="Calibri" w:hAnsi="Arial" w:cs="Arial"/>
                <w:b/>
                <w:sz w:val="24"/>
                <w:szCs w:val="24"/>
              </w:rPr>
              <w:t>Engaging in Argument from Evidence</w:t>
            </w:r>
          </w:p>
          <w:p w14:paraId="636E6016"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sz w:val="24"/>
                <w:szCs w:val="24"/>
              </w:rPr>
              <w:t>Engaging in argument from evidence in 3–5 builds on K–2 experiences and progresses to critiquing the scientific explanations or solutions proposed by peers by citing relevant evidence about the natural and designed world(s).</w:t>
            </w:r>
          </w:p>
          <w:p w14:paraId="1C692408"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Support an argument with evidence, data, or a model. (5-LS1-1)</w:t>
            </w:r>
          </w:p>
          <w:p w14:paraId="0897F9F0" w14:textId="77777777" w:rsidR="00190E59" w:rsidRPr="00190E59" w:rsidRDefault="00190E59" w:rsidP="00190E59">
            <w:pPr>
              <w:spacing w:after="0" w:line="240" w:lineRule="auto"/>
              <w:rPr>
                <w:rFonts w:ascii="Arial" w:eastAsia="Calibri" w:hAnsi="Arial" w:cs="Arial"/>
                <w:sz w:val="24"/>
                <w:szCs w:val="24"/>
              </w:rPr>
            </w:pPr>
          </w:p>
          <w:p w14:paraId="495C140D" w14:textId="77777777" w:rsidR="00190E59" w:rsidRPr="00190E59" w:rsidRDefault="00190E59" w:rsidP="00190E59">
            <w:pPr>
              <w:spacing w:after="0" w:line="240" w:lineRule="auto"/>
              <w:ind w:left="54"/>
              <w:jc w:val="center"/>
              <w:rPr>
                <w:rFonts w:ascii="Arial" w:eastAsia="Calibri" w:hAnsi="Arial" w:cs="Arial"/>
                <w:b/>
                <w:sz w:val="24"/>
                <w:szCs w:val="24"/>
              </w:rPr>
            </w:pPr>
            <w:r w:rsidRPr="00190E59">
              <w:rPr>
                <w:rFonts w:ascii="Arial" w:eastAsia="Calibri" w:hAnsi="Arial" w:cs="Arial"/>
                <w:b/>
                <w:sz w:val="24"/>
                <w:szCs w:val="24"/>
              </w:rPr>
              <w:t>-----------------------------------------------</w:t>
            </w:r>
          </w:p>
          <w:p w14:paraId="6C7A0279" w14:textId="77777777" w:rsidR="00190E59" w:rsidRPr="00190E59" w:rsidRDefault="00190E59" w:rsidP="00190E59">
            <w:pPr>
              <w:spacing w:after="0" w:line="240" w:lineRule="auto"/>
              <w:ind w:left="54"/>
              <w:jc w:val="center"/>
              <w:rPr>
                <w:rFonts w:ascii="Arial" w:eastAsia="Calibri" w:hAnsi="Arial" w:cs="Arial"/>
                <w:b/>
                <w:i/>
                <w:sz w:val="24"/>
                <w:szCs w:val="24"/>
              </w:rPr>
            </w:pPr>
            <w:r w:rsidRPr="00190E59">
              <w:rPr>
                <w:rFonts w:ascii="Arial" w:eastAsia="Calibri" w:hAnsi="Arial" w:cs="Arial"/>
                <w:b/>
                <w:i/>
                <w:sz w:val="24"/>
                <w:szCs w:val="24"/>
              </w:rPr>
              <w:t>Connections to Nature of Science</w:t>
            </w:r>
          </w:p>
          <w:p w14:paraId="1FBDCE4D" w14:textId="77777777" w:rsidR="00190E59" w:rsidRPr="00190E59" w:rsidRDefault="00190E59" w:rsidP="00190E59">
            <w:pPr>
              <w:tabs>
                <w:tab w:val="left" w:pos="252"/>
              </w:tabs>
              <w:spacing w:after="0" w:line="240" w:lineRule="auto"/>
              <w:rPr>
                <w:rFonts w:ascii="Arial" w:eastAsia="Calibri" w:hAnsi="Arial" w:cs="Arial"/>
                <w:b/>
                <w:sz w:val="24"/>
                <w:szCs w:val="24"/>
              </w:rPr>
            </w:pPr>
          </w:p>
          <w:p w14:paraId="4FA01AA4" w14:textId="77777777" w:rsidR="00190E59" w:rsidRPr="00190E59" w:rsidRDefault="00190E59" w:rsidP="00190E59">
            <w:pPr>
              <w:tabs>
                <w:tab w:val="left" w:pos="252"/>
              </w:tabs>
              <w:spacing w:after="0" w:line="240" w:lineRule="auto"/>
              <w:rPr>
                <w:rFonts w:ascii="Arial" w:eastAsia="Calibri" w:hAnsi="Arial" w:cs="Arial"/>
                <w:b/>
                <w:sz w:val="24"/>
                <w:szCs w:val="24"/>
              </w:rPr>
            </w:pPr>
            <w:r w:rsidRPr="00190E59">
              <w:rPr>
                <w:rFonts w:ascii="Arial" w:eastAsia="Calibri" w:hAnsi="Arial" w:cs="Arial"/>
                <w:b/>
                <w:sz w:val="24"/>
                <w:szCs w:val="24"/>
              </w:rPr>
              <w:t>Science Models, Laws, Mechanisms, and Theories Explain Natural Phenomena</w:t>
            </w:r>
          </w:p>
          <w:p w14:paraId="4C2AE809"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 xml:space="preserve">Science explanations describe the mechanisms for </w:t>
            </w:r>
            <w:r w:rsidRPr="00190E59">
              <w:rPr>
                <w:rFonts w:ascii="Arial" w:eastAsia="Times New Roman" w:hAnsi="Arial" w:cs="Arial"/>
                <w:sz w:val="24"/>
                <w:szCs w:val="24"/>
              </w:rPr>
              <w:t>natural</w:t>
            </w:r>
            <w:r w:rsidRPr="00190E59">
              <w:rPr>
                <w:rFonts w:ascii="Arial" w:eastAsia="Calibri" w:hAnsi="Arial" w:cs="Arial"/>
                <w:sz w:val="24"/>
                <w:szCs w:val="24"/>
              </w:rPr>
              <w:t xml:space="preserve"> events. (5-LS2-1)</w:t>
            </w:r>
          </w:p>
          <w:p w14:paraId="25146EAC" w14:textId="77777777" w:rsidR="00190E59" w:rsidRPr="00190E59" w:rsidRDefault="00190E59" w:rsidP="00190E59">
            <w:pPr>
              <w:spacing w:after="0" w:line="240" w:lineRule="auto"/>
              <w:rPr>
                <w:rFonts w:ascii="Arial" w:eastAsia="Calibri" w:hAnsi="Arial" w:cs="Arial"/>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FBD4B4"/>
          </w:tcPr>
          <w:p w14:paraId="1BE68850" w14:textId="77777777" w:rsidR="00190E59" w:rsidRPr="00190E59" w:rsidRDefault="00190E59" w:rsidP="00190E59">
            <w:pPr>
              <w:shd w:val="clear" w:color="auto" w:fill="FBD4B4"/>
              <w:spacing w:after="0" w:line="240" w:lineRule="auto"/>
              <w:jc w:val="center"/>
              <w:rPr>
                <w:rFonts w:ascii="Arial" w:eastAsia="Calibri" w:hAnsi="Arial" w:cs="Arial"/>
                <w:b/>
                <w:bCs/>
                <w:color w:val="FFFFFF"/>
                <w:sz w:val="24"/>
                <w:szCs w:val="24"/>
              </w:rPr>
            </w:pPr>
          </w:p>
          <w:p w14:paraId="76083801" w14:textId="77777777" w:rsidR="00190E59" w:rsidRPr="00190E59" w:rsidRDefault="00190E59" w:rsidP="00190E59">
            <w:pPr>
              <w:shd w:val="clear" w:color="auto" w:fill="F57E20"/>
              <w:spacing w:after="0" w:line="240" w:lineRule="auto"/>
              <w:jc w:val="center"/>
              <w:rPr>
                <w:rFonts w:ascii="Arial" w:eastAsia="Calibri" w:hAnsi="Arial" w:cs="Arial"/>
                <w:b/>
                <w:bCs/>
                <w:color w:val="FFFFFF"/>
                <w:sz w:val="24"/>
                <w:szCs w:val="24"/>
              </w:rPr>
            </w:pPr>
            <w:r w:rsidRPr="00190E59">
              <w:rPr>
                <w:rFonts w:ascii="Arial" w:eastAsia="Calibri" w:hAnsi="Arial" w:cs="Arial"/>
                <w:b/>
                <w:bCs/>
                <w:color w:val="FFFFFF"/>
                <w:sz w:val="24"/>
                <w:szCs w:val="24"/>
              </w:rPr>
              <w:t>Disciplinary Core Ideas</w:t>
            </w:r>
          </w:p>
          <w:p w14:paraId="3459817D" w14:textId="77777777" w:rsidR="00190E59" w:rsidRPr="00190E59" w:rsidRDefault="00190E59" w:rsidP="00190E59">
            <w:pPr>
              <w:autoSpaceDE w:val="0"/>
              <w:autoSpaceDN w:val="0"/>
              <w:adjustRightInd w:val="0"/>
              <w:spacing w:before="80" w:after="0" w:line="240" w:lineRule="auto"/>
              <w:rPr>
                <w:rFonts w:ascii="Arial" w:eastAsia="Calibri" w:hAnsi="Arial" w:cs="Arial"/>
                <w:sz w:val="24"/>
                <w:szCs w:val="24"/>
              </w:rPr>
            </w:pPr>
            <w:r w:rsidRPr="00190E59">
              <w:rPr>
                <w:rFonts w:ascii="Arial" w:eastAsia="Calibri" w:hAnsi="Arial" w:cs="Arial"/>
                <w:b/>
                <w:sz w:val="24"/>
                <w:szCs w:val="24"/>
              </w:rPr>
              <w:t>PS3.D: Energy in Chemical Processes and Everyday Life</w:t>
            </w:r>
          </w:p>
          <w:p w14:paraId="68C96D74"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 xml:space="preserve">The energy released [from] food was once energy from the sun that was captured by plants in </w:t>
            </w:r>
            <w:r w:rsidRPr="00190E59">
              <w:rPr>
                <w:rFonts w:ascii="Arial" w:eastAsia="Times New Roman" w:hAnsi="Arial" w:cs="Arial"/>
                <w:sz w:val="24"/>
                <w:szCs w:val="24"/>
              </w:rPr>
              <w:t>the</w:t>
            </w:r>
            <w:r w:rsidRPr="00190E59">
              <w:rPr>
                <w:rFonts w:ascii="Arial" w:eastAsia="Calibri" w:hAnsi="Arial" w:cs="Arial"/>
                <w:sz w:val="24"/>
                <w:szCs w:val="24"/>
              </w:rPr>
              <w:t xml:space="preserve"> chemical process that forms plant matter (from air and water). (5-PS3-1)</w:t>
            </w:r>
          </w:p>
          <w:p w14:paraId="1278DB34"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b/>
                <w:sz w:val="24"/>
                <w:szCs w:val="24"/>
              </w:rPr>
              <w:lastRenderedPageBreak/>
              <w:t>LS1.C: Organization for Matter and Energy Flow in Organisms</w:t>
            </w:r>
          </w:p>
          <w:p w14:paraId="417E081F" w14:textId="77777777" w:rsidR="00190E59" w:rsidRPr="00190E59" w:rsidRDefault="00190E59" w:rsidP="00190E59">
            <w:pPr>
              <w:numPr>
                <w:ilvl w:val="0"/>
                <w:numId w:val="1"/>
              </w:numPr>
              <w:spacing w:after="0" w:line="240" w:lineRule="auto"/>
              <w:ind w:left="259" w:hanging="187"/>
              <w:rPr>
                <w:rFonts w:ascii="Arial" w:eastAsia="Times New Roman" w:hAnsi="Arial" w:cs="Arial"/>
                <w:sz w:val="24"/>
                <w:szCs w:val="24"/>
              </w:rPr>
            </w:pPr>
            <w:r w:rsidRPr="00190E59">
              <w:rPr>
                <w:rFonts w:ascii="Arial" w:eastAsia="Calibri" w:hAnsi="Arial" w:cs="Arial"/>
                <w:sz w:val="24"/>
                <w:szCs w:val="24"/>
              </w:rPr>
              <w:t xml:space="preserve">Food </w:t>
            </w:r>
            <w:r w:rsidRPr="00190E59">
              <w:rPr>
                <w:rFonts w:ascii="Arial" w:eastAsia="Times New Roman" w:hAnsi="Arial" w:cs="Arial"/>
                <w:sz w:val="24"/>
                <w:szCs w:val="24"/>
              </w:rPr>
              <w:t>provides animals with the materials they need for body repair and growth and the energy they need to maintain body warmth and for motion. (secondary to 5-PS3-1)</w:t>
            </w:r>
          </w:p>
          <w:p w14:paraId="1B0A69E0"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Times New Roman" w:hAnsi="Arial" w:cs="Arial"/>
                <w:sz w:val="24"/>
                <w:szCs w:val="24"/>
              </w:rPr>
              <w:t>Plants acquire their</w:t>
            </w:r>
            <w:r w:rsidRPr="00190E59">
              <w:rPr>
                <w:rFonts w:ascii="Arial" w:eastAsia="Calibri" w:hAnsi="Arial" w:cs="Arial"/>
                <w:sz w:val="24"/>
                <w:szCs w:val="24"/>
              </w:rPr>
              <w:t xml:space="preserve"> material for growth chiefly from air and water. (5-LS1-1)</w:t>
            </w:r>
          </w:p>
          <w:p w14:paraId="798C7D54"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b/>
                <w:sz w:val="24"/>
                <w:szCs w:val="24"/>
              </w:rPr>
              <w:t>LS2.A: Interdependent Relationships in Ecosystems</w:t>
            </w:r>
          </w:p>
          <w:p w14:paraId="1DB1003F"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 xml:space="preserve">The food of almost any kind of animal can be traced back to plants. Organisms are </w:t>
            </w:r>
            <w:r w:rsidRPr="00190E59">
              <w:rPr>
                <w:rFonts w:ascii="Arial" w:eastAsia="Calibri" w:hAnsi="Arial" w:cs="Arial"/>
                <w:sz w:val="24"/>
                <w:szCs w:val="24"/>
                <w:shd w:val="clear" w:color="auto" w:fill="FBD4B4"/>
              </w:rPr>
              <w:t>r</w:t>
            </w:r>
            <w:r w:rsidRPr="00190E59">
              <w:rPr>
                <w:rFonts w:ascii="Arial" w:eastAsia="Calibri" w:hAnsi="Arial" w:cs="Arial"/>
                <w:sz w:val="24"/>
                <w:szCs w:val="24"/>
              </w:rPr>
              <w:t>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(5-LS2-1)</w:t>
            </w:r>
          </w:p>
          <w:p w14:paraId="2A6326C3" w14:textId="77777777" w:rsidR="00190E59" w:rsidRPr="00190E59" w:rsidRDefault="00190E59" w:rsidP="00190E59">
            <w:pPr>
              <w:autoSpaceDE w:val="0"/>
              <w:autoSpaceDN w:val="0"/>
              <w:adjustRightInd w:val="0"/>
              <w:spacing w:after="0" w:line="240" w:lineRule="auto"/>
              <w:ind w:left="720"/>
              <w:rPr>
                <w:rFonts w:ascii="Arial" w:eastAsia="Calibri" w:hAnsi="Arial" w:cs="Arial"/>
                <w:sz w:val="24"/>
                <w:szCs w:val="24"/>
              </w:rPr>
            </w:pPr>
          </w:p>
          <w:p w14:paraId="38D2D152" w14:textId="77777777" w:rsidR="00190E59" w:rsidRPr="00190E59" w:rsidRDefault="00190E59" w:rsidP="00190E59">
            <w:pPr>
              <w:autoSpaceDE w:val="0"/>
              <w:autoSpaceDN w:val="0"/>
              <w:adjustRightInd w:val="0"/>
              <w:spacing w:after="0" w:line="240" w:lineRule="auto"/>
              <w:ind w:left="720"/>
              <w:rPr>
                <w:rFonts w:ascii="Arial" w:eastAsia="Calibri" w:hAnsi="Arial" w:cs="Arial"/>
                <w:sz w:val="24"/>
                <w:szCs w:val="24"/>
              </w:rPr>
            </w:pPr>
          </w:p>
          <w:p w14:paraId="0AB4FF66" w14:textId="77777777" w:rsidR="00190E59" w:rsidRPr="00190E59" w:rsidRDefault="00190E59" w:rsidP="00190E59">
            <w:pPr>
              <w:autoSpaceDE w:val="0"/>
              <w:autoSpaceDN w:val="0"/>
              <w:adjustRightInd w:val="0"/>
              <w:spacing w:after="0" w:line="240" w:lineRule="auto"/>
              <w:rPr>
                <w:rFonts w:ascii="Arial" w:eastAsia="Calibri" w:hAnsi="Arial" w:cs="Arial"/>
                <w:sz w:val="24"/>
                <w:szCs w:val="24"/>
              </w:rPr>
            </w:pPr>
            <w:r w:rsidRPr="00190E59">
              <w:rPr>
                <w:rFonts w:ascii="Arial" w:eastAsia="Calibri" w:hAnsi="Arial" w:cs="Arial"/>
                <w:b/>
                <w:sz w:val="24"/>
                <w:szCs w:val="24"/>
              </w:rPr>
              <w:t>LS2.B: Cycles of Matter and Energy Transfer in Ecosystems</w:t>
            </w:r>
          </w:p>
          <w:p w14:paraId="5CB69FE7"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Matter cycles between the air and soil and among plants, animals, and microbes as these organisms live and die. Organisms obtain gases, and water, from the environment, and release waste matter (gas, liquid, or solid) back into the environment. (5-LS2-1)</w:t>
            </w:r>
          </w:p>
        </w:tc>
        <w:tc>
          <w:tcPr>
            <w:tcW w:w="4320" w:type="dxa"/>
            <w:tcBorders>
              <w:top w:val="single" w:sz="4" w:space="0" w:color="000000"/>
              <w:left w:val="single" w:sz="4" w:space="0" w:color="000000"/>
              <w:bottom w:val="single" w:sz="4" w:space="0" w:color="000000"/>
              <w:right w:val="single" w:sz="4" w:space="0" w:color="000000"/>
            </w:tcBorders>
            <w:shd w:val="clear" w:color="auto" w:fill="D6E3BC"/>
          </w:tcPr>
          <w:p w14:paraId="6521556E" w14:textId="77777777" w:rsidR="00190E59" w:rsidRPr="00190E59" w:rsidRDefault="00190E59" w:rsidP="00190E59">
            <w:pPr>
              <w:shd w:val="clear" w:color="auto" w:fill="D6E3BC"/>
              <w:spacing w:after="0" w:line="240" w:lineRule="auto"/>
              <w:jc w:val="center"/>
              <w:rPr>
                <w:rFonts w:ascii="Arial" w:eastAsia="Calibri" w:hAnsi="Arial" w:cs="Arial"/>
                <w:b/>
                <w:bCs/>
                <w:color w:val="FFFFFF"/>
                <w:sz w:val="24"/>
                <w:szCs w:val="24"/>
              </w:rPr>
            </w:pPr>
          </w:p>
          <w:p w14:paraId="4AD7481C" w14:textId="77777777" w:rsidR="00190E59" w:rsidRPr="00190E59" w:rsidRDefault="00190E59" w:rsidP="00190E59">
            <w:pPr>
              <w:shd w:val="clear" w:color="auto" w:fill="00B050"/>
              <w:spacing w:after="0" w:line="240" w:lineRule="auto"/>
              <w:jc w:val="center"/>
              <w:rPr>
                <w:rFonts w:ascii="Arial" w:eastAsia="Calibri" w:hAnsi="Arial" w:cs="Arial"/>
                <w:b/>
                <w:bCs/>
                <w:color w:val="FFFFFF"/>
                <w:sz w:val="24"/>
                <w:szCs w:val="24"/>
              </w:rPr>
            </w:pPr>
            <w:r w:rsidRPr="00190E59">
              <w:rPr>
                <w:rFonts w:ascii="Arial" w:eastAsia="Calibri" w:hAnsi="Arial" w:cs="Arial"/>
                <w:b/>
                <w:bCs/>
                <w:color w:val="FFFFFF"/>
                <w:sz w:val="24"/>
                <w:szCs w:val="24"/>
              </w:rPr>
              <w:t>Crosscutting Concepts</w:t>
            </w:r>
          </w:p>
          <w:p w14:paraId="3FF62A45" w14:textId="77777777" w:rsidR="00190E59" w:rsidRPr="00190E59" w:rsidRDefault="00190E59" w:rsidP="00190E59">
            <w:pPr>
              <w:spacing w:before="80" w:after="0" w:line="240" w:lineRule="auto"/>
              <w:rPr>
                <w:rFonts w:ascii="Arial" w:eastAsia="Calibri" w:hAnsi="Arial" w:cs="Arial"/>
                <w:b/>
                <w:sz w:val="24"/>
                <w:szCs w:val="24"/>
              </w:rPr>
            </w:pPr>
            <w:r w:rsidRPr="00190E59">
              <w:rPr>
                <w:rFonts w:ascii="Arial" w:eastAsia="Calibri" w:hAnsi="Arial" w:cs="Arial"/>
                <w:b/>
                <w:sz w:val="24"/>
                <w:szCs w:val="24"/>
              </w:rPr>
              <w:t>Systems and System Models</w:t>
            </w:r>
          </w:p>
          <w:p w14:paraId="61C07993"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A system can be described in terms of its components and their interactions. (5-LS2-1)</w:t>
            </w:r>
          </w:p>
          <w:p w14:paraId="3004D472" w14:textId="77777777" w:rsidR="00190E59" w:rsidRPr="00190E59" w:rsidRDefault="00190E59" w:rsidP="00190E59">
            <w:pPr>
              <w:spacing w:after="0" w:line="240" w:lineRule="auto"/>
              <w:rPr>
                <w:rFonts w:ascii="Arial" w:eastAsia="Calibri" w:hAnsi="Arial" w:cs="Arial"/>
                <w:b/>
                <w:bCs/>
                <w:sz w:val="24"/>
                <w:szCs w:val="24"/>
              </w:rPr>
            </w:pPr>
            <w:r w:rsidRPr="00190E59">
              <w:rPr>
                <w:rFonts w:ascii="Arial" w:eastAsia="Calibri" w:hAnsi="Arial" w:cs="Arial"/>
                <w:b/>
                <w:bCs/>
                <w:sz w:val="24"/>
                <w:szCs w:val="24"/>
              </w:rPr>
              <w:t>Energy and Matter</w:t>
            </w:r>
          </w:p>
          <w:p w14:paraId="4456DD4D" w14:textId="77777777" w:rsidR="00190E59" w:rsidRPr="00190E59" w:rsidRDefault="00190E59" w:rsidP="00190E59">
            <w:pPr>
              <w:numPr>
                <w:ilvl w:val="0"/>
                <w:numId w:val="1"/>
              </w:numPr>
              <w:spacing w:after="0" w:line="240" w:lineRule="auto"/>
              <w:ind w:left="259" w:hanging="187"/>
              <w:rPr>
                <w:rFonts w:ascii="Arial" w:eastAsia="Times New Roman" w:hAnsi="Arial" w:cs="Arial"/>
                <w:sz w:val="24"/>
                <w:szCs w:val="24"/>
              </w:rPr>
            </w:pPr>
            <w:r w:rsidRPr="00190E59">
              <w:rPr>
                <w:rFonts w:ascii="Arial" w:eastAsia="Times New Roman" w:hAnsi="Arial" w:cs="Arial"/>
                <w:sz w:val="24"/>
                <w:szCs w:val="24"/>
              </w:rPr>
              <w:t>Matter is transported into, out of, and within systems. (5-LS1-1)</w:t>
            </w:r>
          </w:p>
          <w:p w14:paraId="53749C2D"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Times New Roman" w:hAnsi="Arial" w:cs="Arial"/>
                <w:sz w:val="24"/>
                <w:szCs w:val="24"/>
              </w:rPr>
              <w:lastRenderedPageBreak/>
              <w:t>Energy</w:t>
            </w:r>
            <w:r w:rsidRPr="00190E59">
              <w:rPr>
                <w:rFonts w:ascii="Arial" w:eastAsia="Calibri" w:hAnsi="Arial" w:cs="Arial"/>
                <w:sz w:val="24"/>
                <w:szCs w:val="24"/>
              </w:rPr>
              <w:t xml:space="preserve"> can be transferred in various ways and between objects. (5-PS3-1)</w:t>
            </w:r>
          </w:p>
        </w:tc>
      </w:tr>
      <w:tr w:rsidR="00190E59" w:rsidRPr="00190E59" w14:paraId="71B98EA5" w14:textId="77777777" w:rsidTr="009F2E59">
        <w:tc>
          <w:tcPr>
            <w:tcW w:w="14400" w:type="dxa"/>
            <w:gridSpan w:val="3"/>
            <w:shd w:val="clear" w:color="auto" w:fill="auto"/>
          </w:tcPr>
          <w:p w14:paraId="5E25F875" w14:textId="77777777" w:rsidR="00190E59" w:rsidRPr="00190E59" w:rsidRDefault="00190E59" w:rsidP="00190E59">
            <w:pPr>
              <w:spacing w:after="0" w:line="240" w:lineRule="auto"/>
              <w:ind w:left="-14"/>
              <w:rPr>
                <w:rFonts w:ascii="Arial" w:eastAsia="Calibri" w:hAnsi="Arial" w:cs="Arial"/>
                <w:sz w:val="24"/>
                <w:szCs w:val="24"/>
              </w:rPr>
            </w:pPr>
            <w:r w:rsidRPr="00190E59">
              <w:rPr>
                <w:rFonts w:ascii="Arial" w:eastAsia="Calibri" w:hAnsi="Arial" w:cs="Arial"/>
                <w:i/>
                <w:sz w:val="24"/>
                <w:szCs w:val="24"/>
              </w:rPr>
              <w:lastRenderedPageBreak/>
              <w:t xml:space="preserve">Connections to other DCIs in fifth grade: </w:t>
            </w:r>
            <w:r w:rsidRPr="00190E59">
              <w:rPr>
                <w:rFonts w:ascii="Arial" w:eastAsia="Calibri" w:hAnsi="Arial" w:cs="Arial"/>
                <w:b/>
                <w:sz w:val="24"/>
                <w:szCs w:val="24"/>
              </w:rPr>
              <w:t>5.PS1.A</w:t>
            </w:r>
            <w:r w:rsidRPr="00190E59">
              <w:rPr>
                <w:rFonts w:ascii="Arial" w:eastAsia="Calibri" w:hAnsi="Arial" w:cs="Arial"/>
                <w:sz w:val="24"/>
                <w:szCs w:val="24"/>
              </w:rPr>
              <w:t xml:space="preserve"> (5-LS1-1),(5-LS2-1); </w:t>
            </w:r>
            <w:r w:rsidRPr="00190E59">
              <w:rPr>
                <w:rFonts w:ascii="Arial" w:eastAsia="Calibri" w:hAnsi="Arial" w:cs="Arial"/>
                <w:b/>
                <w:sz w:val="24"/>
                <w:szCs w:val="24"/>
              </w:rPr>
              <w:t>5.ESS2.A</w:t>
            </w:r>
            <w:r w:rsidRPr="00190E59">
              <w:rPr>
                <w:rFonts w:ascii="Arial" w:eastAsia="Calibri" w:hAnsi="Arial" w:cs="Arial"/>
                <w:sz w:val="24"/>
                <w:szCs w:val="24"/>
              </w:rPr>
              <w:t xml:space="preserve"> (5-LS2-1)</w:t>
            </w:r>
          </w:p>
        </w:tc>
      </w:tr>
      <w:tr w:rsidR="00190E59" w:rsidRPr="00190E59" w14:paraId="4BFAAC69" w14:textId="77777777" w:rsidTr="009F2E59">
        <w:tc>
          <w:tcPr>
            <w:tcW w:w="14400" w:type="dxa"/>
            <w:gridSpan w:val="3"/>
            <w:shd w:val="clear" w:color="auto" w:fill="auto"/>
          </w:tcPr>
          <w:p w14:paraId="76A25097"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i/>
                <w:iCs/>
                <w:sz w:val="24"/>
                <w:szCs w:val="24"/>
              </w:rPr>
              <w:t>Articulation of DCIs across grade-bands:</w:t>
            </w:r>
            <w:r w:rsidRPr="00190E59">
              <w:rPr>
                <w:rFonts w:ascii="Arial" w:eastAsia="Calibri" w:hAnsi="Arial" w:cs="Arial"/>
                <w:b/>
                <w:sz w:val="24"/>
                <w:szCs w:val="24"/>
              </w:rPr>
              <w:t xml:space="preserve"> K.LS1.C </w:t>
            </w:r>
            <w:r w:rsidRPr="00190E59">
              <w:rPr>
                <w:rFonts w:ascii="Arial" w:eastAsia="Calibri" w:hAnsi="Arial" w:cs="Arial"/>
                <w:sz w:val="24"/>
                <w:szCs w:val="24"/>
              </w:rPr>
              <w:t xml:space="preserve">(5-PS3-1),(5-LS1-1); </w:t>
            </w:r>
            <w:r w:rsidRPr="00190E59">
              <w:rPr>
                <w:rFonts w:ascii="Arial" w:eastAsia="Calibri" w:hAnsi="Arial" w:cs="Arial"/>
                <w:b/>
                <w:sz w:val="24"/>
                <w:szCs w:val="24"/>
              </w:rPr>
              <w:t xml:space="preserve">2.PS1.A </w:t>
            </w:r>
            <w:r w:rsidRPr="00190E59">
              <w:rPr>
                <w:rFonts w:ascii="Arial" w:eastAsia="Calibri" w:hAnsi="Arial" w:cs="Arial"/>
                <w:sz w:val="24"/>
                <w:szCs w:val="24"/>
              </w:rPr>
              <w:t xml:space="preserve">(5-LS2-1); </w:t>
            </w:r>
            <w:r w:rsidRPr="00190E59">
              <w:rPr>
                <w:rFonts w:ascii="Arial" w:eastAsia="Calibri" w:hAnsi="Arial" w:cs="Arial"/>
                <w:b/>
                <w:sz w:val="24"/>
                <w:szCs w:val="24"/>
              </w:rPr>
              <w:t>2.LS2.A</w:t>
            </w:r>
            <w:r w:rsidRPr="00190E59">
              <w:rPr>
                <w:rFonts w:ascii="Arial" w:eastAsia="Calibri" w:hAnsi="Arial" w:cs="Arial"/>
                <w:sz w:val="24"/>
                <w:szCs w:val="24"/>
              </w:rPr>
              <w:t xml:space="preserve"> (5-PS3-1),(5-LS1-1); </w:t>
            </w:r>
            <w:r w:rsidRPr="00190E59">
              <w:rPr>
                <w:rFonts w:ascii="Arial" w:eastAsia="Calibri" w:hAnsi="Arial" w:cs="Arial"/>
                <w:b/>
                <w:sz w:val="24"/>
                <w:szCs w:val="24"/>
              </w:rPr>
              <w:t>2.LS4.D</w:t>
            </w:r>
            <w:r w:rsidRPr="00190E59">
              <w:rPr>
                <w:rFonts w:ascii="Arial" w:eastAsia="Calibri" w:hAnsi="Arial" w:cs="Arial"/>
                <w:sz w:val="24"/>
                <w:szCs w:val="24"/>
              </w:rPr>
              <w:t xml:space="preserve"> (5-LS2-1); </w:t>
            </w:r>
            <w:r w:rsidRPr="00190E59">
              <w:rPr>
                <w:rFonts w:ascii="Arial" w:eastAsia="Calibri" w:hAnsi="Arial" w:cs="Arial"/>
                <w:b/>
                <w:sz w:val="24"/>
                <w:szCs w:val="24"/>
              </w:rPr>
              <w:t>4.PS3.A</w:t>
            </w:r>
            <w:r w:rsidRPr="00190E59">
              <w:rPr>
                <w:rFonts w:ascii="Arial" w:eastAsia="Calibri" w:hAnsi="Arial" w:cs="Arial"/>
                <w:sz w:val="24"/>
                <w:szCs w:val="24"/>
              </w:rPr>
              <w:t xml:space="preserve"> (5-PS3-1); </w:t>
            </w:r>
            <w:r w:rsidRPr="00190E59">
              <w:rPr>
                <w:rFonts w:ascii="Arial" w:eastAsia="Calibri" w:hAnsi="Arial" w:cs="Arial"/>
                <w:b/>
                <w:sz w:val="24"/>
                <w:szCs w:val="24"/>
              </w:rPr>
              <w:t>4.PS3.B</w:t>
            </w:r>
            <w:r w:rsidRPr="00190E59">
              <w:rPr>
                <w:rFonts w:ascii="Arial" w:eastAsia="Calibri" w:hAnsi="Arial" w:cs="Arial"/>
                <w:sz w:val="24"/>
                <w:szCs w:val="24"/>
              </w:rPr>
              <w:t xml:space="preserve"> (5-PS3-1); </w:t>
            </w:r>
            <w:r w:rsidRPr="00190E59">
              <w:rPr>
                <w:rFonts w:ascii="Arial" w:eastAsia="Calibri" w:hAnsi="Arial" w:cs="Arial"/>
                <w:b/>
                <w:sz w:val="24"/>
                <w:szCs w:val="24"/>
              </w:rPr>
              <w:t>4.PS3.D</w:t>
            </w:r>
            <w:r w:rsidRPr="00190E59">
              <w:rPr>
                <w:rFonts w:ascii="Arial" w:eastAsia="Calibri" w:hAnsi="Arial" w:cs="Arial"/>
                <w:sz w:val="24"/>
                <w:szCs w:val="24"/>
              </w:rPr>
              <w:t xml:space="preserve"> (5-PS3-1); </w:t>
            </w:r>
            <w:r w:rsidRPr="00190E59">
              <w:rPr>
                <w:rFonts w:ascii="Arial" w:eastAsia="Calibri" w:hAnsi="Arial" w:cs="Arial"/>
                <w:b/>
                <w:sz w:val="24"/>
                <w:szCs w:val="24"/>
              </w:rPr>
              <w:t>4.ESS2.E</w:t>
            </w:r>
            <w:r w:rsidRPr="00190E59">
              <w:rPr>
                <w:rFonts w:ascii="Arial" w:eastAsia="Calibri" w:hAnsi="Arial" w:cs="Arial"/>
                <w:sz w:val="24"/>
                <w:szCs w:val="24"/>
              </w:rPr>
              <w:t xml:space="preserve"> (5-LS2-1);</w:t>
            </w:r>
            <w:r w:rsidRPr="00190E59">
              <w:rPr>
                <w:rFonts w:ascii="Arial" w:eastAsia="Calibri" w:hAnsi="Arial" w:cs="Arial"/>
                <w:i/>
                <w:sz w:val="24"/>
                <w:szCs w:val="24"/>
              </w:rPr>
              <w:t xml:space="preserve"> </w:t>
            </w:r>
            <w:r w:rsidRPr="00190E59">
              <w:rPr>
                <w:rFonts w:ascii="Arial" w:eastAsia="Calibri" w:hAnsi="Arial" w:cs="Arial"/>
                <w:b/>
                <w:sz w:val="24"/>
                <w:szCs w:val="24"/>
              </w:rPr>
              <w:t xml:space="preserve">MS.PS3.D </w:t>
            </w:r>
            <w:r w:rsidRPr="00190E59">
              <w:rPr>
                <w:rFonts w:ascii="Arial" w:eastAsia="Calibri" w:hAnsi="Arial" w:cs="Arial"/>
                <w:sz w:val="24"/>
                <w:szCs w:val="24"/>
              </w:rPr>
              <w:t>(5-PS3-1),(5-LS2-1);</w:t>
            </w:r>
            <w:r w:rsidRPr="00190E59">
              <w:rPr>
                <w:rFonts w:ascii="Arial" w:eastAsia="Calibri" w:hAnsi="Arial" w:cs="Arial"/>
                <w:b/>
                <w:sz w:val="24"/>
                <w:szCs w:val="24"/>
              </w:rPr>
              <w:t xml:space="preserve"> MS.PS4.B </w:t>
            </w:r>
            <w:r w:rsidRPr="00190E59">
              <w:rPr>
                <w:rFonts w:ascii="Arial" w:eastAsia="Calibri" w:hAnsi="Arial" w:cs="Arial"/>
                <w:sz w:val="24"/>
                <w:szCs w:val="24"/>
              </w:rPr>
              <w:t>(5-PS3-1);</w:t>
            </w:r>
            <w:r w:rsidRPr="00190E59">
              <w:rPr>
                <w:rFonts w:ascii="Arial" w:eastAsia="Calibri" w:hAnsi="Arial" w:cs="Arial"/>
                <w:b/>
                <w:sz w:val="24"/>
                <w:szCs w:val="24"/>
              </w:rPr>
              <w:t xml:space="preserve"> MS.LS1.C </w:t>
            </w:r>
            <w:r w:rsidRPr="00190E59">
              <w:rPr>
                <w:rFonts w:ascii="Arial" w:eastAsia="Calibri" w:hAnsi="Arial" w:cs="Arial"/>
                <w:sz w:val="24"/>
                <w:szCs w:val="24"/>
              </w:rPr>
              <w:t>(5-PS3-1),(5-LS1-1),(5-LS2-1);</w:t>
            </w:r>
            <w:r w:rsidRPr="00190E59">
              <w:rPr>
                <w:rFonts w:ascii="Arial" w:eastAsia="Calibri" w:hAnsi="Arial" w:cs="Arial"/>
                <w:b/>
                <w:sz w:val="24"/>
                <w:szCs w:val="24"/>
              </w:rPr>
              <w:t xml:space="preserve"> MS.LS2.A </w:t>
            </w:r>
            <w:r w:rsidRPr="00190E59">
              <w:rPr>
                <w:rFonts w:ascii="Arial" w:eastAsia="Calibri" w:hAnsi="Arial" w:cs="Arial"/>
                <w:sz w:val="24"/>
                <w:szCs w:val="24"/>
              </w:rPr>
              <w:t xml:space="preserve">(5-LS2-1); </w:t>
            </w:r>
            <w:r w:rsidRPr="00190E59">
              <w:rPr>
                <w:rFonts w:ascii="Arial" w:eastAsia="Calibri" w:hAnsi="Arial" w:cs="Arial"/>
                <w:b/>
                <w:sz w:val="24"/>
                <w:szCs w:val="24"/>
              </w:rPr>
              <w:t xml:space="preserve">MS.LS2.B </w:t>
            </w:r>
            <w:r w:rsidRPr="00190E59">
              <w:rPr>
                <w:rFonts w:ascii="Arial" w:eastAsia="Calibri" w:hAnsi="Arial" w:cs="Arial"/>
                <w:sz w:val="24"/>
                <w:szCs w:val="24"/>
              </w:rPr>
              <w:t>(5-PS3-1),(5-LS2-1)</w:t>
            </w:r>
          </w:p>
        </w:tc>
      </w:tr>
      <w:tr w:rsidR="00190E59" w:rsidRPr="00190E59" w14:paraId="17B2A70E" w14:textId="77777777" w:rsidTr="009F2E59">
        <w:tc>
          <w:tcPr>
            <w:tcW w:w="14400" w:type="dxa"/>
            <w:gridSpan w:val="3"/>
            <w:shd w:val="clear" w:color="auto" w:fill="auto"/>
          </w:tcPr>
          <w:p w14:paraId="6AB52636" w14:textId="77777777" w:rsidR="00190E59" w:rsidRPr="00190E59" w:rsidRDefault="00190E59" w:rsidP="00190E59">
            <w:pPr>
              <w:tabs>
                <w:tab w:val="left" w:pos="1062"/>
              </w:tabs>
              <w:spacing w:after="0" w:line="240" w:lineRule="auto"/>
              <w:rPr>
                <w:rFonts w:ascii="Arial" w:eastAsia="Calibri" w:hAnsi="Arial" w:cs="Arial"/>
                <w:i/>
                <w:sz w:val="24"/>
                <w:szCs w:val="24"/>
              </w:rPr>
            </w:pPr>
            <w:r w:rsidRPr="00190E59">
              <w:rPr>
                <w:rFonts w:ascii="Arial" w:eastAsia="Calibri" w:hAnsi="Arial" w:cs="Arial"/>
                <w:i/>
                <w:sz w:val="24"/>
                <w:szCs w:val="24"/>
              </w:rPr>
              <w:t xml:space="preserve">California Common Core State Standards Connections: </w:t>
            </w:r>
          </w:p>
          <w:p w14:paraId="4287DF4D" w14:textId="77777777" w:rsidR="00190E59" w:rsidRPr="00190E59" w:rsidRDefault="00190E59" w:rsidP="00190E59">
            <w:pPr>
              <w:autoSpaceDE w:val="0"/>
              <w:autoSpaceDN w:val="0"/>
              <w:adjustRightInd w:val="0"/>
              <w:spacing w:after="0" w:line="240" w:lineRule="auto"/>
              <w:ind w:left="1440" w:hanging="1440"/>
              <w:rPr>
                <w:rFonts w:ascii="Arial" w:eastAsia="Calibri" w:hAnsi="Arial" w:cs="Arial"/>
                <w:i/>
                <w:iCs/>
                <w:sz w:val="24"/>
                <w:szCs w:val="24"/>
              </w:rPr>
            </w:pPr>
            <w:r w:rsidRPr="00190E59">
              <w:rPr>
                <w:rFonts w:ascii="Arial" w:eastAsia="Calibri" w:hAnsi="Arial" w:cs="Arial"/>
                <w:i/>
                <w:iCs/>
                <w:sz w:val="24"/>
                <w:szCs w:val="24"/>
              </w:rPr>
              <w:t xml:space="preserve">ELA/Literacy – </w:t>
            </w:r>
          </w:p>
          <w:p w14:paraId="718E6636" w14:textId="77777777" w:rsidR="00190E59" w:rsidRPr="00190E59" w:rsidRDefault="00190E59" w:rsidP="00190E59">
            <w:pPr>
              <w:spacing w:after="0" w:line="240" w:lineRule="auto"/>
              <w:ind w:left="1422" w:hanging="1422"/>
              <w:contextualSpacing/>
              <w:rPr>
                <w:rFonts w:ascii="Arial" w:eastAsia="Times New Roman" w:hAnsi="Arial" w:cs="Arial"/>
                <w:b/>
                <w:sz w:val="24"/>
                <w:szCs w:val="24"/>
              </w:rPr>
            </w:pPr>
            <w:r w:rsidRPr="00190E59">
              <w:rPr>
                <w:rFonts w:ascii="Arial" w:eastAsia="Times New Roman" w:hAnsi="Arial" w:cs="Arial"/>
                <w:b/>
                <w:sz w:val="24"/>
                <w:szCs w:val="24"/>
              </w:rPr>
              <w:t>RI.5.1</w:t>
            </w:r>
            <w:r w:rsidRPr="00190E59">
              <w:rPr>
                <w:rFonts w:ascii="Arial" w:eastAsia="Times New Roman" w:hAnsi="Arial" w:cs="Arial"/>
                <w:b/>
                <w:sz w:val="24"/>
                <w:szCs w:val="24"/>
              </w:rPr>
              <w:tab/>
            </w:r>
            <w:r w:rsidRPr="00190E59">
              <w:rPr>
                <w:rFonts w:ascii="Arial" w:eastAsia="Times New Roman" w:hAnsi="Arial" w:cs="Arial"/>
                <w:sz w:val="24"/>
                <w:szCs w:val="24"/>
              </w:rPr>
              <w:t>Quote accurately from a text when explaining what the text says explicitly and when drawing inferences from the text. (5-LS1-1)</w:t>
            </w:r>
          </w:p>
          <w:p w14:paraId="7EF40C44" w14:textId="77777777" w:rsidR="00190E59" w:rsidRPr="00190E59" w:rsidRDefault="00190E59" w:rsidP="00190E59">
            <w:pPr>
              <w:spacing w:after="0" w:line="240" w:lineRule="auto"/>
              <w:ind w:left="1422" w:hanging="1422"/>
              <w:contextualSpacing/>
              <w:rPr>
                <w:rFonts w:ascii="Arial" w:eastAsia="Times New Roman" w:hAnsi="Arial" w:cs="Arial"/>
                <w:b/>
                <w:sz w:val="24"/>
                <w:szCs w:val="24"/>
              </w:rPr>
            </w:pPr>
            <w:r w:rsidRPr="00190E59">
              <w:rPr>
                <w:rFonts w:ascii="Arial" w:eastAsia="Times New Roman" w:hAnsi="Arial" w:cs="Arial"/>
                <w:b/>
                <w:sz w:val="24"/>
                <w:szCs w:val="24"/>
              </w:rPr>
              <w:t>RI.5.7</w:t>
            </w:r>
            <w:r w:rsidRPr="00190E59">
              <w:rPr>
                <w:rFonts w:ascii="Arial" w:eastAsia="Times New Roman" w:hAnsi="Arial" w:cs="Arial"/>
                <w:b/>
                <w:sz w:val="24"/>
                <w:szCs w:val="24"/>
              </w:rPr>
              <w:tab/>
            </w:r>
            <w:r w:rsidRPr="00190E59">
              <w:rPr>
                <w:rFonts w:ascii="Arial" w:eastAsia="Times New Roman" w:hAnsi="Arial" w:cs="Arial"/>
                <w:sz w:val="24"/>
                <w:szCs w:val="24"/>
              </w:rPr>
              <w:t>Draw on information from multiple print or digital sources, demonstrating the ability to locate an answer to a question quickly or to solve a problem efficiently. (5-PS3-1),(5-LS2-1)</w:t>
            </w:r>
          </w:p>
          <w:p w14:paraId="73878735" w14:textId="77777777" w:rsidR="00190E59" w:rsidRPr="00190E59" w:rsidRDefault="00190E59" w:rsidP="00190E59">
            <w:pPr>
              <w:tabs>
                <w:tab w:val="left" w:pos="1782"/>
              </w:tabs>
              <w:spacing w:after="0" w:line="240" w:lineRule="auto"/>
              <w:ind w:left="1422" w:hanging="1422"/>
              <w:rPr>
                <w:rFonts w:ascii="Arial" w:eastAsia="Times New Roman" w:hAnsi="Arial" w:cs="Arial"/>
                <w:sz w:val="24"/>
                <w:szCs w:val="24"/>
              </w:rPr>
            </w:pPr>
            <w:r w:rsidRPr="00190E59">
              <w:rPr>
                <w:rFonts w:ascii="Arial" w:eastAsia="Times New Roman" w:hAnsi="Arial" w:cs="Arial"/>
                <w:b/>
                <w:sz w:val="24"/>
                <w:szCs w:val="24"/>
              </w:rPr>
              <w:t>RI.5.9</w:t>
            </w:r>
            <w:r w:rsidRPr="00190E59">
              <w:rPr>
                <w:rFonts w:ascii="Arial" w:eastAsia="Times New Roman" w:hAnsi="Arial" w:cs="Arial"/>
                <w:b/>
                <w:sz w:val="24"/>
                <w:szCs w:val="24"/>
              </w:rPr>
              <w:tab/>
            </w:r>
            <w:r w:rsidRPr="00190E59">
              <w:rPr>
                <w:rFonts w:ascii="Arial" w:eastAsia="Times New Roman" w:hAnsi="Arial" w:cs="Arial"/>
                <w:sz w:val="24"/>
                <w:szCs w:val="24"/>
              </w:rPr>
              <w:t>Integrate information from several texts on the same topic in order to write or speak about the subject knowledgeably. (5-LS1-1)</w:t>
            </w:r>
          </w:p>
          <w:p w14:paraId="315AFBDC" w14:textId="77777777" w:rsidR="00190E59" w:rsidRPr="00190E59" w:rsidRDefault="00190E59" w:rsidP="00190E59">
            <w:pPr>
              <w:spacing w:after="0" w:line="240" w:lineRule="auto"/>
              <w:ind w:left="1422" w:hanging="1422"/>
              <w:rPr>
                <w:rFonts w:ascii="Arial" w:eastAsia="Times New Roman" w:hAnsi="Arial" w:cs="Arial"/>
                <w:sz w:val="24"/>
                <w:szCs w:val="24"/>
              </w:rPr>
            </w:pPr>
            <w:r w:rsidRPr="00190E59">
              <w:rPr>
                <w:rFonts w:ascii="Arial" w:eastAsia="Times New Roman" w:hAnsi="Arial" w:cs="Arial"/>
                <w:b/>
                <w:sz w:val="24"/>
                <w:szCs w:val="24"/>
              </w:rPr>
              <w:t>W.5.1.a–d</w:t>
            </w:r>
            <w:r w:rsidRPr="00190E59">
              <w:rPr>
                <w:rFonts w:ascii="Arial" w:eastAsia="Times New Roman" w:hAnsi="Arial" w:cs="Arial"/>
                <w:sz w:val="24"/>
                <w:szCs w:val="24"/>
              </w:rPr>
              <w:tab/>
              <w:t>Write opinion pieces on topics or texts, supporting a point of view with reasons and information. (5-LS1-1)</w:t>
            </w:r>
          </w:p>
          <w:p w14:paraId="0A7CE74A" w14:textId="77777777" w:rsidR="00190E59" w:rsidRPr="00190E59" w:rsidRDefault="00190E59" w:rsidP="00190E59">
            <w:pPr>
              <w:spacing w:after="0" w:line="240" w:lineRule="auto"/>
              <w:ind w:left="1422" w:hanging="1422"/>
              <w:contextualSpacing/>
              <w:rPr>
                <w:rFonts w:ascii="Arial" w:eastAsia="Times New Roman" w:hAnsi="Arial" w:cs="Arial"/>
                <w:sz w:val="24"/>
                <w:szCs w:val="24"/>
              </w:rPr>
            </w:pPr>
            <w:r w:rsidRPr="00190E59">
              <w:rPr>
                <w:rFonts w:ascii="Arial" w:eastAsia="Times New Roman" w:hAnsi="Arial" w:cs="Arial"/>
                <w:b/>
                <w:sz w:val="24"/>
                <w:szCs w:val="24"/>
              </w:rPr>
              <w:t>SL.5.5</w:t>
            </w:r>
            <w:r w:rsidRPr="00190E59">
              <w:rPr>
                <w:rFonts w:ascii="Arial" w:eastAsia="Times New Roman" w:hAnsi="Arial" w:cs="Arial"/>
                <w:b/>
                <w:sz w:val="24"/>
                <w:szCs w:val="24"/>
              </w:rPr>
              <w:tab/>
            </w:r>
            <w:r w:rsidRPr="00190E59">
              <w:rPr>
                <w:rFonts w:ascii="Arial" w:eastAsia="Times New Roman" w:hAnsi="Arial" w:cs="Arial"/>
                <w:color w:val="000000"/>
                <w:sz w:val="24"/>
                <w:szCs w:val="24"/>
              </w:rPr>
              <w:t xml:space="preserve">Include multimedia components (e.g., graphics, sound) and visual displays in presentations when appropriate to enhance the development of main ideas or themes. </w:t>
            </w:r>
            <w:r w:rsidRPr="00190E59">
              <w:rPr>
                <w:rFonts w:ascii="Arial" w:eastAsia="Times New Roman" w:hAnsi="Arial" w:cs="Arial"/>
                <w:sz w:val="24"/>
                <w:szCs w:val="24"/>
              </w:rPr>
              <w:t>(5-PS3-1),(5-LS2-1)</w:t>
            </w:r>
          </w:p>
          <w:p w14:paraId="74C1B67B" w14:textId="77777777" w:rsidR="00190E59" w:rsidRPr="00190E59" w:rsidRDefault="00190E59" w:rsidP="00190E59">
            <w:pPr>
              <w:autoSpaceDE w:val="0"/>
              <w:autoSpaceDN w:val="0"/>
              <w:adjustRightInd w:val="0"/>
              <w:spacing w:after="0" w:line="240" w:lineRule="auto"/>
              <w:ind w:left="1422" w:hanging="1422"/>
              <w:rPr>
                <w:rFonts w:ascii="Arial" w:eastAsia="Calibri" w:hAnsi="Arial" w:cs="Arial"/>
                <w:i/>
                <w:iCs/>
                <w:sz w:val="24"/>
                <w:szCs w:val="24"/>
              </w:rPr>
            </w:pPr>
            <w:r w:rsidRPr="00190E59">
              <w:rPr>
                <w:rFonts w:ascii="Arial" w:eastAsia="Calibri" w:hAnsi="Arial" w:cs="Arial"/>
                <w:i/>
                <w:iCs/>
                <w:sz w:val="24"/>
                <w:szCs w:val="24"/>
              </w:rPr>
              <w:t xml:space="preserve">Mathematics – </w:t>
            </w:r>
          </w:p>
          <w:p w14:paraId="46827A27" w14:textId="77777777" w:rsidR="00190E59" w:rsidRPr="00190E59" w:rsidRDefault="00190E59" w:rsidP="00190E59">
            <w:pPr>
              <w:spacing w:after="0" w:line="240" w:lineRule="auto"/>
              <w:ind w:left="1422" w:hanging="1422"/>
              <w:rPr>
                <w:rFonts w:ascii="Arial" w:eastAsia="Times New Roman" w:hAnsi="Arial" w:cs="Arial"/>
                <w:sz w:val="24"/>
                <w:szCs w:val="24"/>
              </w:rPr>
            </w:pPr>
            <w:r w:rsidRPr="00190E59">
              <w:rPr>
                <w:rFonts w:ascii="Arial" w:eastAsia="Times New Roman" w:hAnsi="Arial" w:cs="Arial"/>
                <w:b/>
                <w:sz w:val="24"/>
                <w:szCs w:val="24"/>
              </w:rPr>
              <w:t>MP.2</w:t>
            </w:r>
            <w:r w:rsidRPr="00190E59">
              <w:rPr>
                <w:rFonts w:ascii="Arial" w:eastAsia="Times New Roman" w:hAnsi="Arial" w:cs="Arial"/>
                <w:b/>
                <w:sz w:val="24"/>
                <w:szCs w:val="24"/>
              </w:rPr>
              <w:tab/>
            </w:r>
            <w:r w:rsidRPr="00190E59">
              <w:rPr>
                <w:rFonts w:ascii="Arial" w:eastAsia="Times New Roman" w:hAnsi="Arial" w:cs="Arial"/>
                <w:sz w:val="24"/>
                <w:szCs w:val="24"/>
              </w:rPr>
              <w:t>Reason abstractly and quantitatively. (5-LS1-1),(5-LS2-1)</w:t>
            </w:r>
          </w:p>
          <w:p w14:paraId="1695128C" w14:textId="77777777" w:rsidR="00190E59" w:rsidRPr="00190E59" w:rsidRDefault="00190E59" w:rsidP="00190E59">
            <w:pPr>
              <w:autoSpaceDE w:val="0"/>
              <w:autoSpaceDN w:val="0"/>
              <w:adjustRightInd w:val="0"/>
              <w:spacing w:after="0" w:line="240" w:lineRule="auto"/>
              <w:ind w:left="1422" w:hanging="1422"/>
              <w:rPr>
                <w:rFonts w:ascii="Arial" w:eastAsia="Times New Roman" w:hAnsi="Arial" w:cs="Arial"/>
                <w:sz w:val="24"/>
                <w:szCs w:val="24"/>
              </w:rPr>
            </w:pPr>
            <w:r w:rsidRPr="00190E59">
              <w:rPr>
                <w:rFonts w:ascii="Arial" w:eastAsia="Times New Roman" w:hAnsi="Arial" w:cs="Arial"/>
                <w:b/>
                <w:sz w:val="24"/>
                <w:szCs w:val="24"/>
              </w:rPr>
              <w:t>MP.4</w:t>
            </w:r>
            <w:r w:rsidRPr="00190E59">
              <w:rPr>
                <w:rFonts w:ascii="Arial" w:eastAsia="Times New Roman" w:hAnsi="Arial" w:cs="Arial"/>
                <w:b/>
                <w:sz w:val="24"/>
                <w:szCs w:val="24"/>
              </w:rPr>
              <w:tab/>
            </w:r>
            <w:r w:rsidRPr="00190E59">
              <w:rPr>
                <w:rFonts w:ascii="Arial" w:eastAsia="Times New Roman" w:hAnsi="Arial" w:cs="Arial"/>
                <w:sz w:val="24"/>
                <w:szCs w:val="24"/>
              </w:rPr>
              <w:t>Model with mathematics. (5-LS1-1),(5-LS2-1)</w:t>
            </w:r>
          </w:p>
          <w:p w14:paraId="6FF5394E" w14:textId="77777777" w:rsidR="00190E59" w:rsidRPr="00190E59" w:rsidRDefault="00190E59" w:rsidP="00190E59">
            <w:pPr>
              <w:spacing w:after="0" w:line="240" w:lineRule="auto"/>
              <w:ind w:left="1422" w:hanging="1422"/>
              <w:rPr>
                <w:rFonts w:ascii="Arial" w:eastAsia="Times New Roman" w:hAnsi="Arial" w:cs="Arial"/>
                <w:sz w:val="24"/>
                <w:szCs w:val="24"/>
              </w:rPr>
            </w:pPr>
            <w:r w:rsidRPr="00190E59">
              <w:rPr>
                <w:rFonts w:ascii="Arial" w:eastAsia="Times New Roman" w:hAnsi="Arial" w:cs="Arial"/>
                <w:b/>
                <w:sz w:val="24"/>
                <w:szCs w:val="24"/>
              </w:rPr>
              <w:t>MP.5</w:t>
            </w:r>
            <w:r w:rsidRPr="00190E59">
              <w:rPr>
                <w:rFonts w:ascii="Arial" w:eastAsia="Times New Roman" w:hAnsi="Arial" w:cs="Arial"/>
                <w:b/>
                <w:sz w:val="24"/>
                <w:szCs w:val="24"/>
              </w:rPr>
              <w:tab/>
            </w:r>
            <w:r w:rsidRPr="00190E59">
              <w:rPr>
                <w:rFonts w:ascii="Arial" w:eastAsia="Times New Roman" w:hAnsi="Arial" w:cs="Arial"/>
                <w:sz w:val="24"/>
                <w:szCs w:val="24"/>
              </w:rPr>
              <w:t>Use appropriate tools strategically. (5-LS1-1)</w:t>
            </w:r>
          </w:p>
          <w:p w14:paraId="2DA46B3C" w14:textId="77777777" w:rsidR="00190E59" w:rsidRPr="00190E59" w:rsidRDefault="00190E59" w:rsidP="00190E59">
            <w:pPr>
              <w:spacing w:after="0" w:line="240" w:lineRule="auto"/>
              <w:ind w:left="1422" w:hanging="1422"/>
              <w:rPr>
                <w:rFonts w:ascii="Arial" w:eastAsia="Calibri" w:hAnsi="Arial" w:cs="Arial"/>
                <w:i/>
                <w:iCs/>
                <w:sz w:val="24"/>
                <w:szCs w:val="24"/>
              </w:rPr>
            </w:pPr>
            <w:r w:rsidRPr="00190E59">
              <w:rPr>
                <w:rFonts w:ascii="Arial" w:eastAsia="Times New Roman" w:hAnsi="Arial" w:cs="Arial"/>
                <w:b/>
                <w:color w:val="000000"/>
                <w:sz w:val="24"/>
                <w:szCs w:val="24"/>
              </w:rPr>
              <w:t>5.MD.1</w:t>
            </w:r>
            <w:r w:rsidRPr="00190E59">
              <w:rPr>
                <w:rFonts w:ascii="Arial" w:eastAsia="Times New Roman" w:hAnsi="Arial" w:cs="Arial"/>
                <w:b/>
                <w:sz w:val="24"/>
                <w:szCs w:val="24"/>
              </w:rPr>
              <w:tab/>
            </w:r>
            <w:r w:rsidRPr="00190E59">
              <w:rPr>
                <w:rFonts w:ascii="Arial" w:eastAsia="Times New Roman" w:hAnsi="Arial" w:cs="Arial"/>
                <w:color w:val="000000"/>
                <w:sz w:val="24"/>
                <w:szCs w:val="24"/>
              </w:rPr>
              <w:t>Convert among different-sized standard measurement units within a given measurement system (e.g., convert 5 cm to 0.05 m), and use these conversions in solving multi-step, real world problems. (5-LS1-1)</w:t>
            </w:r>
          </w:p>
        </w:tc>
      </w:tr>
    </w:tbl>
    <w:p w14:paraId="3BBF77C9" w14:textId="77777777" w:rsidR="00F66933" w:rsidRDefault="00F66933"/>
    <w:p w14:paraId="3B634099" w14:textId="77777777" w:rsidR="00190E59" w:rsidRPr="00190E59" w:rsidRDefault="00190E59" w:rsidP="00190E59">
      <w:pPr>
        <w:spacing w:after="0" w:line="240" w:lineRule="auto"/>
        <w:jc w:val="center"/>
        <w:rPr>
          <w:rFonts w:ascii="Arial" w:eastAsia="Calibri" w:hAnsi="Arial" w:cs="Arial"/>
          <w:b/>
          <w:bCs/>
          <w:color w:val="000000"/>
          <w:sz w:val="24"/>
          <w:szCs w:val="24"/>
        </w:rPr>
      </w:pPr>
      <w:r w:rsidRPr="00190E59">
        <w:rPr>
          <w:rFonts w:ascii="Arial" w:eastAsia="Calibri" w:hAnsi="Arial" w:cs="Arial"/>
          <w:b/>
          <w:bCs/>
          <w:color w:val="000000"/>
          <w:sz w:val="24"/>
          <w:szCs w:val="24"/>
        </w:rPr>
        <w:t>5 Earth’s Systems</w:t>
      </w:r>
    </w:p>
    <w:tbl>
      <w:tblPr>
        <w:tblW w:w="144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0"/>
        <w:gridCol w:w="4800"/>
        <w:gridCol w:w="4800"/>
      </w:tblGrid>
      <w:tr w:rsidR="00190E59" w:rsidRPr="00190E59" w14:paraId="6BE80205" w14:textId="77777777" w:rsidTr="009F2E59">
        <w:tc>
          <w:tcPr>
            <w:tcW w:w="14400" w:type="dxa"/>
            <w:gridSpan w:val="3"/>
            <w:shd w:val="clear" w:color="auto" w:fill="D9D9D9"/>
          </w:tcPr>
          <w:p w14:paraId="69B1FA9B"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b/>
                <w:bCs/>
                <w:sz w:val="24"/>
                <w:szCs w:val="24"/>
              </w:rPr>
              <w:t>5 Earth’s Systems</w:t>
            </w:r>
          </w:p>
        </w:tc>
      </w:tr>
      <w:tr w:rsidR="00190E59" w:rsidRPr="00190E59" w14:paraId="5F1B8787" w14:textId="77777777" w:rsidTr="009F2E59">
        <w:tc>
          <w:tcPr>
            <w:tcW w:w="14400" w:type="dxa"/>
            <w:gridSpan w:val="3"/>
            <w:shd w:val="clear" w:color="auto" w:fill="FFFFFF"/>
          </w:tcPr>
          <w:p w14:paraId="3EA2615E" w14:textId="77777777" w:rsidR="00190E59" w:rsidRPr="00190E59" w:rsidRDefault="00190E59" w:rsidP="00190E59">
            <w:pPr>
              <w:spacing w:after="0" w:line="240" w:lineRule="auto"/>
              <w:contextualSpacing/>
              <w:rPr>
                <w:rFonts w:ascii="Arial" w:eastAsia="Calibri" w:hAnsi="Arial" w:cs="Arial"/>
                <w:b/>
                <w:sz w:val="24"/>
                <w:szCs w:val="24"/>
              </w:rPr>
            </w:pPr>
            <w:r w:rsidRPr="00190E59">
              <w:rPr>
                <w:rFonts w:ascii="Arial" w:eastAsia="Calibri" w:hAnsi="Arial" w:cs="Arial"/>
                <w:sz w:val="24"/>
                <w:szCs w:val="24"/>
              </w:rPr>
              <w:t>Students who demonstrate understanding can:</w:t>
            </w:r>
          </w:p>
          <w:p w14:paraId="767E2E2F" w14:textId="77777777" w:rsidR="00190E59" w:rsidRPr="00190E59" w:rsidRDefault="00190E59" w:rsidP="00190E59">
            <w:pPr>
              <w:tabs>
                <w:tab w:val="left" w:pos="1422"/>
              </w:tabs>
              <w:spacing w:after="0" w:line="240" w:lineRule="auto"/>
              <w:ind w:left="1422" w:hanging="1422"/>
              <w:contextualSpacing/>
              <w:rPr>
                <w:rFonts w:ascii="Arial" w:eastAsia="Calibri" w:hAnsi="Arial" w:cs="Arial"/>
                <w:b/>
                <w:color w:val="F57E20"/>
                <w:sz w:val="24"/>
                <w:szCs w:val="24"/>
              </w:rPr>
            </w:pPr>
            <w:r w:rsidRPr="00190E59">
              <w:rPr>
                <w:rFonts w:ascii="Arial" w:eastAsia="Calibri" w:hAnsi="Arial" w:cs="Arial"/>
                <w:b/>
                <w:sz w:val="24"/>
                <w:szCs w:val="24"/>
              </w:rPr>
              <w:t>5-ESS2-1.</w:t>
            </w:r>
            <w:r w:rsidRPr="00190E59">
              <w:rPr>
                <w:rFonts w:ascii="Arial" w:eastAsia="Calibri" w:hAnsi="Arial" w:cs="Arial"/>
                <w:b/>
                <w:sz w:val="24"/>
                <w:szCs w:val="24"/>
              </w:rPr>
              <w:tab/>
              <w:t xml:space="preserve">Develop a model using an example to describe ways the geosphere, biosphere, hydrosphere, and/or atmosphere interact. </w:t>
            </w:r>
            <w:r w:rsidRPr="00190E59">
              <w:rPr>
                <w:rFonts w:ascii="Arial" w:eastAsia="Calibri" w:hAnsi="Arial" w:cs="Arial"/>
                <w:color w:val="C00000"/>
                <w:sz w:val="24"/>
                <w:szCs w:val="24"/>
              </w:rPr>
              <w:t>[Clarification Statement: **</w:t>
            </w:r>
            <w:r w:rsidRPr="00190E59">
              <w:rPr>
                <w:rFonts w:ascii="Arial" w:eastAsia="Calibri" w:hAnsi="Arial" w:cs="Arial"/>
                <w:b/>
                <w:color w:val="C00000"/>
                <w:sz w:val="24"/>
                <w:szCs w:val="24"/>
              </w:rPr>
              <w:t>The geosphere, hydrosphere (including ice), atmosphere, and biosphere are each a system and each system is a part of the whole Earth System.</w:t>
            </w:r>
            <w:r w:rsidRPr="00190E59">
              <w:rPr>
                <w:rFonts w:ascii="Arial" w:eastAsia="Calibri" w:hAnsi="Arial" w:cs="Arial"/>
                <w:color w:val="C00000"/>
                <w:sz w:val="24"/>
                <w:szCs w:val="24"/>
              </w:rPr>
              <w:t xml:space="preserve">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w:t>
            </w:r>
            <w:r w:rsidRPr="00190E59">
              <w:rPr>
                <w:rFonts w:ascii="Arial" w:eastAsia="Calibri" w:hAnsi="Arial" w:cs="Arial"/>
                <w:bCs/>
                <w:color w:val="C00000"/>
                <w:sz w:val="24"/>
                <w:szCs w:val="24"/>
              </w:rPr>
              <w:t xml:space="preserve"> </w:t>
            </w:r>
            <w:r w:rsidRPr="00190E59">
              <w:rPr>
                <w:rFonts w:ascii="Arial" w:eastAsia="Calibri" w:hAnsi="Arial" w:cs="Arial"/>
                <w:color w:val="C00000"/>
                <w:sz w:val="24"/>
                <w:szCs w:val="24"/>
              </w:rPr>
              <w:t>[Assessment Boundary: Assessment is limited to the interactions of two systems at a time.]</w:t>
            </w:r>
          </w:p>
          <w:p w14:paraId="61BEB583" w14:textId="77777777" w:rsidR="00190E59" w:rsidRPr="00190E59" w:rsidRDefault="00190E59" w:rsidP="00190E59">
            <w:pPr>
              <w:tabs>
                <w:tab w:val="left" w:pos="1422"/>
              </w:tabs>
              <w:spacing w:after="0" w:line="240" w:lineRule="auto"/>
              <w:ind w:left="1422" w:hanging="1422"/>
              <w:contextualSpacing/>
              <w:rPr>
                <w:rFonts w:ascii="Arial" w:eastAsia="Calibri" w:hAnsi="Arial" w:cs="Arial"/>
                <w:b/>
                <w:color w:val="F57E20"/>
                <w:sz w:val="24"/>
                <w:szCs w:val="24"/>
              </w:rPr>
            </w:pPr>
            <w:r w:rsidRPr="00190E59">
              <w:rPr>
                <w:rFonts w:ascii="Arial" w:eastAsia="Calibri" w:hAnsi="Arial" w:cs="Arial"/>
                <w:b/>
                <w:sz w:val="24"/>
                <w:szCs w:val="24"/>
              </w:rPr>
              <w:t>5-ESS2-2.</w:t>
            </w:r>
            <w:r w:rsidRPr="00190E59">
              <w:rPr>
                <w:rFonts w:ascii="Arial" w:eastAsia="Calibri" w:hAnsi="Arial" w:cs="Arial"/>
                <w:b/>
                <w:sz w:val="24"/>
                <w:szCs w:val="24"/>
              </w:rPr>
              <w:tab/>
              <w:t xml:space="preserve">Describe and graph the amounts and percentages of water and fresh water in various reservoirs to provide evidence about the distribution of water on Earth. </w:t>
            </w:r>
            <w:r w:rsidRPr="00190E59">
              <w:rPr>
                <w:rFonts w:ascii="Arial" w:eastAsia="Calibri" w:hAnsi="Arial" w:cs="Arial"/>
                <w:color w:val="C00000"/>
                <w:sz w:val="24"/>
                <w:szCs w:val="24"/>
              </w:rPr>
              <w:t>[Assessment Boundary: Assessment is limited to oceans, lakes, rivers, glaciers, ground water, and polar ice caps, and does not include the atmosphere.]</w:t>
            </w:r>
          </w:p>
          <w:p w14:paraId="6C4646EB" w14:textId="77777777" w:rsidR="00190E59" w:rsidRPr="00190E59" w:rsidRDefault="00190E59" w:rsidP="00190E59">
            <w:pPr>
              <w:tabs>
                <w:tab w:val="left" w:pos="1422"/>
              </w:tabs>
              <w:spacing w:after="0" w:line="240" w:lineRule="auto"/>
              <w:ind w:left="1422" w:hanging="1422"/>
              <w:contextualSpacing/>
              <w:rPr>
                <w:rFonts w:ascii="Arial" w:eastAsia="Calibri" w:hAnsi="Arial" w:cs="Arial"/>
                <w:b/>
                <w:color w:val="F57E20"/>
                <w:sz w:val="24"/>
                <w:szCs w:val="24"/>
              </w:rPr>
            </w:pPr>
            <w:r w:rsidRPr="00190E59">
              <w:rPr>
                <w:rFonts w:ascii="Arial" w:eastAsia="Calibri" w:hAnsi="Arial" w:cs="Arial"/>
                <w:b/>
                <w:sz w:val="24"/>
                <w:szCs w:val="24"/>
              </w:rPr>
              <w:t>5-ESS3-1.</w:t>
            </w:r>
            <w:r w:rsidRPr="00190E59">
              <w:rPr>
                <w:rFonts w:ascii="Arial" w:eastAsia="Calibri" w:hAnsi="Arial" w:cs="Arial"/>
                <w:b/>
                <w:sz w:val="24"/>
                <w:szCs w:val="24"/>
              </w:rPr>
              <w:tab/>
              <w:t>Obtain and combine information about ways individual communities use science ideas to protect the Earth’s resources and environment.</w:t>
            </w:r>
          </w:p>
        </w:tc>
      </w:tr>
      <w:tr w:rsidR="00190E59" w:rsidRPr="00190E59" w14:paraId="172DF5E1" w14:textId="77777777" w:rsidTr="009F2E59">
        <w:tc>
          <w:tcPr>
            <w:tcW w:w="14400" w:type="dxa"/>
            <w:gridSpan w:val="3"/>
            <w:shd w:val="clear" w:color="auto" w:fill="D9D9D9"/>
          </w:tcPr>
          <w:p w14:paraId="3E2B1E16" w14:textId="77777777" w:rsidR="00190E59" w:rsidRPr="00190E59" w:rsidRDefault="00190E59" w:rsidP="00190E59">
            <w:pPr>
              <w:spacing w:after="0" w:line="240" w:lineRule="auto"/>
              <w:jc w:val="center"/>
              <w:rPr>
                <w:rFonts w:ascii="Arial" w:eastAsia="Calibri" w:hAnsi="Arial" w:cs="Arial"/>
                <w:sz w:val="24"/>
                <w:szCs w:val="24"/>
              </w:rPr>
            </w:pPr>
            <w:r w:rsidRPr="00190E59">
              <w:rPr>
                <w:rFonts w:ascii="Arial" w:eastAsia="Calibri" w:hAnsi="Arial" w:cs="Arial"/>
                <w:color w:val="000000"/>
                <w:sz w:val="24"/>
                <w:szCs w:val="24"/>
                <w:shd w:val="clear" w:color="auto" w:fill="D9D9D9"/>
              </w:rPr>
              <w:lastRenderedPageBreak/>
              <w:t>The performance expectations above were developed using the following elements from the NRC document </w:t>
            </w:r>
            <w:r w:rsidRPr="00190E59">
              <w:rPr>
                <w:rFonts w:ascii="Arial" w:eastAsia="Calibri" w:hAnsi="Arial" w:cs="Arial"/>
                <w:i/>
                <w:iCs/>
                <w:color w:val="000000"/>
                <w:sz w:val="24"/>
                <w:szCs w:val="24"/>
              </w:rPr>
              <w:t>A Framework for K–12 Science Education</w:t>
            </w:r>
            <w:r w:rsidRPr="00190E59">
              <w:rPr>
                <w:rFonts w:ascii="Arial" w:eastAsia="Calibri" w:hAnsi="Arial" w:cs="Arial"/>
                <w:color w:val="000000"/>
                <w:sz w:val="24"/>
                <w:szCs w:val="24"/>
                <w:shd w:val="clear" w:color="auto" w:fill="D9D9D9"/>
              </w:rPr>
              <w:t>:</w:t>
            </w:r>
          </w:p>
        </w:tc>
      </w:tr>
      <w:tr w:rsidR="00190E59" w:rsidRPr="00190E59" w14:paraId="49CEDC07" w14:textId="77777777" w:rsidTr="009F2E59">
        <w:tc>
          <w:tcPr>
            <w:tcW w:w="4800" w:type="dxa"/>
            <w:shd w:val="clear" w:color="auto" w:fill="B8CCE4"/>
          </w:tcPr>
          <w:p w14:paraId="593E81F1" w14:textId="77777777" w:rsidR="00190E59" w:rsidRPr="00190E59" w:rsidRDefault="00190E59" w:rsidP="00190E59">
            <w:pPr>
              <w:shd w:val="clear" w:color="auto" w:fill="B8CCE4"/>
              <w:spacing w:after="0" w:line="240" w:lineRule="auto"/>
              <w:ind w:left="-29" w:right="-14" w:hanging="86"/>
              <w:jc w:val="center"/>
              <w:rPr>
                <w:rFonts w:ascii="Arial" w:eastAsia="Calibri" w:hAnsi="Arial" w:cs="Arial"/>
                <w:b/>
                <w:bCs/>
                <w:color w:val="FFFFFF"/>
                <w:sz w:val="24"/>
                <w:szCs w:val="24"/>
              </w:rPr>
            </w:pPr>
          </w:p>
          <w:p w14:paraId="4E0BE626" w14:textId="77777777" w:rsidR="00190E59" w:rsidRPr="00190E59" w:rsidRDefault="00190E59" w:rsidP="00190E59">
            <w:pPr>
              <w:shd w:val="clear" w:color="auto" w:fill="303A96"/>
              <w:spacing w:after="0" w:line="240" w:lineRule="auto"/>
              <w:ind w:left="-29" w:right="-14" w:firstLine="11"/>
              <w:jc w:val="center"/>
              <w:rPr>
                <w:rFonts w:ascii="Arial" w:eastAsia="Calibri" w:hAnsi="Arial" w:cs="Arial"/>
                <w:b/>
                <w:bCs/>
                <w:color w:val="FFFFFF"/>
                <w:sz w:val="24"/>
                <w:szCs w:val="24"/>
              </w:rPr>
            </w:pPr>
            <w:r w:rsidRPr="00190E59">
              <w:rPr>
                <w:rFonts w:ascii="Arial" w:eastAsia="Calibri" w:hAnsi="Arial" w:cs="Arial"/>
                <w:b/>
                <w:bCs/>
                <w:color w:val="FFFFFF"/>
                <w:sz w:val="24"/>
                <w:szCs w:val="24"/>
              </w:rPr>
              <w:t>Science and Engineering Practices</w:t>
            </w:r>
          </w:p>
          <w:p w14:paraId="3989135A" w14:textId="77777777" w:rsidR="00190E59" w:rsidRPr="00190E59" w:rsidRDefault="00190E59" w:rsidP="00190E59">
            <w:pPr>
              <w:autoSpaceDE w:val="0"/>
              <w:autoSpaceDN w:val="0"/>
              <w:adjustRightInd w:val="0"/>
              <w:spacing w:before="80" w:after="0" w:line="240" w:lineRule="auto"/>
              <w:rPr>
                <w:rFonts w:ascii="Arial" w:eastAsia="Calibri" w:hAnsi="Arial" w:cs="Arial"/>
                <w:b/>
                <w:iCs/>
                <w:sz w:val="24"/>
                <w:szCs w:val="24"/>
              </w:rPr>
            </w:pPr>
            <w:r w:rsidRPr="00190E59">
              <w:rPr>
                <w:rFonts w:ascii="Arial" w:eastAsia="Calibri" w:hAnsi="Arial" w:cs="Arial"/>
                <w:b/>
                <w:iCs/>
                <w:sz w:val="24"/>
                <w:szCs w:val="24"/>
              </w:rPr>
              <w:t>Developing and Using Models</w:t>
            </w:r>
          </w:p>
          <w:p w14:paraId="5AB82B7A" w14:textId="77777777" w:rsidR="00190E59" w:rsidRPr="00190E59" w:rsidRDefault="00190E59" w:rsidP="00190E59">
            <w:pPr>
              <w:widowControl w:val="0"/>
              <w:autoSpaceDE w:val="0"/>
              <w:autoSpaceDN w:val="0"/>
              <w:adjustRightInd w:val="0"/>
              <w:spacing w:after="0" w:line="240" w:lineRule="auto"/>
              <w:rPr>
                <w:rFonts w:ascii="Arial" w:eastAsia="Calibri" w:hAnsi="Arial" w:cs="Arial"/>
                <w:sz w:val="24"/>
                <w:szCs w:val="24"/>
              </w:rPr>
            </w:pPr>
            <w:r w:rsidRPr="00190E59">
              <w:rPr>
                <w:rFonts w:ascii="Arial" w:eastAsia="Calibri" w:hAnsi="Arial" w:cs="Arial"/>
                <w:sz w:val="24"/>
                <w:szCs w:val="24"/>
              </w:rPr>
              <w:t>Modeling in 3–5 builds on K–2 experiences and progresses to building and revising simple models and using models to represent events and design solutions.</w:t>
            </w:r>
          </w:p>
          <w:p w14:paraId="6668C19B"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Develop a model using an example to describe a scientific principle. (5-ESS2-1)</w:t>
            </w:r>
          </w:p>
          <w:p w14:paraId="5BD852CA" w14:textId="77777777" w:rsidR="00190E59" w:rsidRPr="00190E59" w:rsidRDefault="00190E59" w:rsidP="00190E59">
            <w:pPr>
              <w:autoSpaceDE w:val="0"/>
              <w:autoSpaceDN w:val="0"/>
              <w:adjustRightInd w:val="0"/>
              <w:spacing w:after="0" w:line="240" w:lineRule="auto"/>
              <w:rPr>
                <w:rFonts w:ascii="Arial" w:eastAsia="Calibri" w:hAnsi="Arial" w:cs="Arial"/>
                <w:b/>
                <w:iCs/>
                <w:sz w:val="24"/>
                <w:szCs w:val="24"/>
              </w:rPr>
            </w:pPr>
            <w:r w:rsidRPr="00190E59">
              <w:rPr>
                <w:rFonts w:ascii="Arial" w:eastAsia="Calibri" w:hAnsi="Arial" w:cs="Arial"/>
                <w:b/>
                <w:iCs/>
                <w:sz w:val="24"/>
                <w:szCs w:val="24"/>
              </w:rPr>
              <w:t>Using Mathematics and Computational Thinking</w:t>
            </w:r>
          </w:p>
          <w:p w14:paraId="14ECF66A" w14:textId="77777777" w:rsidR="00190E59" w:rsidRPr="00190E59" w:rsidRDefault="00190E59" w:rsidP="00190E59">
            <w:pPr>
              <w:widowControl w:val="0"/>
              <w:autoSpaceDE w:val="0"/>
              <w:autoSpaceDN w:val="0"/>
              <w:adjustRightInd w:val="0"/>
              <w:spacing w:after="0" w:line="240" w:lineRule="auto"/>
              <w:rPr>
                <w:rFonts w:ascii="Arial" w:eastAsia="Calibri" w:hAnsi="Arial" w:cs="Arial"/>
                <w:sz w:val="24"/>
                <w:szCs w:val="24"/>
              </w:rPr>
            </w:pPr>
            <w:r w:rsidRPr="00190E59">
              <w:rPr>
                <w:rFonts w:ascii="Arial" w:eastAsia="Calibri" w:hAnsi="Arial" w:cs="Arial"/>
                <w:sz w:val="24"/>
                <w:szCs w:val="24"/>
              </w:rPr>
              <w:t>Mathematical and computational thinking in 3–5 builds on K–2 experiences and progresses to extending quantitative measurements to a variety of physical properties and using computation and mathematics to analyze data and compare alternative design solutions.</w:t>
            </w:r>
          </w:p>
          <w:p w14:paraId="61B5EA9E"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Describe and graph quantities such as area and volume to address scientific questions. (5-ESS2-2)</w:t>
            </w:r>
          </w:p>
          <w:p w14:paraId="1AF68C63" w14:textId="77777777" w:rsidR="00190E59" w:rsidRPr="00190E59" w:rsidRDefault="00190E59" w:rsidP="00190E59">
            <w:pPr>
              <w:widowControl w:val="0"/>
              <w:autoSpaceDE w:val="0"/>
              <w:autoSpaceDN w:val="0"/>
              <w:adjustRightInd w:val="0"/>
              <w:spacing w:after="0" w:line="240" w:lineRule="auto"/>
              <w:contextualSpacing/>
              <w:rPr>
                <w:rFonts w:ascii="Arial" w:eastAsia="Calibri" w:hAnsi="Arial" w:cs="Arial"/>
                <w:b/>
                <w:iCs/>
                <w:sz w:val="24"/>
                <w:szCs w:val="24"/>
              </w:rPr>
            </w:pPr>
            <w:r w:rsidRPr="00190E59">
              <w:rPr>
                <w:rFonts w:ascii="Arial" w:eastAsia="Calibri" w:hAnsi="Arial" w:cs="Arial"/>
                <w:b/>
                <w:iCs/>
                <w:sz w:val="24"/>
                <w:szCs w:val="24"/>
              </w:rPr>
              <w:t>Obtaining, Evaluating, and Communicating Information</w:t>
            </w:r>
          </w:p>
          <w:p w14:paraId="7F747566" w14:textId="77777777" w:rsidR="00190E59" w:rsidRPr="00190E59" w:rsidRDefault="00190E59" w:rsidP="00190E59">
            <w:pPr>
              <w:widowControl w:val="0"/>
              <w:autoSpaceDE w:val="0"/>
              <w:autoSpaceDN w:val="0"/>
              <w:adjustRightInd w:val="0"/>
              <w:spacing w:after="0" w:line="240" w:lineRule="auto"/>
              <w:rPr>
                <w:rFonts w:ascii="Arial" w:eastAsia="Calibri" w:hAnsi="Arial" w:cs="Arial"/>
                <w:sz w:val="24"/>
                <w:szCs w:val="24"/>
              </w:rPr>
            </w:pPr>
            <w:r w:rsidRPr="00190E59">
              <w:rPr>
                <w:rFonts w:ascii="Arial" w:eastAsia="Calibri" w:hAnsi="Arial" w:cs="Arial"/>
                <w:sz w:val="24"/>
                <w:szCs w:val="24"/>
              </w:rPr>
              <w:t>Obtaining, evaluating, and communicating information in 3–5 builds on K–2 experiences and progresses to evaluating the merit and accuracy of ideas and methods.</w:t>
            </w:r>
          </w:p>
          <w:p w14:paraId="31C8B62D"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Obtain and combine information from books and/or other reliable media to explain phenomena or solutions to a design problem. (5-ESS3-1)</w:t>
            </w:r>
          </w:p>
        </w:tc>
        <w:tc>
          <w:tcPr>
            <w:tcW w:w="4800" w:type="dxa"/>
            <w:shd w:val="clear" w:color="auto" w:fill="FBD4B4"/>
          </w:tcPr>
          <w:p w14:paraId="7C01BA61" w14:textId="77777777" w:rsidR="00190E59" w:rsidRPr="00190E59" w:rsidRDefault="00190E59" w:rsidP="00190E59">
            <w:pPr>
              <w:shd w:val="clear" w:color="auto" w:fill="FBD4B4"/>
              <w:spacing w:after="0" w:line="240" w:lineRule="auto"/>
              <w:jc w:val="center"/>
              <w:rPr>
                <w:rFonts w:ascii="Arial" w:eastAsia="Calibri" w:hAnsi="Arial" w:cs="Arial"/>
                <w:b/>
                <w:bCs/>
                <w:color w:val="FFFFFF"/>
                <w:sz w:val="24"/>
                <w:szCs w:val="24"/>
              </w:rPr>
            </w:pPr>
          </w:p>
          <w:p w14:paraId="695819DD" w14:textId="77777777" w:rsidR="00190E59" w:rsidRPr="00190E59" w:rsidRDefault="00190E59" w:rsidP="00190E59">
            <w:pPr>
              <w:shd w:val="clear" w:color="auto" w:fill="F57E20"/>
              <w:spacing w:after="0" w:line="240" w:lineRule="auto"/>
              <w:jc w:val="center"/>
              <w:rPr>
                <w:rFonts w:ascii="Arial" w:eastAsia="Calibri" w:hAnsi="Arial" w:cs="Arial"/>
                <w:b/>
                <w:bCs/>
                <w:color w:val="FFFFFF"/>
                <w:sz w:val="24"/>
                <w:szCs w:val="24"/>
              </w:rPr>
            </w:pPr>
            <w:r w:rsidRPr="00190E59">
              <w:rPr>
                <w:rFonts w:ascii="Arial" w:eastAsia="Calibri" w:hAnsi="Arial" w:cs="Arial"/>
                <w:b/>
                <w:bCs/>
                <w:color w:val="FFFFFF"/>
                <w:sz w:val="24"/>
                <w:szCs w:val="24"/>
              </w:rPr>
              <w:t>Disciplinary Core Ideas</w:t>
            </w:r>
          </w:p>
          <w:p w14:paraId="73E53296" w14:textId="77777777" w:rsidR="00190E59" w:rsidRPr="00190E59" w:rsidRDefault="00190E59" w:rsidP="00190E59">
            <w:pPr>
              <w:autoSpaceDE w:val="0"/>
              <w:autoSpaceDN w:val="0"/>
              <w:adjustRightInd w:val="0"/>
              <w:spacing w:before="80" w:after="0" w:line="240" w:lineRule="auto"/>
              <w:rPr>
                <w:rFonts w:ascii="Arial" w:eastAsia="Calibri" w:hAnsi="Arial" w:cs="Arial"/>
                <w:sz w:val="24"/>
                <w:szCs w:val="24"/>
              </w:rPr>
            </w:pPr>
            <w:r w:rsidRPr="00190E59">
              <w:rPr>
                <w:rFonts w:ascii="Arial" w:eastAsia="Calibri" w:hAnsi="Arial" w:cs="Arial"/>
                <w:b/>
                <w:sz w:val="24"/>
                <w:szCs w:val="24"/>
              </w:rPr>
              <w:t>ESS2.A: Earth Materials and Systems</w:t>
            </w:r>
          </w:p>
          <w:p w14:paraId="3AD295A2"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(5-ESS2-1)</w:t>
            </w:r>
          </w:p>
          <w:p w14:paraId="3BC34C7B"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b/>
                <w:sz w:val="24"/>
                <w:szCs w:val="24"/>
              </w:rPr>
              <w:t>ESS2.C: The Roles of Water in Earth’s Surface Processes</w:t>
            </w:r>
          </w:p>
          <w:p w14:paraId="4E59E259"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Nearly all of Earth’s available water is in the ocean. Most fresh water is in glaciers or underground; only a tiny fraction is in streams, lakes, wetlands, and the atmosphere. (5-ESS2-2)</w:t>
            </w:r>
          </w:p>
          <w:p w14:paraId="694D5E1A"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b/>
                <w:sz w:val="24"/>
                <w:szCs w:val="24"/>
              </w:rPr>
              <w:t>ESS3.C: Human Impacts on Earth Systems</w:t>
            </w:r>
          </w:p>
          <w:p w14:paraId="581FE941"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Human activities in agriculture, industry, and everyday life have had major effects on the land, vegetation, streams, ocean, air, and even outer space. But individuals and communities are doing things to help protect Earth’s resources and environments. (5-ESS3-1)</w:t>
            </w:r>
          </w:p>
        </w:tc>
        <w:tc>
          <w:tcPr>
            <w:tcW w:w="4800" w:type="dxa"/>
            <w:shd w:val="clear" w:color="auto" w:fill="D6E3BC"/>
          </w:tcPr>
          <w:p w14:paraId="5B444C56" w14:textId="77777777" w:rsidR="00190E59" w:rsidRPr="00190E59" w:rsidRDefault="00190E59" w:rsidP="00190E59">
            <w:pPr>
              <w:shd w:val="clear" w:color="auto" w:fill="D6E3BC"/>
              <w:spacing w:after="0" w:line="240" w:lineRule="auto"/>
              <w:jc w:val="center"/>
              <w:rPr>
                <w:rFonts w:ascii="Arial" w:eastAsia="Calibri" w:hAnsi="Arial" w:cs="Arial"/>
                <w:b/>
                <w:bCs/>
                <w:color w:val="FFFFFF"/>
                <w:sz w:val="24"/>
                <w:szCs w:val="24"/>
              </w:rPr>
            </w:pPr>
          </w:p>
          <w:p w14:paraId="66316465" w14:textId="77777777" w:rsidR="00190E59" w:rsidRPr="00190E59" w:rsidRDefault="00190E59" w:rsidP="00190E59">
            <w:pPr>
              <w:shd w:val="clear" w:color="auto" w:fill="00B050"/>
              <w:spacing w:after="0" w:line="240" w:lineRule="auto"/>
              <w:jc w:val="center"/>
              <w:rPr>
                <w:rFonts w:ascii="Arial" w:eastAsia="Calibri" w:hAnsi="Arial" w:cs="Arial"/>
                <w:b/>
                <w:bCs/>
                <w:color w:val="FFFFFF"/>
                <w:sz w:val="24"/>
                <w:szCs w:val="24"/>
              </w:rPr>
            </w:pPr>
            <w:r w:rsidRPr="00190E59">
              <w:rPr>
                <w:rFonts w:ascii="Arial" w:eastAsia="Calibri" w:hAnsi="Arial" w:cs="Arial"/>
                <w:b/>
                <w:bCs/>
                <w:color w:val="FFFFFF"/>
                <w:sz w:val="24"/>
                <w:szCs w:val="24"/>
              </w:rPr>
              <w:t>Crosscutting Concepts</w:t>
            </w:r>
          </w:p>
          <w:p w14:paraId="0FE558C7" w14:textId="77777777" w:rsidR="00190E59" w:rsidRPr="00190E59" w:rsidRDefault="00190E59" w:rsidP="00190E59">
            <w:pPr>
              <w:spacing w:before="80" w:after="0" w:line="240" w:lineRule="auto"/>
              <w:rPr>
                <w:rFonts w:ascii="Arial" w:eastAsia="Calibri" w:hAnsi="Arial" w:cs="Arial"/>
                <w:b/>
                <w:sz w:val="24"/>
                <w:szCs w:val="24"/>
              </w:rPr>
            </w:pPr>
            <w:r w:rsidRPr="00190E59">
              <w:rPr>
                <w:rFonts w:ascii="Arial" w:eastAsia="Calibri" w:hAnsi="Arial" w:cs="Arial"/>
                <w:b/>
                <w:sz w:val="24"/>
                <w:szCs w:val="24"/>
              </w:rPr>
              <w:t>Scale, Proportion, and Quantity</w:t>
            </w:r>
          </w:p>
          <w:p w14:paraId="6C8B74DA" w14:textId="77777777" w:rsidR="00190E59" w:rsidRPr="00190E59" w:rsidRDefault="00190E59" w:rsidP="00190E59">
            <w:pPr>
              <w:numPr>
                <w:ilvl w:val="0"/>
                <w:numId w:val="1"/>
              </w:numPr>
              <w:spacing w:after="0" w:line="240" w:lineRule="auto"/>
              <w:ind w:left="259" w:hanging="187"/>
              <w:rPr>
                <w:rFonts w:ascii="Arial" w:eastAsia="Times New Roman" w:hAnsi="Arial" w:cs="Arial"/>
                <w:sz w:val="24"/>
                <w:szCs w:val="24"/>
              </w:rPr>
            </w:pPr>
            <w:r w:rsidRPr="00190E59">
              <w:rPr>
                <w:rFonts w:ascii="Arial" w:eastAsia="Times New Roman" w:hAnsi="Arial" w:cs="Arial"/>
                <w:sz w:val="24"/>
                <w:szCs w:val="24"/>
              </w:rPr>
              <w:t>Standard units are used to measure and describe physical quantities such as weight, and volume. (5-ESS2-2)</w:t>
            </w:r>
          </w:p>
          <w:p w14:paraId="3D0EAFA1" w14:textId="77777777" w:rsidR="00190E59" w:rsidRPr="00190E59" w:rsidRDefault="00190E59" w:rsidP="00190E59">
            <w:pPr>
              <w:autoSpaceDE w:val="0"/>
              <w:autoSpaceDN w:val="0"/>
              <w:adjustRightInd w:val="0"/>
              <w:spacing w:after="0" w:line="240" w:lineRule="auto"/>
              <w:rPr>
                <w:rFonts w:ascii="Arial" w:eastAsia="Calibri" w:hAnsi="Arial" w:cs="Arial"/>
                <w:b/>
                <w:iCs/>
                <w:sz w:val="24"/>
                <w:szCs w:val="24"/>
              </w:rPr>
            </w:pPr>
            <w:r w:rsidRPr="00190E59">
              <w:rPr>
                <w:rFonts w:ascii="Arial" w:eastAsia="Calibri" w:hAnsi="Arial" w:cs="Arial"/>
                <w:b/>
                <w:iCs/>
                <w:sz w:val="24"/>
                <w:szCs w:val="24"/>
              </w:rPr>
              <w:t xml:space="preserve">Systems and System Models </w:t>
            </w:r>
          </w:p>
          <w:p w14:paraId="777484A2"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A system can be described in terms of its components and their interactions. (</w:t>
            </w:r>
            <w:r w:rsidRPr="00190E59">
              <w:rPr>
                <w:rFonts w:ascii="Arial" w:eastAsia="Times New Roman" w:hAnsi="Arial" w:cs="Arial"/>
                <w:sz w:val="24"/>
                <w:szCs w:val="24"/>
              </w:rPr>
              <w:t>5-ESS2-1),(</w:t>
            </w:r>
            <w:r w:rsidRPr="00190E59">
              <w:rPr>
                <w:rFonts w:ascii="Arial" w:eastAsia="Calibri" w:hAnsi="Arial" w:cs="Arial"/>
                <w:sz w:val="24"/>
                <w:szCs w:val="24"/>
              </w:rPr>
              <w:t>5-ESS3-1)</w:t>
            </w:r>
          </w:p>
          <w:p w14:paraId="4C113030" w14:textId="77777777" w:rsidR="00190E59" w:rsidRPr="00190E59" w:rsidRDefault="00190E59" w:rsidP="00190E59">
            <w:pPr>
              <w:spacing w:after="0" w:line="240" w:lineRule="auto"/>
              <w:ind w:left="72"/>
              <w:rPr>
                <w:rFonts w:ascii="Arial" w:eastAsia="Calibri" w:hAnsi="Arial" w:cs="Arial"/>
                <w:sz w:val="24"/>
                <w:szCs w:val="24"/>
              </w:rPr>
            </w:pPr>
          </w:p>
          <w:p w14:paraId="4A728CA9" w14:textId="77777777" w:rsidR="00190E59" w:rsidRPr="00190E59" w:rsidRDefault="00190E59" w:rsidP="00190E59">
            <w:pPr>
              <w:widowControl w:val="0"/>
              <w:spacing w:after="0" w:line="240" w:lineRule="auto"/>
              <w:ind w:right="-115"/>
              <w:jc w:val="center"/>
              <w:rPr>
                <w:rFonts w:ascii="Arial" w:eastAsia="Calibri" w:hAnsi="Arial" w:cs="Arial"/>
                <w:b/>
                <w:sz w:val="24"/>
                <w:szCs w:val="24"/>
              </w:rPr>
            </w:pPr>
            <w:r w:rsidRPr="00190E59">
              <w:rPr>
                <w:rFonts w:ascii="Arial" w:eastAsia="Calibri" w:hAnsi="Arial" w:cs="Arial"/>
                <w:b/>
                <w:sz w:val="24"/>
                <w:szCs w:val="24"/>
              </w:rPr>
              <w:t>----------------------------------------------</w:t>
            </w:r>
          </w:p>
          <w:p w14:paraId="278B0677" w14:textId="77777777" w:rsidR="00190E59" w:rsidRPr="00190E59" w:rsidRDefault="00190E59" w:rsidP="00190E59">
            <w:pPr>
              <w:widowControl w:val="0"/>
              <w:spacing w:after="0" w:line="240" w:lineRule="auto"/>
              <w:ind w:right="-115"/>
              <w:jc w:val="center"/>
              <w:rPr>
                <w:rFonts w:ascii="Arial" w:eastAsia="Calibri" w:hAnsi="Arial" w:cs="Arial"/>
                <w:i/>
                <w:iCs/>
                <w:sz w:val="24"/>
                <w:szCs w:val="24"/>
              </w:rPr>
            </w:pPr>
            <w:r w:rsidRPr="00190E59">
              <w:rPr>
                <w:rFonts w:ascii="Arial" w:eastAsia="Calibri" w:hAnsi="Arial" w:cs="Arial"/>
                <w:b/>
                <w:i/>
                <w:iCs/>
                <w:color w:val="000000"/>
                <w:sz w:val="24"/>
                <w:szCs w:val="24"/>
              </w:rPr>
              <w:t>Connections to Nature of Science</w:t>
            </w:r>
          </w:p>
          <w:p w14:paraId="1B83B942" w14:textId="77777777" w:rsidR="00190E59" w:rsidRPr="00190E59" w:rsidRDefault="00190E59" w:rsidP="00190E59">
            <w:pPr>
              <w:spacing w:after="0" w:line="240" w:lineRule="auto"/>
              <w:rPr>
                <w:rFonts w:ascii="Arial" w:eastAsia="Calibri" w:hAnsi="Arial" w:cs="Arial"/>
                <w:b/>
                <w:sz w:val="24"/>
                <w:szCs w:val="24"/>
              </w:rPr>
            </w:pPr>
          </w:p>
          <w:p w14:paraId="2766CB08"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b/>
                <w:sz w:val="24"/>
                <w:szCs w:val="24"/>
              </w:rPr>
              <w:t xml:space="preserve">Science Addresses Questions About the Natural and Material World </w:t>
            </w:r>
          </w:p>
          <w:p w14:paraId="2D87B245" w14:textId="77777777" w:rsidR="00190E59" w:rsidRPr="00190E59" w:rsidRDefault="00190E59" w:rsidP="00190E59">
            <w:pPr>
              <w:numPr>
                <w:ilvl w:val="0"/>
                <w:numId w:val="1"/>
              </w:numPr>
              <w:spacing w:after="0" w:line="240" w:lineRule="auto"/>
              <w:ind w:left="259" w:hanging="187"/>
              <w:rPr>
                <w:rFonts w:ascii="Arial" w:eastAsia="Calibri" w:hAnsi="Arial" w:cs="Arial"/>
                <w:sz w:val="24"/>
                <w:szCs w:val="24"/>
              </w:rPr>
            </w:pPr>
            <w:r w:rsidRPr="00190E59">
              <w:rPr>
                <w:rFonts w:ascii="Arial" w:eastAsia="Calibri" w:hAnsi="Arial" w:cs="Arial"/>
                <w:sz w:val="24"/>
                <w:szCs w:val="24"/>
              </w:rPr>
              <w:t>Science findings are limited to questions that can be answered with empirical evidence. (5-ESS3-1)</w:t>
            </w:r>
          </w:p>
        </w:tc>
      </w:tr>
      <w:tr w:rsidR="00190E59" w:rsidRPr="00190E59" w14:paraId="5213E964" w14:textId="77777777" w:rsidTr="009F2E59">
        <w:tblPrEx>
          <w:tblBorders>
            <w:top w:val="none" w:sz="0" w:space="0" w:color="auto"/>
          </w:tblBorders>
          <w:tblLook w:val="04A0" w:firstRow="1" w:lastRow="0" w:firstColumn="1" w:lastColumn="0" w:noHBand="0" w:noVBand="1"/>
        </w:tblPrEx>
        <w:tc>
          <w:tcPr>
            <w:tcW w:w="14400" w:type="dxa"/>
            <w:gridSpan w:val="3"/>
            <w:tcBorders>
              <w:top w:val="nil"/>
              <w:left w:val="single" w:sz="4" w:space="0" w:color="000000"/>
              <w:bottom w:val="single" w:sz="4" w:space="0" w:color="000000"/>
              <w:right w:val="single" w:sz="4" w:space="0" w:color="000000"/>
            </w:tcBorders>
            <w:shd w:val="clear" w:color="auto" w:fill="auto"/>
          </w:tcPr>
          <w:p w14:paraId="1FDBE604" w14:textId="77777777" w:rsidR="00190E59" w:rsidRPr="00190E59" w:rsidRDefault="00190E59" w:rsidP="00190E59">
            <w:pPr>
              <w:spacing w:after="0" w:line="240" w:lineRule="auto"/>
              <w:ind w:left="-14"/>
              <w:rPr>
                <w:rFonts w:ascii="Arial" w:eastAsia="Calibri" w:hAnsi="Arial" w:cs="Arial"/>
                <w:sz w:val="24"/>
                <w:szCs w:val="24"/>
              </w:rPr>
            </w:pPr>
            <w:r w:rsidRPr="00190E59">
              <w:rPr>
                <w:rFonts w:ascii="Arial" w:eastAsia="Calibri" w:hAnsi="Arial" w:cs="Arial"/>
                <w:i/>
                <w:sz w:val="24"/>
                <w:szCs w:val="24"/>
              </w:rPr>
              <w:t xml:space="preserve">Connections to other DCIs in fifth grade: </w:t>
            </w:r>
            <w:r w:rsidRPr="00190E59">
              <w:rPr>
                <w:rFonts w:ascii="Arial" w:eastAsia="Calibri" w:hAnsi="Arial" w:cs="Arial"/>
                <w:sz w:val="24"/>
                <w:szCs w:val="24"/>
              </w:rPr>
              <w:t>N/A</w:t>
            </w:r>
          </w:p>
        </w:tc>
      </w:tr>
      <w:tr w:rsidR="00190E59" w:rsidRPr="00190E59" w14:paraId="10B4FCA4" w14:textId="77777777" w:rsidTr="009F2E59">
        <w:tblPrEx>
          <w:tblBorders>
            <w:top w:val="none" w:sz="0" w:space="0" w:color="auto"/>
          </w:tblBorders>
          <w:tblLook w:val="04A0" w:firstRow="1" w:lastRow="0" w:firstColumn="1" w:lastColumn="0" w:noHBand="0" w:noVBand="1"/>
        </w:tblPrEx>
        <w:tc>
          <w:tcPr>
            <w:tcW w:w="14400" w:type="dxa"/>
            <w:gridSpan w:val="3"/>
            <w:tcBorders>
              <w:top w:val="single" w:sz="4" w:space="0" w:color="000000"/>
              <w:left w:val="single" w:sz="4" w:space="0" w:color="000000"/>
              <w:bottom w:val="single" w:sz="4" w:space="0" w:color="000000"/>
              <w:right w:val="single" w:sz="4" w:space="0" w:color="000000"/>
            </w:tcBorders>
            <w:shd w:val="clear" w:color="auto" w:fill="auto"/>
          </w:tcPr>
          <w:p w14:paraId="60ED752C" w14:textId="77777777" w:rsidR="00190E59" w:rsidRPr="00190E59" w:rsidRDefault="00190E59" w:rsidP="00190E59">
            <w:pPr>
              <w:spacing w:after="0" w:line="240" w:lineRule="auto"/>
              <w:rPr>
                <w:rFonts w:ascii="Arial" w:eastAsia="Calibri" w:hAnsi="Arial" w:cs="Arial"/>
                <w:sz w:val="24"/>
                <w:szCs w:val="24"/>
              </w:rPr>
            </w:pPr>
            <w:r w:rsidRPr="00190E59">
              <w:rPr>
                <w:rFonts w:ascii="Arial" w:eastAsia="Calibri" w:hAnsi="Arial" w:cs="Arial"/>
                <w:i/>
                <w:iCs/>
                <w:sz w:val="24"/>
                <w:szCs w:val="24"/>
              </w:rPr>
              <w:lastRenderedPageBreak/>
              <w:t>Articulation of DCIs across grade-bands:</w:t>
            </w:r>
            <w:r w:rsidRPr="00190E59">
              <w:rPr>
                <w:rFonts w:ascii="Arial" w:eastAsia="Calibri" w:hAnsi="Arial" w:cs="Arial"/>
                <w:b/>
                <w:sz w:val="24"/>
                <w:szCs w:val="24"/>
              </w:rPr>
              <w:t xml:space="preserve"> 2.ESS2.A </w:t>
            </w:r>
            <w:r w:rsidRPr="00190E59">
              <w:rPr>
                <w:rFonts w:ascii="Arial" w:eastAsia="Calibri" w:hAnsi="Arial" w:cs="Arial"/>
                <w:sz w:val="24"/>
                <w:szCs w:val="24"/>
              </w:rPr>
              <w:t>(5-ESS2-1);</w:t>
            </w:r>
            <w:r w:rsidRPr="00190E59">
              <w:rPr>
                <w:rFonts w:ascii="Arial" w:eastAsia="Calibri" w:hAnsi="Arial" w:cs="Arial"/>
                <w:b/>
                <w:sz w:val="24"/>
                <w:szCs w:val="24"/>
              </w:rPr>
              <w:t xml:space="preserve"> 2.ESS2.C </w:t>
            </w:r>
            <w:r w:rsidRPr="00190E59">
              <w:rPr>
                <w:rFonts w:ascii="Arial" w:eastAsia="Calibri" w:hAnsi="Arial" w:cs="Arial"/>
                <w:sz w:val="24"/>
                <w:szCs w:val="24"/>
              </w:rPr>
              <w:t xml:space="preserve">(5-ESS2-2); </w:t>
            </w:r>
            <w:r w:rsidRPr="00190E59">
              <w:rPr>
                <w:rFonts w:ascii="Arial" w:eastAsia="Calibri" w:hAnsi="Arial" w:cs="Arial"/>
                <w:b/>
                <w:sz w:val="24"/>
                <w:szCs w:val="24"/>
              </w:rPr>
              <w:t xml:space="preserve">3.ESS2.D </w:t>
            </w:r>
            <w:r w:rsidRPr="00190E59">
              <w:rPr>
                <w:rFonts w:ascii="Arial" w:eastAsia="Calibri" w:hAnsi="Arial" w:cs="Arial"/>
                <w:sz w:val="24"/>
                <w:szCs w:val="24"/>
              </w:rPr>
              <w:t>(5-ESS2-1);</w:t>
            </w:r>
            <w:r w:rsidRPr="00190E59">
              <w:rPr>
                <w:rFonts w:ascii="Arial" w:eastAsia="Calibri" w:hAnsi="Arial" w:cs="Arial"/>
                <w:b/>
                <w:sz w:val="24"/>
                <w:szCs w:val="24"/>
              </w:rPr>
              <w:t xml:space="preserve"> 4.ESS2.A </w:t>
            </w:r>
            <w:r w:rsidRPr="00190E59">
              <w:rPr>
                <w:rFonts w:ascii="Arial" w:eastAsia="Calibri" w:hAnsi="Arial" w:cs="Arial"/>
                <w:sz w:val="24"/>
                <w:szCs w:val="24"/>
              </w:rPr>
              <w:t>(5-ESS2-1);</w:t>
            </w:r>
            <w:r w:rsidRPr="00190E59">
              <w:rPr>
                <w:rFonts w:ascii="Arial" w:eastAsia="Calibri" w:hAnsi="Arial" w:cs="Arial"/>
                <w:b/>
                <w:sz w:val="24"/>
                <w:szCs w:val="24"/>
              </w:rPr>
              <w:t xml:space="preserve"> MS.ESS2.A </w:t>
            </w:r>
            <w:r w:rsidRPr="00190E59">
              <w:rPr>
                <w:rFonts w:ascii="Arial" w:eastAsia="Calibri" w:hAnsi="Arial" w:cs="Arial"/>
                <w:sz w:val="24"/>
                <w:szCs w:val="24"/>
              </w:rPr>
              <w:t>(5-ESS2-1);</w:t>
            </w:r>
            <w:r w:rsidRPr="00190E59">
              <w:rPr>
                <w:rFonts w:ascii="Arial" w:eastAsia="Calibri" w:hAnsi="Arial" w:cs="Arial"/>
                <w:b/>
                <w:sz w:val="24"/>
                <w:szCs w:val="24"/>
              </w:rPr>
              <w:t xml:space="preserve"> MS.ESS2.C </w:t>
            </w:r>
            <w:r w:rsidRPr="00190E59">
              <w:rPr>
                <w:rFonts w:ascii="Arial" w:eastAsia="Calibri" w:hAnsi="Arial" w:cs="Arial"/>
                <w:sz w:val="24"/>
                <w:szCs w:val="24"/>
              </w:rPr>
              <w:t>(5-ESS2-1),(5-ESS2-2);</w:t>
            </w:r>
            <w:r w:rsidRPr="00190E59">
              <w:rPr>
                <w:rFonts w:ascii="Arial" w:eastAsia="Calibri" w:hAnsi="Arial" w:cs="Arial"/>
                <w:b/>
                <w:sz w:val="24"/>
                <w:szCs w:val="24"/>
              </w:rPr>
              <w:t xml:space="preserve"> MS.ESS2.D </w:t>
            </w:r>
            <w:r w:rsidRPr="00190E59">
              <w:rPr>
                <w:rFonts w:ascii="Arial" w:eastAsia="Calibri" w:hAnsi="Arial" w:cs="Arial"/>
                <w:sz w:val="24"/>
                <w:szCs w:val="24"/>
              </w:rPr>
              <w:t>(5-ESS2-1);</w:t>
            </w:r>
            <w:r w:rsidRPr="00190E59">
              <w:rPr>
                <w:rFonts w:ascii="Arial" w:eastAsia="Calibri" w:hAnsi="Arial" w:cs="Arial"/>
                <w:b/>
                <w:sz w:val="24"/>
                <w:szCs w:val="24"/>
              </w:rPr>
              <w:t xml:space="preserve"> MS.ESS3.A </w:t>
            </w:r>
            <w:r w:rsidRPr="00190E59">
              <w:rPr>
                <w:rFonts w:ascii="Arial" w:eastAsia="Calibri" w:hAnsi="Arial" w:cs="Arial"/>
                <w:sz w:val="24"/>
                <w:szCs w:val="24"/>
              </w:rPr>
              <w:t>(5-ESS2-2),(5-ESS3-1);</w:t>
            </w:r>
            <w:r w:rsidRPr="00190E59">
              <w:rPr>
                <w:rFonts w:ascii="Arial" w:eastAsia="Calibri" w:hAnsi="Arial" w:cs="Arial"/>
                <w:b/>
                <w:sz w:val="24"/>
                <w:szCs w:val="24"/>
              </w:rPr>
              <w:t xml:space="preserve"> MS.ESS3.C </w:t>
            </w:r>
            <w:r w:rsidRPr="00190E59">
              <w:rPr>
                <w:rFonts w:ascii="Arial" w:eastAsia="Calibri" w:hAnsi="Arial" w:cs="Arial"/>
                <w:sz w:val="24"/>
                <w:szCs w:val="24"/>
              </w:rPr>
              <w:t>(5-ESS3-1);</w:t>
            </w:r>
            <w:r w:rsidRPr="00190E59">
              <w:rPr>
                <w:rFonts w:ascii="Arial" w:eastAsia="Calibri" w:hAnsi="Arial" w:cs="Arial"/>
                <w:b/>
                <w:sz w:val="24"/>
                <w:szCs w:val="24"/>
              </w:rPr>
              <w:t xml:space="preserve"> MS.ESS3.D </w:t>
            </w:r>
            <w:r w:rsidRPr="00190E59">
              <w:rPr>
                <w:rFonts w:ascii="Arial" w:eastAsia="Calibri" w:hAnsi="Arial" w:cs="Arial"/>
                <w:sz w:val="24"/>
                <w:szCs w:val="24"/>
              </w:rPr>
              <w:t>(5-ESS3-1)</w:t>
            </w:r>
          </w:p>
        </w:tc>
      </w:tr>
      <w:tr w:rsidR="00190E59" w:rsidRPr="00190E59" w14:paraId="7DB9A332" w14:textId="77777777" w:rsidTr="009F2E59">
        <w:tblPrEx>
          <w:tblBorders>
            <w:top w:val="none" w:sz="0" w:space="0" w:color="auto"/>
          </w:tblBorders>
          <w:tblLook w:val="04A0" w:firstRow="1" w:lastRow="0" w:firstColumn="1" w:lastColumn="0" w:noHBand="0" w:noVBand="1"/>
        </w:tblPrEx>
        <w:trPr>
          <w:trHeight w:val="116"/>
        </w:trPr>
        <w:tc>
          <w:tcPr>
            <w:tcW w:w="14400" w:type="dxa"/>
            <w:gridSpan w:val="3"/>
            <w:tcBorders>
              <w:top w:val="single" w:sz="4" w:space="0" w:color="000000"/>
              <w:left w:val="single" w:sz="4" w:space="0" w:color="000000"/>
              <w:bottom w:val="single" w:sz="4" w:space="0" w:color="000000"/>
              <w:right w:val="single" w:sz="4" w:space="0" w:color="000000"/>
            </w:tcBorders>
            <w:shd w:val="clear" w:color="auto" w:fill="auto"/>
          </w:tcPr>
          <w:p w14:paraId="0A4CE963" w14:textId="77777777" w:rsidR="00190E59" w:rsidRPr="00190E59" w:rsidRDefault="00190E59" w:rsidP="00190E59">
            <w:pPr>
              <w:tabs>
                <w:tab w:val="left" w:pos="1062"/>
              </w:tabs>
              <w:spacing w:after="0" w:line="240" w:lineRule="auto"/>
              <w:rPr>
                <w:rFonts w:ascii="Arial" w:eastAsia="Calibri" w:hAnsi="Arial" w:cs="Arial"/>
                <w:i/>
                <w:sz w:val="24"/>
                <w:szCs w:val="24"/>
              </w:rPr>
            </w:pPr>
            <w:r w:rsidRPr="00190E59">
              <w:rPr>
                <w:rFonts w:ascii="Arial" w:eastAsia="Calibri" w:hAnsi="Arial" w:cs="Arial"/>
                <w:i/>
                <w:sz w:val="24"/>
                <w:szCs w:val="24"/>
              </w:rPr>
              <w:t xml:space="preserve">California Common Core State Standards Connections: </w:t>
            </w:r>
          </w:p>
          <w:p w14:paraId="43A22B38" w14:textId="77777777" w:rsidR="00190E59" w:rsidRPr="00190E59" w:rsidRDefault="00190E59" w:rsidP="00190E59">
            <w:pPr>
              <w:autoSpaceDE w:val="0"/>
              <w:autoSpaceDN w:val="0"/>
              <w:adjustRightInd w:val="0"/>
              <w:spacing w:after="0" w:line="240" w:lineRule="auto"/>
              <w:ind w:left="1440" w:hanging="1440"/>
              <w:rPr>
                <w:rFonts w:ascii="Arial" w:eastAsia="Calibri" w:hAnsi="Arial" w:cs="Arial"/>
                <w:i/>
                <w:iCs/>
                <w:sz w:val="24"/>
                <w:szCs w:val="24"/>
              </w:rPr>
            </w:pPr>
            <w:r w:rsidRPr="00190E59">
              <w:rPr>
                <w:rFonts w:ascii="Arial" w:eastAsia="Calibri" w:hAnsi="Arial" w:cs="Arial"/>
                <w:i/>
                <w:iCs/>
                <w:sz w:val="24"/>
                <w:szCs w:val="24"/>
              </w:rPr>
              <w:t xml:space="preserve">ELA/Literacy – </w:t>
            </w:r>
          </w:p>
          <w:p w14:paraId="3F60DC49" w14:textId="77777777" w:rsidR="00190E59" w:rsidRPr="00190E59" w:rsidRDefault="00190E59" w:rsidP="00190E59">
            <w:pPr>
              <w:spacing w:before="60" w:after="60" w:line="240" w:lineRule="auto"/>
              <w:ind w:left="1422" w:hanging="1422"/>
              <w:contextualSpacing/>
              <w:rPr>
                <w:rFonts w:ascii="Arial" w:eastAsia="Times New Roman" w:hAnsi="Arial" w:cs="Arial"/>
                <w:b/>
                <w:sz w:val="24"/>
                <w:szCs w:val="24"/>
              </w:rPr>
            </w:pPr>
            <w:r w:rsidRPr="00190E59">
              <w:rPr>
                <w:rFonts w:ascii="Arial" w:eastAsia="Times New Roman" w:hAnsi="Arial" w:cs="Arial"/>
                <w:b/>
                <w:sz w:val="24"/>
                <w:szCs w:val="24"/>
              </w:rPr>
              <w:t>RI.5.1</w:t>
            </w:r>
            <w:r w:rsidRPr="00190E59">
              <w:rPr>
                <w:rFonts w:ascii="Arial" w:eastAsia="Times New Roman" w:hAnsi="Arial" w:cs="Arial"/>
                <w:b/>
                <w:sz w:val="24"/>
                <w:szCs w:val="24"/>
              </w:rPr>
              <w:tab/>
            </w:r>
            <w:r w:rsidRPr="00190E59">
              <w:rPr>
                <w:rFonts w:ascii="Arial" w:eastAsia="Times New Roman" w:hAnsi="Arial" w:cs="Arial"/>
                <w:sz w:val="24"/>
                <w:szCs w:val="24"/>
              </w:rPr>
              <w:t>Quote accurately from a text when explaining what the text says explicitly and when drawing inferences from the text. (5-ESS3-1)</w:t>
            </w:r>
          </w:p>
          <w:p w14:paraId="01EFA74D" w14:textId="77777777" w:rsidR="00190E59" w:rsidRPr="00190E59" w:rsidRDefault="00190E59" w:rsidP="00190E59">
            <w:pPr>
              <w:spacing w:before="60" w:after="60" w:line="240" w:lineRule="auto"/>
              <w:ind w:left="1422" w:hanging="1422"/>
              <w:contextualSpacing/>
              <w:rPr>
                <w:rFonts w:ascii="Arial" w:eastAsia="Times New Roman" w:hAnsi="Arial" w:cs="Arial"/>
                <w:sz w:val="24"/>
                <w:szCs w:val="24"/>
              </w:rPr>
            </w:pPr>
            <w:r w:rsidRPr="00190E59">
              <w:rPr>
                <w:rFonts w:ascii="Arial" w:eastAsia="Times New Roman" w:hAnsi="Arial" w:cs="Arial"/>
                <w:b/>
                <w:sz w:val="24"/>
                <w:szCs w:val="24"/>
              </w:rPr>
              <w:t>RI.5.7</w:t>
            </w:r>
            <w:r w:rsidRPr="00190E59">
              <w:rPr>
                <w:rFonts w:ascii="Arial" w:eastAsia="Times New Roman" w:hAnsi="Arial" w:cs="Arial"/>
                <w:b/>
                <w:sz w:val="24"/>
                <w:szCs w:val="24"/>
              </w:rPr>
              <w:tab/>
            </w:r>
            <w:r w:rsidRPr="00190E59">
              <w:rPr>
                <w:rFonts w:ascii="Arial" w:eastAsia="Times New Roman" w:hAnsi="Arial" w:cs="Arial"/>
                <w:sz w:val="24"/>
                <w:szCs w:val="24"/>
              </w:rPr>
              <w:t>Draw on information from multiple print or digital sources, demonstrating the ability to locate an answer to a question quickly or to solve a problem efficiently. (5-ESS2-1),(5-ESS2-2),(5-ESS3-1)</w:t>
            </w:r>
          </w:p>
          <w:p w14:paraId="61F1F316" w14:textId="77777777" w:rsidR="00190E59" w:rsidRPr="00190E59" w:rsidRDefault="00190E59" w:rsidP="00190E59">
            <w:pPr>
              <w:tabs>
                <w:tab w:val="left" w:pos="1782"/>
              </w:tabs>
              <w:spacing w:before="60" w:after="0" w:line="240" w:lineRule="auto"/>
              <w:ind w:left="1422" w:hanging="1422"/>
              <w:rPr>
                <w:rFonts w:ascii="Arial" w:eastAsia="Times New Roman" w:hAnsi="Arial" w:cs="Arial"/>
                <w:sz w:val="24"/>
                <w:szCs w:val="24"/>
              </w:rPr>
            </w:pPr>
            <w:r w:rsidRPr="00190E59">
              <w:rPr>
                <w:rFonts w:ascii="Arial" w:eastAsia="Times New Roman" w:hAnsi="Arial" w:cs="Arial"/>
                <w:b/>
                <w:sz w:val="24"/>
                <w:szCs w:val="24"/>
              </w:rPr>
              <w:t>RI.5.9</w:t>
            </w:r>
            <w:r w:rsidRPr="00190E59">
              <w:rPr>
                <w:rFonts w:ascii="Arial" w:eastAsia="Times New Roman" w:hAnsi="Arial" w:cs="Arial"/>
                <w:b/>
                <w:sz w:val="24"/>
                <w:szCs w:val="24"/>
              </w:rPr>
              <w:tab/>
            </w:r>
            <w:r w:rsidRPr="00190E59">
              <w:rPr>
                <w:rFonts w:ascii="Arial" w:eastAsia="Times New Roman" w:hAnsi="Arial" w:cs="Arial"/>
                <w:sz w:val="24"/>
                <w:szCs w:val="24"/>
              </w:rPr>
              <w:t>Integrate information from several texts on the same topic in order to write or speak about the subject knowledgeably. (5-ESS3-1)</w:t>
            </w:r>
          </w:p>
          <w:p w14:paraId="1A078317" w14:textId="77777777" w:rsidR="00190E59" w:rsidRPr="00190E59" w:rsidRDefault="00190E59" w:rsidP="00190E59">
            <w:pPr>
              <w:spacing w:before="60" w:after="60" w:line="240" w:lineRule="auto"/>
              <w:ind w:left="1422" w:hanging="1422"/>
              <w:contextualSpacing/>
              <w:rPr>
                <w:rFonts w:ascii="Arial" w:eastAsia="Times New Roman" w:hAnsi="Arial" w:cs="Arial"/>
                <w:sz w:val="24"/>
                <w:szCs w:val="24"/>
              </w:rPr>
            </w:pPr>
            <w:r w:rsidRPr="00190E59">
              <w:rPr>
                <w:rFonts w:ascii="Arial" w:eastAsia="Times New Roman" w:hAnsi="Arial" w:cs="Arial"/>
                <w:b/>
                <w:color w:val="000000"/>
                <w:sz w:val="24"/>
                <w:szCs w:val="24"/>
              </w:rPr>
              <w:t>W.5.8</w:t>
            </w:r>
            <w:r w:rsidRPr="00190E59">
              <w:rPr>
                <w:rFonts w:ascii="Arial" w:eastAsia="Times New Roman" w:hAnsi="Arial" w:cs="Arial"/>
                <w:color w:val="000000"/>
                <w:sz w:val="24"/>
                <w:szCs w:val="24"/>
              </w:rPr>
              <w:tab/>
              <w:t>Recall relevant information from experiences or gather relevant information from print and digital sources; summarize or paraphrase information in notes and finished work, and p</w:t>
            </w:r>
            <w:r w:rsidRPr="00190E59">
              <w:rPr>
                <w:rFonts w:ascii="Arial" w:eastAsia="Times New Roman" w:hAnsi="Arial" w:cs="Arial"/>
                <w:sz w:val="24"/>
                <w:szCs w:val="24"/>
              </w:rPr>
              <w:t>rovide a list of sources. (5-ESS2-2),(5-ESS3-1)</w:t>
            </w:r>
          </w:p>
          <w:p w14:paraId="2D3CC9A5" w14:textId="77777777" w:rsidR="00190E59" w:rsidRPr="00190E59" w:rsidRDefault="00190E59" w:rsidP="00190E59">
            <w:pPr>
              <w:tabs>
                <w:tab w:val="left" w:pos="1782"/>
              </w:tabs>
              <w:spacing w:before="60" w:after="0" w:line="240" w:lineRule="auto"/>
              <w:ind w:left="1422" w:hanging="1422"/>
              <w:rPr>
                <w:rFonts w:ascii="Arial" w:eastAsia="Times New Roman" w:hAnsi="Arial" w:cs="Arial"/>
                <w:sz w:val="24"/>
                <w:szCs w:val="24"/>
              </w:rPr>
            </w:pPr>
            <w:r w:rsidRPr="00190E59">
              <w:rPr>
                <w:rFonts w:ascii="Arial" w:eastAsia="Times New Roman" w:hAnsi="Arial" w:cs="Arial"/>
                <w:b/>
                <w:sz w:val="24"/>
                <w:szCs w:val="24"/>
              </w:rPr>
              <w:t>W.5.9.a,b</w:t>
            </w:r>
            <w:r w:rsidRPr="00190E59">
              <w:rPr>
                <w:rFonts w:ascii="Arial" w:eastAsia="Times New Roman" w:hAnsi="Arial" w:cs="Arial"/>
                <w:b/>
                <w:sz w:val="24"/>
                <w:szCs w:val="24"/>
              </w:rPr>
              <w:tab/>
            </w:r>
            <w:r w:rsidRPr="00190E59">
              <w:rPr>
                <w:rFonts w:ascii="Arial" w:eastAsia="Times New Roman" w:hAnsi="Arial" w:cs="Arial"/>
                <w:sz w:val="24"/>
                <w:szCs w:val="24"/>
              </w:rPr>
              <w:t>Draw evidence from literary or informational texts to support analysis, reflection, and research. (5-ESS3-1)</w:t>
            </w:r>
          </w:p>
          <w:p w14:paraId="101092F0" w14:textId="77777777" w:rsidR="00190E59" w:rsidRPr="00190E59" w:rsidRDefault="00190E59" w:rsidP="00190E59">
            <w:pPr>
              <w:spacing w:before="60" w:after="60" w:line="240" w:lineRule="auto"/>
              <w:ind w:left="1422" w:hanging="1422"/>
              <w:contextualSpacing/>
              <w:rPr>
                <w:rFonts w:ascii="Arial" w:eastAsia="Times New Roman" w:hAnsi="Arial" w:cs="Arial"/>
                <w:sz w:val="24"/>
                <w:szCs w:val="24"/>
              </w:rPr>
            </w:pPr>
            <w:r w:rsidRPr="00190E59">
              <w:rPr>
                <w:rFonts w:ascii="Arial" w:eastAsia="Times New Roman" w:hAnsi="Arial" w:cs="Arial"/>
                <w:b/>
                <w:sz w:val="24"/>
                <w:szCs w:val="24"/>
              </w:rPr>
              <w:t>SL.5.5</w:t>
            </w:r>
            <w:r w:rsidRPr="00190E59">
              <w:rPr>
                <w:rFonts w:ascii="Arial" w:eastAsia="Times New Roman" w:hAnsi="Arial" w:cs="Arial"/>
                <w:b/>
                <w:sz w:val="24"/>
                <w:szCs w:val="24"/>
              </w:rPr>
              <w:tab/>
            </w:r>
            <w:r w:rsidRPr="00190E59">
              <w:rPr>
                <w:rFonts w:ascii="Arial" w:eastAsia="Times New Roman" w:hAnsi="Arial" w:cs="Arial"/>
                <w:color w:val="000000"/>
                <w:sz w:val="24"/>
                <w:szCs w:val="24"/>
              </w:rPr>
              <w:t xml:space="preserve">Include multimedia components (e.g., graphics, sound) and visual displays in presentations when appropriate to enhance the development of main ideas or themes. </w:t>
            </w:r>
            <w:r w:rsidRPr="00190E59">
              <w:rPr>
                <w:rFonts w:ascii="Arial" w:eastAsia="Times New Roman" w:hAnsi="Arial" w:cs="Arial"/>
                <w:sz w:val="24"/>
                <w:szCs w:val="24"/>
              </w:rPr>
              <w:t>(5-ESS2-1),(5-ESS2-2)</w:t>
            </w:r>
          </w:p>
          <w:p w14:paraId="66E1CC6A" w14:textId="77777777" w:rsidR="00190E59" w:rsidRPr="00190E59" w:rsidRDefault="00190E59" w:rsidP="00190E59">
            <w:pPr>
              <w:autoSpaceDE w:val="0"/>
              <w:autoSpaceDN w:val="0"/>
              <w:adjustRightInd w:val="0"/>
              <w:spacing w:before="20" w:after="20" w:line="240" w:lineRule="auto"/>
              <w:ind w:left="1422" w:hanging="1422"/>
              <w:rPr>
                <w:rFonts w:ascii="Arial" w:eastAsia="Calibri" w:hAnsi="Arial" w:cs="Arial"/>
                <w:i/>
                <w:iCs/>
                <w:sz w:val="24"/>
                <w:szCs w:val="24"/>
              </w:rPr>
            </w:pPr>
            <w:r w:rsidRPr="00190E59">
              <w:rPr>
                <w:rFonts w:ascii="Arial" w:eastAsia="Calibri" w:hAnsi="Arial" w:cs="Arial"/>
                <w:i/>
                <w:iCs/>
                <w:sz w:val="24"/>
                <w:szCs w:val="24"/>
              </w:rPr>
              <w:t xml:space="preserve">Mathematics – </w:t>
            </w:r>
          </w:p>
          <w:p w14:paraId="7F6BE66E" w14:textId="77777777" w:rsidR="00190E59" w:rsidRPr="00190E59" w:rsidRDefault="00190E59" w:rsidP="00190E59">
            <w:pPr>
              <w:spacing w:after="0" w:line="240" w:lineRule="auto"/>
              <w:ind w:left="1422" w:hanging="1422"/>
              <w:rPr>
                <w:rFonts w:ascii="Arial" w:eastAsia="Times New Roman" w:hAnsi="Arial" w:cs="Arial"/>
                <w:sz w:val="24"/>
                <w:szCs w:val="24"/>
              </w:rPr>
            </w:pPr>
            <w:r w:rsidRPr="00190E59">
              <w:rPr>
                <w:rFonts w:ascii="Arial" w:eastAsia="Times New Roman" w:hAnsi="Arial" w:cs="Arial"/>
                <w:b/>
                <w:sz w:val="24"/>
                <w:szCs w:val="24"/>
              </w:rPr>
              <w:t>MP.2</w:t>
            </w:r>
            <w:r w:rsidRPr="00190E59">
              <w:rPr>
                <w:rFonts w:ascii="Arial" w:eastAsia="Times New Roman" w:hAnsi="Arial" w:cs="Arial"/>
                <w:b/>
                <w:sz w:val="24"/>
                <w:szCs w:val="24"/>
              </w:rPr>
              <w:tab/>
            </w:r>
            <w:r w:rsidRPr="00190E59">
              <w:rPr>
                <w:rFonts w:ascii="Arial" w:eastAsia="Times New Roman" w:hAnsi="Arial" w:cs="Arial"/>
                <w:sz w:val="24"/>
                <w:szCs w:val="24"/>
              </w:rPr>
              <w:t xml:space="preserve">Reason abstractly and quantitatively. </w:t>
            </w:r>
            <w:r w:rsidRPr="00190E59">
              <w:rPr>
                <w:rFonts w:ascii="Arial" w:eastAsia="Times New Roman" w:hAnsi="Arial" w:cs="Arial"/>
                <w:color w:val="000000"/>
                <w:sz w:val="24"/>
                <w:szCs w:val="24"/>
              </w:rPr>
              <w:t>(5-ESS2-1),(5-ESS2-2),</w:t>
            </w:r>
            <w:r w:rsidRPr="00190E59">
              <w:rPr>
                <w:rFonts w:ascii="Arial" w:eastAsia="Times New Roman" w:hAnsi="Arial" w:cs="Arial"/>
                <w:sz w:val="24"/>
                <w:szCs w:val="24"/>
              </w:rPr>
              <w:t>(5-ESS3-1)</w:t>
            </w:r>
          </w:p>
          <w:p w14:paraId="697407B0" w14:textId="77777777" w:rsidR="00190E59" w:rsidRPr="00190E59" w:rsidRDefault="00190E59" w:rsidP="00190E59">
            <w:pPr>
              <w:spacing w:after="0" w:line="240" w:lineRule="auto"/>
              <w:ind w:left="1422" w:hanging="1422"/>
              <w:rPr>
                <w:rFonts w:ascii="Arial" w:eastAsia="Times New Roman" w:hAnsi="Arial" w:cs="Arial"/>
                <w:sz w:val="24"/>
                <w:szCs w:val="24"/>
              </w:rPr>
            </w:pPr>
            <w:r w:rsidRPr="00190E59">
              <w:rPr>
                <w:rFonts w:ascii="Arial" w:eastAsia="Times New Roman" w:hAnsi="Arial" w:cs="Arial"/>
                <w:b/>
                <w:sz w:val="24"/>
                <w:szCs w:val="24"/>
              </w:rPr>
              <w:t>MP.4</w:t>
            </w:r>
            <w:r w:rsidRPr="00190E59">
              <w:rPr>
                <w:rFonts w:ascii="Arial" w:eastAsia="Times New Roman" w:hAnsi="Arial" w:cs="Arial"/>
                <w:b/>
                <w:sz w:val="24"/>
                <w:szCs w:val="24"/>
              </w:rPr>
              <w:tab/>
            </w:r>
            <w:r w:rsidRPr="00190E59">
              <w:rPr>
                <w:rFonts w:ascii="Arial" w:eastAsia="Times New Roman" w:hAnsi="Arial" w:cs="Arial"/>
                <w:sz w:val="24"/>
                <w:szCs w:val="24"/>
              </w:rPr>
              <w:t xml:space="preserve">Model with mathematics. </w:t>
            </w:r>
            <w:r w:rsidRPr="00190E59">
              <w:rPr>
                <w:rFonts w:ascii="Arial" w:eastAsia="Times New Roman" w:hAnsi="Arial" w:cs="Arial"/>
                <w:color w:val="000000"/>
                <w:sz w:val="24"/>
                <w:szCs w:val="24"/>
              </w:rPr>
              <w:t>(5-ESS2-1),(5-ESS2-2),</w:t>
            </w:r>
            <w:r w:rsidRPr="00190E59">
              <w:rPr>
                <w:rFonts w:ascii="Arial" w:eastAsia="Times New Roman" w:hAnsi="Arial" w:cs="Arial"/>
                <w:sz w:val="24"/>
                <w:szCs w:val="24"/>
              </w:rPr>
              <w:t>(5-ESS3-1)</w:t>
            </w:r>
          </w:p>
          <w:p w14:paraId="2357E359" w14:textId="77777777" w:rsidR="00190E59" w:rsidRPr="00190E59" w:rsidRDefault="00190E59" w:rsidP="00190E59">
            <w:pPr>
              <w:spacing w:after="0" w:line="240" w:lineRule="auto"/>
              <w:ind w:left="1422" w:hanging="1422"/>
              <w:rPr>
                <w:rFonts w:ascii="Arial" w:eastAsia="Calibri" w:hAnsi="Arial" w:cs="Arial"/>
                <w:i/>
                <w:sz w:val="24"/>
                <w:szCs w:val="24"/>
              </w:rPr>
            </w:pPr>
            <w:r w:rsidRPr="00190E59">
              <w:rPr>
                <w:rFonts w:ascii="Arial" w:eastAsia="Times New Roman" w:hAnsi="Arial" w:cs="Arial"/>
                <w:b/>
                <w:sz w:val="24"/>
                <w:szCs w:val="24"/>
              </w:rPr>
              <w:t>5.G.2</w:t>
            </w:r>
            <w:r w:rsidRPr="00190E59">
              <w:rPr>
                <w:rFonts w:ascii="Arial" w:eastAsia="Times New Roman" w:hAnsi="Arial" w:cs="Arial"/>
                <w:b/>
                <w:sz w:val="24"/>
                <w:szCs w:val="24"/>
              </w:rPr>
              <w:tab/>
            </w:r>
            <w:r w:rsidRPr="00190E59">
              <w:rPr>
                <w:rFonts w:ascii="Arial" w:eastAsia="Times New Roman" w:hAnsi="Arial" w:cs="Arial"/>
                <w:color w:val="000000"/>
                <w:sz w:val="24"/>
                <w:szCs w:val="24"/>
              </w:rPr>
              <w:t>Represent real world and mathematical problems by graphing points in the first quadrant of the coordinate plane, and interpret coordinate values of points in the context of the situation. (5-ESS2-1)</w:t>
            </w:r>
          </w:p>
        </w:tc>
      </w:tr>
    </w:tbl>
    <w:p w14:paraId="55B6BB82" w14:textId="77777777" w:rsidR="00190E59" w:rsidRDefault="00190E59">
      <w:bookmarkStart w:id="0" w:name="_GoBack"/>
      <w:bookmarkEnd w:id="0"/>
    </w:p>
    <w:sectPr w:rsidR="00190E59" w:rsidSect="00190E59">
      <w:pgSz w:w="15840" w:h="12240" w:orient="landscape"/>
      <w:pgMar w:top="720" w:right="14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D7F61"/>
    <w:multiLevelType w:val="hybridMultilevel"/>
    <w:tmpl w:val="EF3EE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59"/>
    <w:rsid w:val="00190E59"/>
    <w:rsid w:val="00F6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5C75"/>
  <w15:chartTrackingRefBased/>
  <w15:docId w15:val="{59C14F5D-ABAC-4E40-BC79-8C6B9373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White</dc:creator>
  <cp:keywords/>
  <dc:description/>
  <cp:lastModifiedBy>Marla White</cp:lastModifiedBy>
  <cp:revision>1</cp:revision>
  <dcterms:created xsi:type="dcterms:W3CDTF">2018-09-16T18:25:00Z</dcterms:created>
  <dcterms:modified xsi:type="dcterms:W3CDTF">2018-09-16T18:28:00Z</dcterms:modified>
</cp:coreProperties>
</file>