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B9C5" w14:textId="5940B8DD" w:rsidR="00ED14B3" w:rsidRDefault="00633359">
      <w:pPr>
        <w:rPr>
          <w:b/>
          <w:sz w:val="48"/>
          <w:szCs w:val="48"/>
        </w:rPr>
      </w:pPr>
      <w:r>
        <w:rPr>
          <w:b/>
          <w:sz w:val="48"/>
          <w:szCs w:val="48"/>
        </w:rPr>
        <w:t>CHAUNCEY’S SUMMER VACATION</w:t>
      </w:r>
    </w:p>
    <w:p w14:paraId="61D6984D" w14:textId="77777777" w:rsidR="00ED14B3" w:rsidRDefault="00ED14B3"/>
    <w:p w14:paraId="009DA4BB" w14:textId="77777777" w:rsidR="00ED14B3" w:rsidRDefault="00275DE4">
      <w:pPr>
        <w:rPr>
          <w:b/>
          <w:sz w:val="28"/>
          <w:szCs w:val="28"/>
        </w:rPr>
      </w:pPr>
      <w:bookmarkStart w:id="0" w:name="_GoBack"/>
      <w:r>
        <w:rPr>
          <w:b/>
          <w:sz w:val="28"/>
          <w:szCs w:val="28"/>
        </w:rPr>
        <w:t>PROJECT OVERVIEW</w:t>
      </w:r>
    </w:p>
    <w:bookmarkEnd w:id="0"/>
    <w:p w14:paraId="3AC55CD8" w14:textId="7AB783B3" w:rsidR="00ED14B3" w:rsidRPr="00B9465D" w:rsidRDefault="00633359">
      <w:pPr>
        <w:rPr>
          <w:sz w:val="24"/>
          <w:szCs w:val="24"/>
        </w:rPr>
      </w:pPr>
      <w:r w:rsidRPr="00B9465D">
        <w:rPr>
          <w:sz w:val="24"/>
          <w:szCs w:val="24"/>
        </w:rPr>
        <w:t>It is important to keep students engaged and connected to the college during summer vacation. This video is fun glimpse into Champlain College’s mascot and the withdrawal he goes through when the students leave for the summer. It would answer the question, “how does Chauncey spend his time on campus while the students are gone?” Without the students, Chauncey is unable to do many of the activities he enjoys. The overall message should convey “wish you were here, can’t wait to see you in the fall!”</w:t>
      </w:r>
      <w:r w:rsidR="00275DE4" w:rsidRPr="00B9465D">
        <w:rPr>
          <w:sz w:val="24"/>
          <w:szCs w:val="24"/>
        </w:rPr>
        <w:t xml:space="preserve"> </w:t>
      </w:r>
    </w:p>
    <w:p w14:paraId="4087AC2D" w14:textId="77777777" w:rsidR="00ED14B3" w:rsidRDefault="00ED14B3"/>
    <w:p w14:paraId="2FE51A42" w14:textId="77777777" w:rsidR="00ED14B3" w:rsidRDefault="00275DE4">
      <w:pPr>
        <w:rPr>
          <w:sz w:val="28"/>
          <w:szCs w:val="28"/>
          <w:highlight w:val="white"/>
        </w:rPr>
      </w:pPr>
      <w:r>
        <w:rPr>
          <w:b/>
          <w:sz w:val="28"/>
          <w:szCs w:val="28"/>
          <w:highlight w:val="white"/>
        </w:rPr>
        <w:t>GOAL</w:t>
      </w:r>
    </w:p>
    <w:p w14:paraId="032D1CA3" w14:textId="536B76FC" w:rsidR="00ED14B3" w:rsidRPr="00B9465D" w:rsidRDefault="00633359">
      <w:pPr>
        <w:numPr>
          <w:ilvl w:val="0"/>
          <w:numId w:val="2"/>
        </w:numPr>
        <w:ind w:hanging="360"/>
        <w:contextualSpacing/>
        <w:rPr>
          <w:sz w:val="24"/>
          <w:szCs w:val="24"/>
        </w:rPr>
      </w:pPr>
      <w:r w:rsidRPr="00B9465D">
        <w:rPr>
          <w:sz w:val="24"/>
          <w:szCs w:val="24"/>
        </w:rPr>
        <w:t xml:space="preserve">Keep current students engaged and maintain a positive affinity for Champlain College using College’s popular mascot, contributing to yield and retention efforts. </w:t>
      </w:r>
    </w:p>
    <w:p w14:paraId="1C5D55C8" w14:textId="06D860B2" w:rsidR="00ED14B3" w:rsidRPr="00B9465D" w:rsidRDefault="00275DE4" w:rsidP="00633359">
      <w:pPr>
        <w:numPr>
          <w:ilvl w:val="0"/>
          <w:numId w:val="2"/>
        </w:numPr>
        <w:ind w:hanging="360"/>
        <w:contextualSpacing/>
        <w:rPr>
          <w:sz w:val="24"/>
          <w:szCs w:val="24"/>
        </w:rPr>
      </w:pPr>
      <w:r w:rsidRPr="00B9465D">
        <w:rPr>
          <w:sz w:val="24"/>
          <w:szCs w:val="24"/>
        </w:rPr>
        <w:t xml:space="preserve">Secondary usage </w:t>
      </w:r>
      <w:r w:rsidRPr="00B9465D">
        <w:rPr>
          <w:sz w:val="24"/>
          <w:szCs w:val="24"/>
        </w:rPr>
        <w:t xml:space="preserve">for MKTING </w:t>
      </w:r>
      <w:r w:rsidR="00633359" w:rsidRPr="00B9465D">
        <w:rPr>
          <w:sz w:val="24"/>
          <w:szCs w:val="24"/>
        </w:rPr>
        <w:t>for</w:t>
      </w:r>
      <w:r w:rsidRPr="00B9465D">
        <w:rPr>
          <w:sz w:val="24"/>
          <w:szCs w:val="24"/>
        </w:rPr>
        <w:t xml:space="preserve"> prospec</w:t>
      </w:r>
      <w:r w:rsidRPr="00B9465D">
        <w:rPr>
          <w:sz w:val="24"/>
          <w:szCs w:val="24"/>
        </w:rPr>
        <w:t xml:space="preserve">tive students to </w:t>
      </w:r>
      <w:r w:rsidR="00633359" w:rsidRPr="00B9465D">
        <w:rPr>
          <w:sz w:val="24"/>
          <w:szCs w:val="24"/>
        </w:rPr>
        <w:t xml:space="preserve">demonstrate Champlain’s brand personality and build positive affinity to reduce summer melt. </w:t>
      </w:r>
      <w:r w:rsidRPr="00B9465D">
        <w:rPr>
          <w:sz w:val="24"/>
          <w:szCs w:val="24"/>
        </w:rPr>
        <w:t xml:space="preserve"> </w:t>
      </w:r>
    </w:p>
    <w:p w14:paraId="36024828" w14:textId="77777777" w:rsidR="00633359" w:rsidRPr="00633359" w:rsidRDefault="00633359" w:rsidP="00633359">
      <w:pPr>
        <w:ind w:left="720"/>
        <w:contextualSpacing/>
      </w:pPr>
    </w:p>
    <w:p w14:paraId="43B08929" w14:textId="77777777" w:rsidR="00ED14B3" w:rsidRDefault="00275DE4">
      <w:pPr>
        <w:rPr>
          <w:b/>
          <w:sz w:val="28"/>
          <w:szCs w:val="28"/>
          <w:highlight w:val="white"/>
        </w:rPr>
      </w:pPr>
      <w:r>
        <w:rPr>
          <w:b/>
          <w:sz w:val="28"/>
          <w:szCs w:val="28"/>
          <w:highlight w:val="white"/>
        </w:rPr>
        <w:t>AUDIENCE</w:t>
      </w:r>
    </w:p>
    <w:p w14:paraId="668AC9E0" w14:textId="0D3DBF72" w:rsidR="00ED14B3" w:rsidRPr="00B9465D" w:rsidRDefault="00275DE4">
      <w:pPr>
        <w:numPr>
          <w:ilvl w:val="0"/>
          <w:numId w:val="1"/>
        </w:numPr>
        <w:ind w:hanging="360"/>
        <w:contextualSpacing/>
        <w:rPr>
          <w:sz w:val="24"/>
          <w:szCs w:val="24"/>
          <w:highlight w:val="white"/>
        </w:rPr>
      </w:pPr>
      <w:r w:rsidRPr="00B9465D">
        <w:rPr>
          <w:sz w:val="24"/>
          <w:szCs w:val="24"/>
          <w:highlight w:val="white"/>
        </w:rPr>
        <w:t xml:space="preserve">Current </w:t>
      </w:r>
      <w:r w:rsidR="00633359" w:rsidRPr="00B9465D">
        <w:rPr>
          <w:sz w:val="24"/>
          <w:szCs w:val="24"/>
          <w:highlight w:val="white"/>
        </w:rPr>
        <w:t>students</w:t>
      </w:r>
    </w:p>
    <w:p w14:paraId="756F8A5C" w14:textId="5BB32C92" w:rsidR="00ED14B3" w:rsidRPr="00B9465D" w:rsidRDefault="00633359">
      <w:pPr>
        <w:numPr>
          <w:ilvl w:val="0"/>
          <w:numId w:val="1"/>
        </w:numPr>
        <w:ind w:hanging="360"/>
        <w:contextualSpacing/>
        <w:rPr>
          <w:sz w:val="24"/>
          <w:szCs w:val="24"/>
          <w:highlight w:val="white"/>
        </w:rPr>
      </w:pPr>
      <w:r w:rsidRPr="00B9465D">
        <w:rPr>
          <w:sz w:val="24"/>
          <w:szCs w:val="24"/>
          <w:highlight w:val="white"/>
        </w:rPr>
        <w:t>Prospective students</w:t>
      </w:r>
    </w:p>
    <w:p w14:paraId="531BF284" w14:textId="77777777" w:rsidR="00ED14B3" w:rsidRPr="00B9465D" w:rsidRDefault="00275DE4">
      <w:pPr>
        <w:numPr>
          <w:ilvl w:val="0"/>
          <w:numId w:val="1"/>
        </w:numPr>
        <w:ind w:hanging="360"/>
        <w:contextualSpacing/>
        <w:rPr>
          <w:sz w:val="24"/>
          <w:szCs w:val="24"/>
          <w:highlight w:val="white"/>
        </w:rPr>
      </w:pPr>
      <w:r w:rsidRPr="00B9465D">
        <w:rPr>
          <w:sz w:val="24"/>
          <w:szCs w:val="24"/>
          <w:highlight w:val="white"/>
        </w:rPr>
        <w:t xml:space="preserve">Parents </w:t>
      </w:r>
    </w:p>
    <w:p w14:paraId="72339EF9" w14:textId="22EB876F" w:rsidR="00ED14B3" w:rsidRPr="00B9465D" w:rsidRDefault="00633359">
      <w:pPr>
        <w:numPr>
          <w:ilvl w:val="0"/>
          <w:numId w:val="1"/>
        </w:numPr>
        <w:ind w:hanging="360"/>
        <w:contextualSpacing/>
        <w:rPr>
          <w:sz w:val="24"/>
          <w:szCs w:val="24"/>
          <w:highlight w:val="white"/>
        </w:rPr>
      </w:pPr>
      <w:r w:rsidRPr="00B9465D">
        <w:rPr>
          <w:sz w:val="24"/>
          <w:szCs w:val="24"/>
          <w:highlight w:val="white"/>
        </w:rPr>
        <w:t>External communities</w:t>
      </w:r>
    </w:p>
    <w:p w14:paraId="41669B50" w14:textId="77777777" w:rsidR="00ED14B3" w:rsidRDefault="00ED14B3">
      <w:pPr>
        <w:rPr>
          <w:highlight w:val="white"/>
        </w:rPr>
      </w:pPr>
    </w:p>
    <w:p w14:paraId="1861126C" w14:textId="77777777" w:rsidR="00ED14B3" w:rsidRDefault="00275DE4">
      <w:pPr>
        <w:rPr>
          <w:b/>
          <w:sz w:val="28"/>
          <w:szCs w:val="28"/>
        </w:rPr>
      </w:pPr>
      <w:r>
        <w:rPr>
          <w:b/>
          <w:sz w:val="28"/>
          <w:szCs w:val="28"/>
        </w:rPr>
        <w:t>TIMELINE</w:t>
      </w:r>
    </w:p>
    <w:p w14:paraId="7DEC4EAB" w14:textId="1CC74A5B" w:rsidR="00ED14B3" w:rsidRPr="00B9465D" w:rsidRDefault="00275DE4">
      <w:pPr>
        <w:numPr>
          <w:ilvl w:val="0"/>
          <w:numId w:val="1"/>
        </w:numPr>
        <w:ind w:hanging="360"/>
        <w:contextualSpacing/>
        <w:rPr>
          <w:sz w:val="24"/>
          <w:szCs w:val="24"/>
          <w:highlight w:val="white"/>
        </w:rPr>
      </w:pPr>
      <w:r>
        <w:rPr>
          <w:sz w:val="24"/>
          <w:szCs w:val="24"/>
          <w:highlight w:val="white"/>
        </w:rPr>
        <w:t>Filming &amp; p</w:t>
      </w:r>
      <w:r w:rsidRPr="00B9465D">
        <w:rPr>
          <w:sz w:val="24"/>
          <w:szCs w:val="24"/>
          <w:highlight w:val="white"/>
        </w:rPr>
        <w:t>rodu</w:t>
      </w:r>
      <w:r w:rsidRPr="00B9465D">
        <w:rPr>
          <w:sz w:val="24"/>
          <w:szCs w:val="24"/>
          <w:highlight w:val="white"/>
        </w:rPr>
        <w:t xml:space="preserve">ction: </w:t>
      </w:r>
    </w:p>
    <w:p w14:paraId="6D92FC64" w14:textId="49C823E1" w:rsidR="00ED14B3" w:rsidRPr="00B9465D" w:rsidRDefault="00275DE4">
      <w:pPr>
        <w:numPr>
          <w:ilvl w:val="1"/>
          <w:numId w:val="1"/>
        </w:numPr>
        <w:ind w:hanging="360"/>
        <w:contextualSpacing/>
        <w:rPr>
          <w:sz w:val="24"/>
          <w:szCs w:val="24"/>
          <w:highlight w:val="white"/>
        </w:rPr>
      </w:pPr>
      <w:r>
        <w:rPr>
          <w:sz w:val="24"/>
          <w:szCs w:val="24"/>
          <w:highlight w:val="white"/>
        </w:rPr>
        <w:t>June 20, 2016</w:t>
      </w:r>
      <w:r w:rsidRPr="00B9465D">
        <w:rPr>
          <w:sz w:val="24"/>
          <w:szCs w:val="24"/>
          <w:highlight w:val="white"/>
        </w:rPr>
        <w:t xml:space="preserve"> — </w:t>
      </w:r>
      <w:r>
        <w:rPr>
          <w:sz w:val="24"/>
          <w:szCs w:val="24"/>
          <w:highlight w:val="white"/>
        </w:rPr>
        <w:t>July 3</w:t>
      </w:r>
      <w:r w:rsidRPr="00B9465D">
        <w:rPr>
          <w:sz w:val="24"/>
          <w:szCs w:val="24"/>
          <w:highlight w:val="white"/>
        </w:rPr>
        <w:t>, 2016</w:t>
      </w:r>
    </w:p>
    <w:p w14:paraId="3AE97559" w14:textId="51011E5B"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first draft delivered by </w:t>
      </w:r>
      <w:r>
        <w:rPr>
          <w:sz w:val="24"/>
          <w:szCs w:val="24"/>
          <w:highlight w:val="white"/>
        </w:rPr>
        <w:t>July 3</w:t>
      </w:r>
      <w:r w:rsidRPr="00B9465D">
        <w:rPr>
          <w:sz w:val="24"/>
          <w:szCs w:val="24"/>
          <w:highlight w:val="white"/>
        </w:rPr>
        <w:t>, 2016</w:t>
      </w:r>
    </w:p>
    <w:p w14:paraId="2947BC43" w14:textId="77777777" w:rsidR="00ED14B3" w:rsidRPr="00B9465D" w:rsidRDefault="00275DE4">
      <w:pPr>
        <w:numPr>
          <w:ilvl w:val="0"/>
          <w:numId w:val="1"/>
        </w:numPr>
        <w:ind w:hanging="360"/>
        <w:contextualSpacing/>
        <w:rPr>
          <w:sz w:val="24"/>
          <w:szCs w:val="24"/>
          <w:highlight w:val="white"/>
        </w:rPr>
      </w:pPr>
      <w:r w:rsidRPr="00B9465D">
        <w:rPr>
          <w:sz w:val="24"/>
          <w:szCs w:val="24"/>
          <w:highlight w:val="white"/>
        </w:rPr>
        <w:t xml:space="preserve">Edits/Review: </w:t>
      </w:r>
    </w:p>
    <w:p w14:paraId="400E2384" w14:textId="04B5B358"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Reviewed by Nichole &amp; other stakeholders:  </w:t>
      </w:r>
      <w:r>
        <w:rPr>
          <w:sz w:val="24"/>
          <w:szCs w:val="24"/>
          <w:highlight w:val="white"/>
        </w:rPr>
        <w:t>July 3, 2016</w:t>
      </w:r>
      <w:r w:rsidRPr="00B9465D">
        <w:rPr>
          <w:sz w:val="24"/>
          <w:szCs w:val="24"/>
          <w:highlight w:val="white"/>
        </w:rPr>
        <w:t xml:space="preserve"> — </w:t>
      </w:r>
      <w:r>
        <w:rPr>
          <w:sz w:val="24"/>
          <w:szCs w:val="24"/>
          <w:highlight w:val="white"/>
        </w:rPr>
        <w:t>July 10</w:t>
      </w:r>
      <w:r w:rsidRPr="00B9465D">
        <w:rPr>
          <w:sz w:val="24"/>
          <w:szCs w:val="24"/>
          <w:highlight w:val="white"/>
        </w:rPr>
        <w:t>, 2016</w:t>
      </w:r>
    </w:p>
    <w:p w14:paraId="79755C3C" w14:textId="617D90AB" w:rsidR="00ED14B3" w:rsidRPr="00B9465D" w:rsidRDefault="00275DE4">
      <w:pPr>
        <w:numPr>
          <w:ilvl w:val="1"/>
          <w:numId w:val="1"/>
        </w:numPr>
        <w:ind w:hanging="360"/>
        <w:contextualSpacing/>
        <w:rPr>
          <w:sz w:val="24"/>
          <w:szCs w:val="24"/>
          <w:highlight w:val="white"/>
        </w:rPr>
      </w:pPr>
      <w:r>
        <w:rPr>
          <w:sz w:val="24"/>
          <w:szCs w:val="24"/>
          <w:highlight w:val="white"/>
        </w:rPr>
        <w:t>Edits to Ryan by July 10, 2016</w:t>
      </w:r>
    </w:p>
    <w:p w14:paraId="26606F79" w14:textId="76EA832F"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Edits to video: </w:t>
      </w:r>
      <w:r>
        <w:rPr>
          <w:sz w:val="24"/>
          <w:szCs w:val="24"/>
          <w:highlight w:val="white"/>
        </w:rPr>
        <w:t>July 10</w:t>
      </w:r>
      <w:r w:rsidRPr="00B9465D">
        <w:rPr>
          <w:sz w:val="24"/>
          <w:szCs w:val="24"/>
          <w:highlight w:val="white"/>
        </w:rPr>
        <w:t>, 2016 — Ju</w:t>
      </w:r>
      <w:r>
        <w:rPr>
          <w:sz w:val="24"/>
          <w:szCs w:val="24"/>
          <w:highlight w:val="white"/>
        </w:rPr>
        <w:t>ly 17</w:t>
      </w:r>
      <w:r w:rsidRPr="00B9465D">
        <w:rPr>
          <w:sz w:val="24"/>
          <w:szCs w:val="24"/>
          <w:highlight w:val="white"/>
        </w:rPr>
        <w:t>, 2016</w:t>
      </w:r>
    </w:p>
    <w:p w14:paraId="5CA12A3B" w14:textId="65532182"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Second Review: </w:t>
      </w:r>
      <w:r>
        <w:rPr>
          <w:sz w:val="24"/>
          <w:szCs w:val="24"/>
          <w:highlight w:val="white"/>
        </w:rPr>
        <w:t>July 17,2016</w:t>
      </w:r>
      <w:r w:rsidRPr="00B9465D">
        <w:rPr>
          <w:sz w:val="24"/>
          <w:szCs w:val="24"/>
          <w:highlight w:val="white"/>
        </w:rPr>
        <w:t xml:space="preserve"> — </w:t>
      </w:r>
      <w:r>
        <w:rPr>
          <w:sz w:val="24"/>
          <w:szCs w:val="24"/>
          <w:highlight w:val="white"/>
        </w:rPr>
        <w:t>July 24</w:t>
      </w:r>
      <w:r w:rsidRPr="00B9465D">
        <w:rPr>
          <w:sz w:val="24"/>
          <w:szCs w:val="24"/>
          <w:highlight w:val="white"/>
        </w:rPr>
        <w:t>, 2016</w:t>
      </w:r>
    </w:p>
    <w:p w14:paraId="2DDDF8E5" w14:textId="6F23E6E3"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Additional Edits to Ryan: </w:t>
      </w:r>
      <w:r>
        <w:rPr>
          <w:sz w:val="24"/>
          <w:szCs w:val="24"/>
          <w:highlight w:val="white"/>
        </w:rPr>
        <w:t>July 24, 2016</w:t>
      </w:r>
    </w:p>
    <w:p w14:paraId="37A22C67" w14:textId="5283656E"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Final Edits: </w:t>
      </w:r>
      <w:r w:rsidR="00B9465D">
        <w:rPr>
          <w:sz w:val="24"/>
          <w:szCs w:val="24"/>
          <w:highlight w:val="white"/>
        </w:rPr>
        <w:t>July 24, 2016</w:t>
      </w:r>
      <w:r w:rsidRPr="00B9465D">
        <w:rPr>
          <w:sz w:val="24"/>
          <w:szCs w:val="24"/>
          <w:highlight w:val="white"/>
        </w:rPr>
        <w:t xml:space="preserve"> — </w:t>
      </w:r>
      <w:r w:rsidR="00B9465D">
        <w:rPr>
          <w:sz w:val="24"/>
          <w:szCs w:val="24"/>
          <w:highlight w:val="white"/>
        </w:rPr>
        <w:t>July 31</w:t>
      </w:r>
      <w:r w:rsidRPr="00B9465D">
        <w:rPr>
          <w:sz w:val="24"/>
          <w:szCs w:val="24"/>
          <w:highlight w:val="white"/>
        </w:rPr>
        <w:t>, 2016</w:t>
      </w:r>
    </w:p>
    <w:p w14:paraId="638E42A2" w14:textId="40C5CA1E" w:rsidR="00ED14B3" w:rsidRPr="00B9465D" w:rsidRDefault="00B9465D">
      <w:pPr>
        <w:numPr>
          <w:ilvl w:val="0"/>
          <w:numId w:val="1"/>
        </w:numPr>
        <w:ind w:hanging="360"/>
        <w:contextualSpacing/>
        <w:rPr>
          <w:b/>
          <w:sz w:val="24"/>
          <w:szCs w:val="24"/>
          <w:highlight w:val="white"/>
        </w:rPr>
      </w:pPr>
      <w:r>
        <w:rPr>
          <w:b/>
          <w:sz w:val="24"/>
          <w:szCs w:val="24"/>
          <w:highlight w:val="white"/>
        </w:rPr>
        <w:t>Final deliverable deadline:  August 1, 2016</w:t>
      </w:r>
    </w:p>
    <w:p w14:paraId="639F2B2C" w14:textId="77777777" w:rsidR="00ED14B3" w:rsidRDefault="00ED14B3">
      <w:pPr>
        <w:rPr>
          <w:highlight w:val="white"/>
        </w:rPr>
      </w:pPr>
    </w:p>
    <w:p w14:paraId="6C482D85" w14:textId="77777777" w:rsidR="00ED14B3" w:rsidRDefault="00275DE4">
      <w:pPr>
        <w:rPr>
          <w:b/>
          <w:sz w:val="28"/>
          <w:szCs w:val="28"/>
          <w:highlight w:val="white"/>
        </w:rPr>
      </w:pPr>
      <w:r>
        <w:rPr>
          <w:b/>
          <w:sz w:val="28"/>
          <w:szCs w:val="28"/>
          <w:highlight w:val="white"/>
        </w:rPr>
        <w:t>DISTRIBUTION</w:t>
      </w:r>
    </w:p>
    <w:p w14:paraId="28072ECB" w14:textId="77777777" w:rsidR="00ED14B3" w:rsidRPr="00B9465D" w:rsidRDefault="00275DE4">
      <w:pPr>
        <w:numPr>
          <w:ilvl w:val="0"/>
          <w:numId w:val="5"/>
        </w:numPr>
        <w:ind w:hanging="360"/>
        <w:contextualSpacing/>
        <w:rPr>
          <w:sz w:val="24"/>
          <w:szCs w:val="24"/>
          <w:highlight w:val="white"/>
        </w:rPr>
      </w:pPr>
      <w:r w:rsidRPr="00B9465D">
        <w:rPr>
          <w:sz w:val="24"/>
          <w:szCs w:val="24"/>
          <w:highlight w:val="white"/>
        </w:rPr>
        <w:t>Social Media</w:t>
      </w:r>
    </w:p>
    <w:p w14:paraId="369AF5BE" w14:textId="77777777" w:rsidR="00ED14B3" w:rsidRPr="00B9465D" w:rsidRDefault="00275DE4">
      <w:pPr>
        <w:numPr>
          <w:ilvl w:val="0"/>
          <w:numId w:val="5"/>
        </w:numPr>
        <w:ind w:hanging="360"/>
        <w:contextualSpacing/>
        <w:rPr>
          <w:sz w:val="24"/>
          <w:szCs w:val="24"/>
          <w:highlight w:val="white"/>
        </w:rPr>
      </w:pPr>
      <w:r w:rsidRPr="00B9465D">
        <w:rPr>
          <w:sz w:val="24"/>
          <w:szCs w:val="24"/>
          <w:highlight w:val="white"/>
        </w:rPr>
        <w:t>Web</w:t>
      </w:r>
    </w:p>
    <w:p w14:paraId="5F22E5CA" w14:textId="507FB628" w:rsidR="00ED14B3" w:rsidRPr="00B9465D" w:rsidRDefault="00275DE4" w:rsidP="00633359">
      <w:pPr>
        <w:numPr>
          <w:ilvl w:val="0"/>
          <w:numId w:val="5"/>
        </w:numPr>
        <w:ind w:hanging="360"/>
        <w:contextualSpacing/>
        <w:rPr>
          <w:sz w:val="24"/>
          <w:szCs w:val="24"/>
          <w:highlight w:val="white"/>
        </w:rPr>
      </w:pPr>
      <w:r w:rsidRPr="00B9465D">
        <w:rPr>
          <w:sz w:val="24"/>
          <w:szCs w:val="24"/>
          <w:highlight w:val="white"/>
        </w:rPr>
        <w:lastRenderedPageBreak/>
        <w:t>POSSIBLE: Admissions email</w:t>
      </w:r>
      <w:r w:rsidR="00633359" w:rsidRPr="00B9465D">
        <w:rPr>
          <w:sz w:val="24"/>
          <w:szCs w:val="24"/>
          <w:highlight w:val="white"/>
        </w:rPr>
        <w:t>, web social media</w:t>
      </w:r>
    </w:p>
    <w:p w14:paraId="5F86C6A6" w14:textId="77777777" w:rsidR="00633359" w:rsidRPr="00633359" w:rsidRDefault="00633359" w:rsidP="00633359">
      <w:pPr>
        <w:ind w:left="720"/>
        <w:contextualSpacing/>
        <w:rPr>
          <w:highlight w:val="white"/>
        </w:rPr>
      </w:pPr>
    </w:p>
    <w:p w14:paraId="30AB0E10" w14:textId="7AD82899" w:rsidR="00ED14B3" w:rsidRDefault="00633359">
      <w:pPr>
        <w:rPr>
          <w:b/>
        </w:rPr>
      </w:pPr>
      <w:r>
        <w:rPr>
          <w:b/>
          <w:sz w:val="28"/>
          <w:szCs w:val="28"/>
        </w:rPr>
        <w:t>EXAMPLES</w:t>
      </w:r>
    </w:p>
    <w:p w14:paraId="21F46A10" w14:textId="77777777" w:rsidR="00ED14B3" w:rsidRDefault="00ED14B3"/>
    <w:p w14:paraId="03BC590B" w14:textId="77777777" w:rsidR="00633359" w:rsidRPr="00B9465D" w:rsidRDefault="00633359" w:rsidP="00633359">
      <w:pPr>
        <w:rPr>
          <w:sz w:val="24"/>
          <w:szCs w:val="24"/>
        </w:rPr>
      </w:pPr>
      <w:hyperlink r:id="rId5">
        <w:r w:rsidRPr="00B9465D">
          <w:rPr>
            <w:color w:val="1155CC"/>
            <w:sz w:val="24"/>
            <w:szCs w:val="24"/>
            <w:u w:val="single"/>
          </w:rPr>
          <w:t>https://www.youtube.com/watch?v=cWVoHLRRigU</w:t>
        </w:r>
      </w:hyperlink>
    </w:p>
    <w:p w14:paraId="2D4F2744" w14:textId="6BB0B07E" w:rsidR="00ED14B3" w:rsidRPr="00B9465D" w:rsidRDefault="00633359" w:rsidP="00633359">
      <w:pPr>
        <w:rPr>
          <w:color w:val="1155CC"/>
          <w:sz w:val="24"/>
          <w:szCs w:val="24"/>
          <w:u w:val="single"/>
        </w:rPr>
      </w:pPr>
      <w:hyperlink r:id="rId6">
        <w:r w:rsidRPr="00B9465D">
          <w:rPr>
            <w:color w:val="1155CC"/>
            <w:sz w:val="24"/>
            <w:szCs w:val="24"/>
            <w:u w:val="single"/>
          </w:rPr>
          <w:t>https://www.youtube.comv=4UMDKHV58vo</w:t>
        </w:r>
      </w:hyperlink>
    </w:p>
    <w:p w14:paraId="746FC622" w14:textId="77777777" w:rsidR="00633359" w:rsidRDefault="00633359" w:rsidP="00633359">
      <w:pPr>
        <w:rPr>
          <w:color w:val="1155CC"/>
          <w:u w:val="single"/>
        </w:rPr>
      </w:pPr>
    </w:p>
    <w:p w14:paraId="421737B2" w14:textId="4CA79E94" w:rsidR="00633359" w:rsidRDefault="00633359" w:rsidP="00633359">
      <w:pPr>
        <w:rPr>
          <w:b/>
          <w:sz w:val="28"/>
          <w:szCs w:val="28"/>
        </w:rPr>
      </w:pPr>
      <w:r>
        <w:rPr>
          <w:b/>
          <w:sz w:val="28"/>
          <w:szCs w:val="28"/>
        </w:rPr>
        <w:t>EQUIPMENT</w:t>
      </w:r>
    </w:p>
    <w:p w14:paraId="2734F25F" w14:textId="53313E91" w:rsidR="00633359" w:rsidRPr="00B9465D" w:rsidRDefault="00633359" w:rsidP="00633359">
      <w:pPr>
        <w:numPr>
          <w:ilvl w:val="0"/>
          <w:numId w:val="5"/>
        </w:numPr>
        <w:ind w:hanging="360"/>
        <w:contextualSpacing/>
        <w:rPr>
          <w:sz w:val="24"/>
          <w:szCs w:val="24"/>
          <w:highlight w:val="white"/>
        </w:rPr>
      </w:pPr>
      <w:r w:rsidRPr="00B9465D">
        <w:rPr>
          <w:sz w:val="24"/>
          <w:szCs w:val="24"/>
          <w:highlight w:val="white"/>
        </w:rPr>
        <w:t>Camera</w:t>
      </w:r>
    </w:p>
    <w:p w14:paraId="65ED1450" w14:textId="08851B34" w:rsidR="00633359" w:rsidRPr="00B9465D" w:rsidRDefault="00633359" w:rsidP="00633359">
      <w:pPr>
        <w:numPr>
          <w:ilvl w:val="0"/>
          <w:numId w:val="5"/>
        </w:numPr>
        <w:ind w:hanging="360"/>
        <w:contextualSpacing/>
        <w:rPr>
          <w:sz w:val="24"/>
          <w:szCs w:val="24"/>
          <w:highlight w:val="white"/>
        </w:rPr>
      </w:pPr>
      <w:r w:rsidRPr="00B9465D">
        <w:rPr>
          <w:sz w:val="24"/>
          <w:szCs w:val="24"/>
          <w:highlight w:val="white"/>
        </w:rPr>
        <w:t>Tripod</w:t>
      </w:r>
    </w:p>
    <w:p w14:paraId="233A2408" w14:textId="18AEA9EF" w:rsidR="00633359" w:rsidRPr="00B9465D" w:rsidRDefault="00633359" w:rsidP="00633359">
      <w:pPr>
        <w:numPr>
          <w:ilvl w:val="0"/>
          <w:numId w:val="5"/>
        </w:numPr>
        <w:ind w:hanging="360"/>
        <w:contextualSpacing/>
        <w:rPr>
          <w:sz w:val="24"/>
          <w:szCs w:val="24"/>
          <w:highlight w:val="white"/>
        </w:rPr>
      </w:pPr>
      <w:r w:rsidRPr="00B9465D">
        <w:rPr>
          <w:sz w:val="24"/>
          <w:szCs w:val="24"/>
          <w:highlight w:val="white"/>
        </w:rPr>
        <w:t>Lighting</w:t>
      </w:r>
    </w:p>
    <w:p w14:paraId="75715AA0" w14:textId="1A158233" w:rsidR="00633359" w:rsidRPr="00B9465D" w:rsidRDefault="00633359" w:rsidP="00633359">
      <w:pPr>
        <w:numPr>
          <w:ilvl w:val="0"/>
          <w:numId w:val="5"/>
        </w:numPr>
        <w:ind w:hanging="360"/>
        <w:contextualSpacing/>
        <w:rPr>
          <w:sz w:val="24"/>
          <w:szCs w:val="24"/>
          <w:highlight w:val="white"/>
        </w:rPr>
      </w:pPr>
      <w:r w:rsidRPr="00B9465D">
        <w:rPr>
          <w:sz w:val="24"/>
          <w:szCs w:val="24"/>
          <w:highlight w:val="white"/>
        </w:rPr>
        <w:t xml:space="preserve">POSSIBLE: </w:t>
      </w:r>
      <w:proofErr w:type="spellStart"/>
      <w:r w:rsidRPr="00B9465D">
        <w:rPr>
          <w:sz w:val="24"/>
          <w:szCs w:val="24"/>
          <w:highlight w:val="white"/>
        </w:rPr>
        <w:t>Glidecam</w:t>
      </w:r>
      <w:proofErr w:type="spellEnd"/>
    </w:p>
    <w:p w14:paraId="7FB9E866" w14:textId="77777777" w:rsidR="00633359" w:rsidRDefault="00633359" w:rsidP="00633359">
      <w:pPr>
        <w:contextualSpacing/>
        <w:rPr>
          <w:highlight w:val="white"/>
        </w:rPr>
      </w:pPr>
    </w:p>
    <w:p w14:paraId="46309CCB" w14:textId="77777777" w:rsidR="00633359" w:rsidRDefault="00633359" w:rsidP="00633359">
      <w:pPr>
        <w:contextualSpacing/>
        <w:rPr>
          <w:highlight w:val="white"/>
        </w:rPr>
      </w:pPr>
    </w:p>
    <w:p w14:paraId="491C7CEA" w14:textId="3ABF7E75" w:rsidR="00633359" w:rsidRDefault="00633359" w:rsidP="00633359">
      <w:pPr>
        <w:rPr>
          <w:b/>
          <w:sz w:val="28"/>
          <w:szCs w:val="28"/>
        </w:rPr>
      </w:pPr>
      <w:r>
        <w:rPr>
          <w:b/>
          <w:sz w:val="28"/>
          <w:szCs w:val="28"/>
        </w:rPr>
        <w:t>SHOT LIST</w:t>
      </w:r>
    </w:p>
    <w:p w14:paraId="0ACC9E8F" w14:textId="77777777" w:rsidR="00633359" w:rsidRDefault="00633359" w:rsidP="00633359">
      <w:pPr>
        <w:rPr>
          <w:b/>
          <w:sz w:val="28"/>
          <w:szCs w:val="28"/>
        </w:rPr>
      </w:pPr>
    </w:p>
    <w:tbl>
      <w:tblPr>
        <w:tblStyle w:val="TableGrid"/>
        <w:tblW w:w="9576" w:type="dxa"/>
        <w:tblLook w:val="04A0" w:firstRow="1" w:lastRow="0" w:firstColumn="1" w:lastColumn="0" w:noHBand="0" w:noVBand="1"/>
      </w:tblPr>
      <w:tblGrid>
        <w:gridCol w:w="2344"/>
        <w:gridCol w:w="2240"/>
        <w:gridCol w:w="2332"/>
        <w:gridCol w:w="2660"/>
      </w:tblGrid>
      <w:tr w:rsidR="00FE0232" w:rsidRPr="00FE0232" w14:paraId="0AF304D8" w14:textId="77777777" w:rsidTr="00FE0232">
        <w:trPr>
          <w:trHeight w:val="368"/>
        </w:trPr>
        <w:tc>
          <w:tcPr>
            <w:tcW w:w="2344" w:type="dxa"/>
          </w:tcPr>
          <w:p w14:paraId="35A31101" w14:textId="1CCD4B40"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LOCATION</w:t>
            </w:r>
          </w:p>
        </w:tc>
        <w:tc>
          <w:tcPr>
            <w:tcW w:w="2240" w:type="dxa"/>
          </w:tcPr>
          <w:p w14:paraId="3FDF8DAA" w14:textId="0154C5E1"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FRAME</w:t>
            </w:r>
          </w:p>
        </w:tc>
        <w:tc>
          <w:tcPr>
            <w:tcW w:w="2332" w:type="dxa"/>
          </w:tcPr>
          <w:p w14:paraId="4BD01839" w14:textId="79CE076B"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ANGLE</w:t>
            </w:r>
          </w:p>
        </w:tc>
        <w:tc>
          <w:tcPr>
            <w:tcW w:w="2660" w:type="dxa"/>
          </w:tcPr>
          <w:p w14:paraId="093E19C7" w14:textId="73A47647"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DESCRIPTION</w:t>
            </w:r>
          </w:p>
        </w:tc>
      </w:tr>
      <w:tr w:rsidR="00B9465D" w:rsidRPr="00FE0232" w14:paraId="2A4E6600" w14:textId="77777777" w:rsidTr="00FE0232">
        <w:tc>
          <w:tcPr>
            <w:tcW w:w="2344" w:type="dxa"/>
          </w:tcPr>
          <w:p w14:paraId="51E0F47D" w14:textId="77777777" w:rsidR="00B9465D"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2240" w:type="dxa"/>
          </w:tcPr>
          <w:p w14:paraId="3E1037D3" w14:textId="77777777" w:rsidR="00B9465D"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2332" w:type="dxa"/>
          </w:tcPr>
          <w:p w14:paraId="0F3A8062" w14:textId="77777777" w:rsidR="00B9465D"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2660" w:type="dxa"/>
          </w:tcPr>
          <w:p w14:paraId="525BE433" w14:textId="1CABCFF0" w:rsidR="00B9465D" w:rsidRPr="00B9465D" w:rsidRDefault="00B9465D" w:rsidP="00633359">
            <w:pPr>
              <w:pBdr>
                <w:top w:val="none" w:sz="0" w:space="0" w:color="auto"/>
                <w:left w:val="none" w:sz="0" w:space="0" w:color="auto"/>
                <w:bottom w:val="none" w:sz="0" w:space="0" w:color="auto"/>
                <w:right w:val="none" w:sz="0" w:space="0" w:color="auto"/>
                <w:between w:val="none" w:sz="0" w:space="0" w:color="auto"/>
              </w:pBdr>
              <w:rPr>
                <w:i/>
                <w:sz w:val="28"/>
                <w:szCs w:val="28"/>
              </w:rPr>
            </w:pPr>
            <w:r w:rsidRPr="00B9465D">
              <w:rPr>
                <w:i/>
                <w:sz w:val="28"/>
                <w:szCs w:val="28"/>
              </w:rPr>
              <w:t>FADE IN</w:t>
            </w:r>
          </w:p>
        </w:tc>
      </w:tr>
      <w:tr w:rsidR="00FE0232" w:rsidRPr="00FE0232" w14:paraId="1F93BABD" w14:textId="77777777" w:rsidTr="00FE0232">
        <w:tc>
          <w:tcPr>
            <w:tcW w:w="2344" w:type="dxa"/>
          </w:tcPr>
          <w:p w14:paraId="280D92D5" w14:textId="58B2869E"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sidRPr="00FE0232">
              <w:rPr>
                <w:sz w:val="28"/>
                <w:szCs w:val="28"/>
              </w:rPr>
              <w:t>Ext.</w:t>
            </w:r>
            <w:r>
              <w:rPr>
                <w:sz w:val="28"/>
                <w:szCs w:val="28"/>
              </w:rPr>
              <w:t xml:space="preserve"> — Champlain sign</w:t>
            </w:r>
          </w:p>
        </w:tc>
        <w:tc>
          <w:tcPr>
            <w:tcW w:w="2240" w:type="dxa"/>
          </w:tcPr>
          <w:p w14:paraId="0ED2464E" w14:textId="4EF0B83F"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sidRPr="00FE0232">
              <w:rPr>
                <w:sz w:val="28"/>
                <w:szCs w:val="28"/>
              </w:rPr>
              <w:t>MS</w:t>
            </w:r>
          </w:p>
        </w:tc>
        <w:tc>
          <w:tcPr>
            <w:tcW w:w="2332" w:type="dxa"/>
          </w:tcPr>
          <w:p w14:paraId="2BC6D058" w14:textId="03D93B62"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sidRPr="00FE0232">
              <w:rPr>
                <w:sz w:val="28"/>
                <w:szCs w:val="28"/>
              </w:rPr>
              <w:t>EL</w:t>
            </w:r>
          </w:p>
        </w:tc>
        <w:tc>
          <w:tcPr>
            <w:tcW w:w="2660" w:type="dxa"/>
          </w:tcPr>
          <w:p w14:paraId="05338714" w14:textId="20ED4BF2"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sidRPr="00FE0232">
              <w:rPr>
                <w:sz w:val="28"/>
                <w:szCs w:val="28"/>
              </w:rPr>
              <w:t>PAN of Champlain College sign, Chauncey at end.</w:t>
            </w:r>
          </w:p>
        </w:tc>
      </w:tr>
      <w:tr w:rsidR="00FE0232" w:rsidRPr="00FE0232" w14:paraId="768D09DE" w14:textId="77777777" w:rsidTr="00FE0232">
        <w:tc>
          <w:tcPr>
            <w:tcW w:w="2344" w:type="dxa"/>
          </w:tcPr>
          <w:p w14:paraId="016FA1F5" w14:textId="53E3366F"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sidRPr="00FE0232">
              <w:rPr>
                <w:sz w:val="28"/>
                <w:szCs w:val="28"/>
              </w:rPr>
              <w:t>Ext.</w:t>
            </w:r>
            <w:r>
              <w:rPr>
                <w:sz w:val="28"/>
                <w:szCs w:val="28"/>
              </w:rPr>
              <w:t xml:space="preserve">— </w:t>
            </w:r>
            <w:proofErr w:type="spellStart"/>
            <w:r>
              <w:rPr>
                <w:sz w:val="28"/>
                <w:szCs w:val="28"/>
              </w:rPr>
              <w:t>Ampitheatre</w:t>
            </w:r>
            <w:proofErr w:type="spellEnd"/>
          </w:p>
        </w:tc>
        <w:tc>
          <w:tcPr>
            <w:tcW w:w="2240" w:type="dxa"/>
          </w:tcPr>
          <w:p w14:paraId="2FDF4370" w14:textId="42BC8F4A"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2332" w:type="dxa"/>
          </w:tcPr>
          <w:p w14:paraId="32A4D772" w14:textId="56D1E91E"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78EA0707" w14:textId="47A79CBE" w:rsidR="00FE0232" w:rsidRPr="00FE0232" w:rsidRDefault="00B9465D" w:rsidP="00B9465D">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PAN</w:t>
            </w:r>
            <w:r w:rsidR="00FE0232">
              <w:rPr>
                <w:sz w:val="28"/>
                <w:szCs w:val="28"/>
              </w:rPr>
              <w:t xml:space="preserve"> of Chauncey on </w:t>
            </w:r>
            <w:proofErr w:type="spellStart"/>
            <w:r w:rsidR="00FE0232">
              <w:rPr>
                <w:sz w:val="28"/>
                <w:szCs w:val="28"/>
              </w:rPr>
              <w:t>ampitheatre</w:t>
            </w:r>
            <w:proofErr w:type="spellEnd"/>
            <w:r w:rsidR="00FE0232">
              <w:rPr>
                <w:sz w:val="28"/>
                <w:szCs w:val="28"/>
              </w:rPr>
              <w:t>.</w:t>
            </w:r>
          </w:p>
        </w:tc>
      </w:tr>
      <w:tr w:rsidR="00FE0232" w:rsidRPr="00FE0232" w14:paraId="2C4E4485" w14:textId="77777777" w:rsidTr="00FE0232">
        <w:tc>
          <w:tcPr>
            <w:tcW w:w="2344" w:type="dxa"/>
          </w:tcPr>
          <w:p w14:paraId="1BC08C2D" w14:textId="4EAC34C3"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Ext. — </w:t>
            </w:r>
            <w:proofErr w:type="spellStart"/>
            <w:r>
              <w:rPr>
                <w:sz w:val="28"/>
                <w:szCs w:val="28"/>
              </w:rPr>
              <w:t>Ampitheatre</w:t>
            </w:r>
            <w:proofErr w:type="spellEnd"/>
          </w:p>
        </w:tc>
        <w:tc>
          <w:tcPr>
            <w:tcW w:w="2240" w:type="dxa"/>
          </w:tcPr>
          <w:p w14:paraId="4154D17E" w14:textId="585C54DC"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MS/LS</w:t>
            </w:r>
          </w:p>
        </w:tc>
        <w:tc>
          <w:tcPr>
            <w:tcW w:w="2332" w:type="dxa"/>
          </w:tcPr>
          <w:p w14:paraId="44CE5E02" w14:textId="693068DE"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3BF94D64" w14:textId="0133EA8A"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Chauncey on </w:t>
            </w:r>
            <w:proofErr w:type="spellStart"/>
            <w:r>
              <w:rPr>
                <w:sz w:val="28"/>
                <w:szCs w:val="28"/>
              </w:rPr>
              <w:t>Amitheatre</w:t>
            </w:r>
            <w:proofErr w:type="spellEnd"/>
            <w:r>
              <w:rPr>
                <w:sz w:val="28"/>
                <w:szCs w:val="28"/>
              </w:rPr>
              <w:t>, alone</w:t>
            </w:r>
          </w:p>
        </w:tc>
      </w:tr>
      <w:tr w:rsidR="00FE0232" w:rsidRPr="00FE0232" w14:paraId="6F30A274" w14:textId="77777777" w:rsidTr="00FE0232">
        <w:tc>
          <w:tcPr>
            <w:tcW w:w="2344" w:type="dxa"/>
          </w:tcPr>
          <w:p w14:paraId="51A774A9" w14:textId="3F710105"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 Admissions entrance walkway</w:t>
            </w:r>
          </w:p>
        </w:tc>
        <w:tc>
          <w:tcPr>
            <w:tcW w:w="2240" w:type="dxa"/>
          </w:tcPr>
          <w:p w14:paraId="04DC5A81" w14:textId="43DC241E"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2332" w:type="dxa"/>
          </w:tcPr>
          <w:p w14:paraId="20336923" w14:textId="783A4173"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Slight LA</w:t>
            </w:r>
          </w:p>
        </w:tc>
        <w:tc>
          <w:tcPr>
            <w:tcW w:w="2660" w:type="dxa"/>
          </w:tcPr>
          <w:p w14:paraId="6F553336" w14:textId="6E44AD9E" w:rsidR="00FE0232" w:rsidRPr="00FE0232" w:rsidRDefault="00FE0232" w:rsidP="00FE0232">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walking towards Admissions building</w:t>
            </w:r>
          </w:p>
        </w:tc>
      </w:tr>
      <w:tr w:rsidR="00FE0232" w:rsidRPr="00FE0232" w14:paraId="5F127512" w14:textId="77777777" w:rsidTr="00FE0232">
        <w:tc>
          <w:tcPr>
            <w:tcW w:w="2344" w:type="dxa"/>
          </w:tcPr>
          <w:p w14:paraId="37D52365" w14:textId="5A57F2D1"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Int. — gym. </w:t>
            </w:r>
          </w:p>
        </w:tc>
        <w:tc>
          <w:tcPr>
            <w:tcW w:w="2240" w:type="dxa"/>
          </w:tcPr>
          <w:p w14:paraId="5B6FF824" w14:textId="7B0B116A"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ECU</w:t>
            </w:r>
          </w:p>
        </w:tc>
        <w:tc>
          <w:tcPr>
            <w:tcW w:w="2332" w:type="dxa"/>
          </w:tcPr>
          <w:p w14:paraId="06BB98DC" w14:textId="72A81960"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65E3E81E" w14:textId="35E25A1B"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Weights in gym, Chauncey attempting to lift without spotter.</w:t>
            </w:r>
          </w:p>
        </w:tc>
      </w:tr>
      <w:tr w:rsidR="00FE0232" w:rsidRPr="00FE0232" w14:paraId="0AA9DCEF" w14:textId="77777777" w:rsidTr="00FE0232">
        <w:tc>
          <w:tcPr>
            <w:tcW w:w="2344" w:type="dxa"/>
          </w:tcPr>
          <w:p w14:paraId="6222195D" w14:textId="04350430"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gym</w:t>
            </w:r>
          </w:p>
        </w:tc>
        <w:tc>
          <w:tcPr>
            <w:tcW w:w="2240" w:type="dxa"/>
          </w:tcPr>
          <w:p w14:paraId="23178645" w14:textId="00EE4CC7"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2332" w:type="dxa"/>
          </w:tcPr>
          <w:p w14:paraId="5133FF38" w14:textId="51042FA1"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52D2D98A" w14:textId="1AE08E2D"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Tilt down, Chauncey attempting to lift, gives up. </w:t>
            </w:r>
          </w:p>
        </w:tc>
      </w:tr>
      <w:tr w:rsidR="00FE0232" w:rsidRPr="00FE0232" w14:paraId="759C1879" w14:textId="77777777" w:rsidTr="00FE0232">
        <w:tc>
          <w:tcPr>
            <w:tcW w:w="2344" w:type="dxa"/>
          </w:tcPr>
          <w:p w14:paraId="318D64E9" w14:textId="33BB1011"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EATS</w:t>
            </w:r>
          </w:p>
        </w:tc>
        <w:tc>
          <w:tcPr>
            <w:tcW w:w="2240" w:type="dxa"/>
          </w:tcPr>
          <w:p w14:paraId="455C6768" w14:textId="2A642D1A"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2332" w:type="dxa"/>
          </w:tcPr>
          <w:p w14:paraId="18651F4E" w14:textId="6022F883"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7A6EB2F2" w14:textId="38A4B107"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Chauncey waiting at counter, no </w:t>
            </w:r>
            <w:r>
              <w:rPr>
                <w:sz w:val="28"/>
                <w:szCs w:val="28"/>
              </w:rPr>
              <w:lastRenderedPageBreak/>
              <w:t>service</w:t>
            </w:r>
          </w:p>
        </w:tc>
      </w:tr>
      <w:tr w:rsidR="00FE0232" w:rsidRPr="00FE0232" w14:paraId="4B2949A3" w14:textId="77777777" w:rsidTr="00FE0232">
        <w:tc>
          <w:tcPr>
            <w:tcW w:w="2344" w:type="dxa"/>
          </w:tcPr>
          <w:p w14:paraId="0063BE84" w14:textId="2128218D"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lastRenderedPageBreak/>
              <w:t>Int. — EATS</w:t>
            </w:r>
          </w:p>
        </w:tc>
        <w:tc>
          <w:tcPr>
            <w:tcW w:w="2240" w:type="dxa"/>
          </w:tcPr>
          <w:p w14:paraId="34039201" w14:textId="1B9BE70E"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2332" w:type="dxa"/>
          </w:tcPr>
          <w:p w14:paraId="0D907871" w14:textId="46FBCCD7"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7A693A26" w14:textId="44EE3C41"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still at counter, shows nobody in room</w:t>
            </w:r>
          </w:p>
        </w:tc>
      </w:tr>
      <w:tr w:rsidR="00FE0232" w:rsidRPr="00FE0232" w14:paraId="4BBD8106" w14:textId="77777777" w:rsidTr="00FE0232">
        <w:tc>
          <w:tcPr>
            <w:tcW w:w="2344" w:type="dxa"/>
          </w:tcPr>
          <w:p w14:paraId="09FACFBB" w14:textId="028A75E4"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Library</w:t>
            </w:r>
          </w:p>
        </w:tc>
        <w:tc>
          <w:tcPr>
            <w:tcW w:w="2240" w:type="dxa"/>
          </w:tcPr>
          <w:p w14:paraId="4162E139" w14:textId="14D94B00"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2332" w:type="dxa"/>
          </w:tcPr>
          <w:p w14:paraId="75FFE06B" w14:textId="6F1F080E"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74515E81" w14:textId="2939E37E"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PAN; Chauncey reading in library</w:t>
            </w:r>
          </w:p>
        </w:tc>
      </w:tr>
      <w:tr w:rsidR="00FE0232" w:rsidRPr="00FE0232" w14:paraId="06190565" w14:textId="77777777" w:rsidTr="00B9465D">
        <w:trPr>
          <w:trHeight w:val="350"/>
        </w:trPr>
        <w:tc>
          <w:tcPr>
            <w:tcW w:w="2344" w:type="dxa"/>
          </w:tcPr>
          <w:p w14:paraId="400BA81C" w14:textId="2CD9164B"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Library</w:t>
            </w:r>
          </w:p>
        </w:tc>
        <w:tc>
          <w:tcPr>
            <w:tcW w:w="2240" w:type="dxa"/>
          </w:tcPr>
          <w:p w14:paraId="53371846" w14:textId="1F38F398"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2332" w:type="dxa"/>
          </w:tcPr>
          <w:p w14:paraId="1A3D075A" w14:textId="66E5D878"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324FBE9E" w14:textId="1AAE7406"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reading, shows nobody else around in library</w:t>
            </w:r>
          </w:p>
        </w:tc>
      </w:tr>
      <w:tr w:rsidR="00FE0232" w:rsidRPr="00FE0232" w14:paraId="340E2E7B" w14:textId="77777777" w:rsidTr="00B9465D">
        <w:trPr>
          <w:trHeight w:val="368"/>
        </w:trPr>
        <w:tc>
          <w:tcPr>
            <w:tcW w:w="2344" w:type="dxa"/>
          </w:tcPr>
          <w:p w14:paraId="08F0ACCA" w14:textId="31A5CA65"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art studio</w:t>
            </w:r>
          </w:p>
        </w:tc>
        <w:tc>
          <w:tcPr>
            <w:tcW w:w="2240" w:type="dxa"/>
          </w:tcPr>
          <w:p w14:paraId="55CE8C38" w14:textId="405251B8"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2332" w:type="dxa"/>
          </w:tcPr>
          <w:p w14:paraId="14218499" w14:textId="3115CF32"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64E8926F" w14:textId="2CBA725A"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PAN; Chauncey in art room/at art table, sitting</w:t>
            </w:r>
          </w:p>
        </w:tc>
      </w:tr>
      <w:tr w:rsidR="00FE0232" w:rsidRPr="00FE0232" w14:paraId="125F6455" w14:textId="77777777" w:rsidTr="00FE0232">
        <w:tc>
          <w:tcPr>
            <w:tcW w:w="2344" w:type="dxa"/>
          </w:tcPr>
          <w:p w14:paraId="1F19E5CC" w14:textId="07C1C196"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art studio</w:t>
            </w:r>
          </w:p>
        </w:tc>
        <w:tc>
          <w:tcPr>
            <w:tcW w:w="2240" w:type="dxa"/>
          </w:tcPr>
          <w:p w14:paraId="6A170847" w14:textId="2F2C57A2"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2332" w:type="dxa"/>
          </w:tcPr>
          <w:p w14:paraId="3F919708" w14:textId="532AA7E9"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4F5BD22A" w14:textId="2678691E"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sitting alone in art room, nobody in room</w:t>
            </w:r>
          </w:p>
        </w:tc>
      </w:tr>
      <w:tr w:rsidR="00FE0232" w:rsidRPr="00FE0232" w14:paraId="2C22011D" w14:textId="77777777" w:rsidTr="00FE0232">
        <w:tc>
          <w:tcPr>
            <w:tcW w:w="2344" w:type="dxa"/>
          </w:tcPr>
          <w:p w14:paraId="7098BFEE" w14:textId="746564B5"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 Courtyard/lawn</w:t>
            </w:r>
          </w:p>
        </w:tc>
        <w:tc>
          <w:tcPr>
            <w:tcW w:w="2240" w:type="dxa"/>
          </w:tcPr>
          <w:p w14:paraId="37C520A8" w14:textId="70D57886"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2332" w:type="dxa"/>
          </w:tcPr>
          <w:p w14:paraId="2F08105D" w14:textId="487DA7C9"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63687FD9" w14:textId="5D507C51"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Chauncey with Frisbee, getting ready to throw/throwing </w:t>
            </w:r>
            <w:proofErr w:type="spellStart"/>
            <w:r>
              <w:rPr>
                <w:sz w:val="28"/>
                <w:szCs w:val="28"/>
              </w:rPr>
              <w:t>frisbee</w:t>
            </w:r>
            <w:proofErr w:type="spellEnd"/>
          </w:p>
        </w:tc>
      </w:tr>
      <w:tr w:rsidR="00FE0232" w:rsidRPr="00FE0232" w14:paraId="5BE289CC" w14:textId="77777777" w:rsidTr="00B9465D">
        <w:trPr>
          <w:trHeight w:val="278"/>
        </w:trPr>
        <w:tc>
          <w:tcPr>
            <w:tcW w:w="2344" w:type="dxa"/>
          </w:tcPr>
          <w:p w14:paraId="2F9175FA" w14:textId="73BE0BF6"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 Courtyard/lawn</w:t>
            </w:r>
          </w:p>
        </w:tc>
        <w:tc>
          <w:tcPr>
            <w:tcW w:w="2240" w:type="dxa"/>
          </w:tcPr>
          <w:p w14:paraId="4F87C7D6" w14:textId="5CDDC2B8"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2332" w:type="dxa"/>
          </w:tcPr>
          <w:p w14:paraId="7A67B363" w14:textId="4283EB7A"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7759C650" w14:textId="3D69E42F" w:rsidR="00FE0232"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throwing Frisbee, shows nobody there to catch it</w:t>
            </w:r>
          </w:p>
        </w:tc>
      </w:tr>
      <w:tr w:rsidR="00B9465D" w:rsidRPr="00FE0232" w14:paraId="2B1EAE5F" w14:textId="77777777" w:rsidTr="00B9465D">
        <w:trPr>
          <w:trHeight w:val="278"/>
        </w:trPr>
        <w:tc>
          <w:tcPr>
            <w:tcW w:w="2344" w:type="dxa"/>
          </w:tcPr>
          <w:p w14:paraId="5435FE8D" w14:textId="034401AD" w:rsidR="00B9465D"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 Courtyard/lawn</w:t>
            </w:r>
          </w:p>
        </w:tc>
        <w:tc>
          <w:tcPr>
            <w:tcW w:w="2240" w:type="dxa"/>
          </w:tcPr>
          <w:p w14:paraId="36734602" w14:textId="6300ED23" w:rsidR="00B9465D"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2332" w:type="dxa"/>
          </w:tcPr>
          <w:p w14:paraId="7F518BF2" w14:textId="359646C3" w:rsidR="00B9465D"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2660" w:type="dxa"/>
          </w:tcPr>
          <w:p w14:paraId="7672BF38" w14:textId="2666D348" w:rsidR="00B9465D"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Cont. from above, Chauncey standing, kicking feet, hanging head, </w:t>
            </w:r>
            <w:proofErr w:type="spellStart"/>
            <w:r>
              <w:rPr>
                <w:sz w:val="28"/>
                <w:szCs w:val="28"/>
              </w:rPr>
              <w:t>etc</w:t>
            </w:r>
            <w:proofErr w:type="spellEnd"/>
            <w:r>
              <w:rPr>
                <w:sz w:val="28"/>
                <w:szCs w:val="28"/>
              </w:rPr>
              <w:t xml:space="preserve">… </w:t>
            </w:r>
          </w:p>
        </w:tc>
      </w:tr>
      <w:tr w:rsidR="00B9465D" w:rsidRPr="00FE0232" w14:paraId="72856A18" w14:textId="77777777" w:rsidTr="00B9465D">
        <w:trPr>
          <w:trHeight w:val="278"/>
        </w:trPr>
        <w:tc>
          <w:tcPr>
            <w:tcW w:w="2344" w:type="dxa"/>
          </w:tcPr>
          <w:p w14:paraId="10F6886C" w14:textId="77777777" w:rsidR="00B9465D"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2240" w:type="dxa"/>
          </w:tcPr>
          <w:p w14:paraId="5CDC53ED" w14:textId="77777777" w:rsidR="00B9465D"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2332" w:type="dxa"/>
          </w:tcPr>
          <w:p w14:paraId="0B8C89E3" w14:textId="77777777" w:rsidR="00B9465D"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2660" w:type="dxa"/>
          </w:tcPr>
          <w:p w14:paraId="29927453" w14:textId="51C439C3" w:rsidR="00B9465D" w:rsidRPr="00B9465D" w:rsidRDefault="00B9465D" w:rsidP="00633359">
            <w:pPr>
              <w:pBdr>
                <w:top w:val="none" w:sz="0" w:space="0" w:color="auto"/>
                <w:left w:val="none" w:sz="0" w:space="0" w:color="auto"/>
                <w:bottom w:val="none" w:sz="0" w:space="0" w:color="auto"/>
                <w:right w:val="none" w:sz="0" w:space="0" w:color="auto"/>
                <w:between w:val="none" w:sz="0" w:space="0" w:color="auto"/>
              </w:pBdr>
              <w:rPr>
                <w:i/>
                <w:sz w:val="28"/>
                <w:szCs w:val="28"/>
              </w:rPr>
            </w:pPr>
            <w:r w:rsidRPr="00B9465D">
              <w:rPr>
                <w:i/>
                <w:sz w:val="28"/>
                <w:szCs w:val="28"/>
              </w:rPr>
              <w:t>FADE OUT</w:t>
            </w:r>
          </w:p>
        </w:tc>
      </w:tr>
    </w:tbl>
    <w:p w14:paraId="0BD30DA7" w14:textId="77777777" w:rsidR="00633359" w:rsidRDefault="00633359" w:rsidP="00633359">
      <w:pPr>
        <w:rPr>
          <w:b/>
          <w:sz w:val="28"/>
          <w:szCs w:val="28"/>
        </w:rPr>
      </w:pPr>
    </w:p>
    <w:p w14:paraId="7F1109FF" w14:textId="77777777" w:rsidR="00633359" w:rsidRDefault="00633359" w:rsidP="00633359"/>
    <w:p w14:paraId="12D63F32" w14:textId="4E7BECEE" w:rsidR="00ED14B3" w:rsidRDefault="00275DE4">
      <w:r>
        <w:t xml:space="preserve"> </w:t>
      </w:r>
    </w:p>
    <w:sectPr w:rsidR="00ED14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37E"/>
    <w:multiLevelType w:val="multilevel"/>
    <w:tmpl w:val="0220D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5D05B5"/>
    <w:multiLevelType w:val="multilevel"/>
    <w:tmpl w:val="61662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652211"/>
    <w:multiLevelType w:val="multilevel"/>
    <w:tmpl w:val="53625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372905"/>
    <w:multiLevelType w:val="hybridMultilevel"/>
    <w:tmpl w:val="B2F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02B3"/>
    <w:multiLevelType w:val="multilevel"/>
    <w:tmpl w:val="7F289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1D293A"/>
    <w:multiLevelType w:val="multilevel"/>
    <w:tmpl w:val="C34E4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17B7F91"/>
    <w:multiLevelType w:val="multilevel"/>
    <w:tmpl w:val="6818C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3684648"/>
    <w:multiLevelType w:val="multilevel"/>
    <w:tmpl w:val="E84A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2"/>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D14B3"/>
    <w:rsid w:val="00275DE4"/>
    <w:rsid w:val="00386AF4"/>
    <w:rsid w:val="00633359"/>
    <w:rsid w:val="00B9465D"/>
    <w:rsid w:val="00ED14B3"/>
    <w:rsid w:val="00FE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B5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33359"/>
    <w:pPr>
      <w:ind w:left="720"/>
      <w:contextualSpacing/>
    </w:pPr>
  </w:style>
  <w:style w:type="table" w:styleId="TableGrid">
    <w:name w:val="Table Grid"/>
    <w:basedOn w:val="TableNormal"/>
    <w:uiPriority w:val="39"/>
    <w:rsid w:val="006333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cWVoHLRRigU" TargetMode="External"/><Relationship Id="rId6" Type="http://schemas.openxmlformats.org/officeDocument/2006/relationships/hyperlink" Target="https://www.youtube.com/watch?v=4UMDKHV58v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Magoon</cp:lastModifiedBy>
  <cp:revision>3</cp:revision>
  <dcterms:created xsi:type="dcterms:W3CDTF">2017-07-09T19:08:00Z</dcterms:created>
  <dcterms:modified xsi:type="dcterms:W3CDTF">2017-07-09T19:44:00Z</dcterms:modified>
</cp:coreProperties>
</file>