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D828" w14:textId="77777777" w:rsidR="005D3D5D" w:rsidRDefault="005D3D5D" w:rsidP="00591D02">
      <w:pPr>
        <w:pStyle w:val="NormalWeb"/>
        <w:shd w:val="clear" w:color="auto" w:fill="FFFFFF"/>
        <w:spacing w:before="0" w:beforeAutospacing="0" w:after="0" w:afterAutospacing="0"/>
        <w:rPr>
          <w:rFonts w:ascii="Noto Sans" w:hAnsi="Noto Sans" w:cs="Noto Sans"/>
          <w:b/>
          <w:bCs/>
          <w:color w:val="2F3A4B"/>
          <w:sz w:val="22"/>
          <w:szCs w:val="22"/>
        </w:rPr>
      </w:pPr>
    </w:p>
    <w:p w14:paraId="36DB4719" w14:textId="753A3919" w:rsidR="00591D02" w:rsidRPr="00106FD4" w:rsidRDefault="00591D02" w:rsidP="00591D02">
      <w:pPr>
        <w:pStyle w:val="NormalWeb"/>
        <w:shd w:val="clear" w:color="auto" w:fill="FFFFFF"/>
        <w:spacing w:before="0" w:beforeAutospacing="0" w:after="0" w:afterAutospacing="0"/>
        <w:rPr>
          <w:rFonts w:ascii="Noto Sans" w:hAnsi="Noto Sans" w:cs="Noto Sans"/>
          <w:b/>
          <w:bCs/>
          <w:color w:val="2F3A4B"/>
          <w:sz w:val="22"/>
          <w:szCs w:val="22"/>
        </w:rPr>
      </w:pPr>
      <w:r w:rsidRPr="00CE57F8">
        <w:rPr>
          <w:rFonts w:ascii="Noto Sans" w:hAnsi="Noto Sans" w:cs="Noto Sans"/>
          <w:b/>
          <w:bCs/>
          <w:color w:val="2F3A4B"/>
          <w:sz w:val="22"/>
          <w:szCs w:val="22"/>
        </w:rPr>
        <w:t xml:space="preserve">CAN Health Honours Ottawa’s </w:t>
      </w:r>
      <w:proofErr w:type="spellStart"/>
      <w:r w:rsidRPr="00CE57F8">
        <w:rPr>
          <w:rFonts w:ascii="Noto Sans" w:hAnsi="Noto Sans" w:cs="Noto Sans"/>
          <w:b/>
          <w:bCs/>
          <w:color w:val="2F3A4B"/>
          <w:sz w:val="22"/>
          <w:szCs w:val="22"/>
        </w:rPr>
        <w:t>CANImmunize</w:t>
      </w:r>
      <w:proofErr w:type="spellEnd"/>
      <w:r w:rsidRPr="00CE57F8">
        <w:rPr>
          <w:rFonts w:ascii="Noto Sans" w:hAnsi="Noto Sans" w:cs="Noto Sans"/>
          <w:b/>
          <w:bCs/>
          <w:color w:val="2F3A4B"/>
          <w:sz w:val="22"/>
          <w:szCs w:val="22"/>
        </w:rPr>
        <w:t xml:space="preserve"> as Company of the Year </w:t>
      </w:r>
      <w:r w:rsidR="00CE57F8">
        <w:rPr>
          <w:rFonts w:ascii="Noto Sans" w:hAnsi="Noto Sans" w:cs="Noto Sans"/>
          <w:b/>
          <w:bCs/>
          <w:color w:val="2F3A4B"/>
          <w:sz w:val="22"/>
          <w:szCs w:val="22"/>
        </w:rPr>
        <w:t>at its Second Annual AGM</w:t>
      </w:r>
    </w:p>
    <w:p w14:paraId="154355FD" w14:textId="77777777" w:rsidR="00591D02" w:rsidRPr="00106FD4" w:rsidRDefault="00591D02" w:rsidP="00591D02">
      <w:pPr>
        <w:shd w:val="clear" w:color="auto" w:fill="FFFFFF"/>
        <w:spacing w:line="240" w:lineRule="auto"/>
        <w:rPr>
          <w:rFonts w:ascii="Helvetica Neue" w:eastAsia="Times New Roman" w:hAnsi="Helvetica Neue" w:cs="Times New Roman"/>
          <w:color w:val="1D2228"/>
          <w:lang w:eastAsia="en-CA"/>
        </w:rPr>
      </w:pPr>
    </w:p>
    <w:p w14:paraId="447A9941" w14:textId="76886A32" w:rsidR="00591D02" w:rsidRDefault="002F400B" w:rsidP="005D3D5D">
      <w:pPr>
        <w:shd w:val="clear" w:color="auto" w:fill="FFFFFF"/>
        <w:tabs>
          <w:tab w:val="center" w:pos="4680"/>
        </w:tabs>
        <w:jc w:val="both"/>
        <w:rPr>
          <w:rFonts w:ascii="Noto Sans" w:eastAsia="Times New Roman" w:hAnsi="Noto Sans" w:cs="Noto Sans"/>
          <w:color w:val="2F3A4B"/>
          <w:lang w:eastAsia="en-CA"/>
        </w:rPr>
      </w:pPr>
      <w:r>
        <w:rPr>
          <w:rFonts w:ascii="Noto Sans" w:eastAsia="Times New Roman" w:hAnsi="Noto Sans" w:cs="Noto Sans"/>
          <w:b/>
          <w:bCs/>
          <w:color w:val="2F3A4B"/>
          <w:lang w:eastAsia="en-CA"/>
        </w:rPr>
        <w:t>Ottawa</w:t>
      </w:r>
      <w:r w:rsidR="00591D02" w:rsidRPr="00FC550C">
        <w:rPr>
          <w:rFonts w:ascii="Noto Sans" w:eastAsia="Times New Roman" w:hAnsi="Noto Sans" w:cs="Noto Sans"/>
          <w:b/>
          <w:bCs/>
          <w:color w:val="2F3A4B"/>
          <w:lang w:eastAsia="en-CA"/>
        </w:rPr>
        <w:t>, Ontario (November 3, 2021)</w:t>
      </w:r>
      <w:r w:rsidR="00591D02" w:rsidRPr="0007696C">
        <w:rPr>
          <w:rFonts w:cstheme="minorHAnsi"/>
          <w:color w:val="000000"/>
          <w:lang w:val="en-US"/>
        </w:rPr>
        <w:t> </w:t>
      </w:r>
      <w:r w:rsidR="00591D02" w:rsidRPr="0007696C">
        <w:rPr>
          <w:rFonts w:ascii="Noto Sans" w:eastAsia="Times New Roman" w:hAnsi="Noto Sans" w:cs="Noto Sans"/>
          <w:color w:val="2F3A4B"/>
          <w:lang w:eastAsia="en-CA"/>
        </w:rPr>
        <w:t>–</w:t>
      </w:r>
      <w:r w:rsidR="00591D02" w:rsidRPr="00591D02">
        <w:rPr>
          <w:rFonts w:ascii="Noto Sans" w:eastAsia="Times New Roman" w:hAnsi="Noto Sans" w:cs="Noto Sans"/>
          <w:color w:val="2F3A4B"/>
          <w:lang w:eastAsia="en-CA"/>
        </w:rPr>
        <w:t xml:space="preserve"> </w:t>
      </w:r>
      <w:r w:rsidR="00CE57F8">
        <w:rPr>
          <w:rFonts w:ascii="Noto Sans" w:eastAsia="Times New Roman" w:hAnsi="Noto Sans" w:cs="Noto Sans"/>
          <w:color w:val="2F3A4B"/>
          <w:lang w:eastAsia="en-CA"/>
        </w:rPr>
        <w:t xml:space="preserve">The </w:t>
      </w:r>
      <w:r w:rsidR="002E6145">
        <w:rPr>
          <w:rFonts w:ascii="Noto Sans" w:eastAsia="Times New Roman" w:hAnsi="Noto Sans" w:cs="Noto Sans"/>
          <w:color w:val="2F3A4B"/>
          <w:lang w:eastAsia="en-CA"/>
        </w:rPr>
        <w:t xml:space="preserve">Coordinated Accessible National (CAN) </w:t>
      </w:r>
      <w:r w:rsidR="00CE57F8">
        <w:rPr>
          <w:rFonts w:ascii="Noto Sans" w:eastAsia="Times New Roman" w:hAnsi="Noto Sans" w:cs="Noto Sans"/>
          <w:color w:val="2F3A4B"/>
          <w:lang w:eastAsia="en-CA"/>
        </w:rPr>
        <w:t xml:space="preserve">Health Network announced today that it is recognizing Ottawa-based </w:t>
      </w:r>
      <w:proofErr w:type="spellStart"/>
      <w:r w:rsidR="00CE57F8">
        <w:rPr>
          <w:rFonts w:ascii="Noto Sans" w:eastAsia="Times New Roman" w:hAnsi="Noto Sans" w:cs="Noto Sans"/>
          <w:color w:val="2F3A4B"/>
          <w:lang w:eastAsia="en-CA"/>
        </w:rPr>
        <w:t>CANImmunize</w:t>
      </w:r>
      <w:proofErr w:type="spellEnd"/>
      <w:r w:rsidR="00CE57F8">
        <w:rPr>
          <w:rFonts w:ascii="Noto Sans" w:eastAsia="Times New Roman" w:hAnsi="Noto Sans" w:cs="Noto Sans"/>
          <w:color w:val="2F3A4B"/>
          <w:lang w:eastAsia="en-CA"/>
        </w:rPr>
        <w:t xml:space="preserve"> as its ‘Company of the Year’, one of </w:t>
      </w:r>
      <w:r w:rsidR="000663EF">
        <w:rPr>
          <w:rFonts w:ascii="Noto Sans" w:eastAsia="Times New Roman" w:hAnsi="Noto Sans" w:cs="Noto Sans"/>
          <w:color w:val="2F3A4B"/>
          <w:lang w:eastAsia="en-CA"/>
        </w:rPr>
        <w:t xml:space="preserve">five </w:t>
      </w:r>
      <w:r w:rsidR="00CE57F8">
        <w:rPr>
          <w:rFonts w:ascii="Noto Sans" w:eastAsia="Times New Roman" w:hAnsi="Noto Sans" w:cs="Noto Sans"/>
          <w:color w:val="2F3A4B"/>
          <w:lang w:eastAsia="en-CA"/>
        </w:rPr>
        <w:t xml:space="preserve">award-winners being honoured at its second Annual General Meeting.   </w:t>
      </w:r>
      <w:r w:rsidR="00CE57F8">
        <w:rPr>
          <w:rFonts w:ascii="Noto Sans" w:eastAsia="Times New Roman" w:hAnsi="Noto Sans" w:cs="Noto Sans"/>
          <w:color w:val="2F3A4B"/>
          <w:lang w:eastAsia="en-CA"/>
        </w:rPr>
        <w:tab/>
      </w:r>
    </w:p>
    <w:p w14:paraId="08728B23" w14:textId="77777777" w:rsidR="00CE57F8" w:rsidRDefault="00CE57F8" w:rsidP="00591D02">
      <w:pPr>
        <w:shd w:val="clear" w:color="auto" w:fill="FFFFFF"/>
        <w:rPr>
          <w:rFonts w:ascii="Noto Sans" w:eastAsia="Times New Roman" w:hAnsi="Noto Sans" w:cs="Noto Sans"/>
          <w:color w:val="2F3A4B"/>
          <w:lang w:eastAsia="en-CA"/>
        </w:rPr>
      </w:pPr>
    </w:p>
    <w:p w14:paraId="1477DD17" w14:textId="085F3CE2" w:rsidR="00591D02" w:rsidRPr="003338C6" w:rsidRDefault="001D4DA7" w:rsidP="00164B7F">
      <w:pPr>
        <w:autoSpaceDE w:val="0"/>
        <w:autoSpaceDN w:val="0"/>
        <w:adjustRightInd w:val="0"/>
        <w:rPr>
          <w:rFonts w:ascii="Noto Sans" w:eastAsia="Times New Roman" w:hAnsi="Noto Sans" w:cs="Noto Sans"/>
          <w:color w:val="2F3A4B"/>
          <w:lang w:eastAsia="en-CA"/>
        </w:rPr>
      </w:pPr>
      <w:r>
        <w:rPr>
          <w:rFonts w:ascii="Noto Sans" w:eastAsia="Times New Roman" w:hAnsi="Noto Sans" w:cs="Noto Sans"/>
          <w:color w:val="2F3A4B"/>
          <w:lang w:eastAsia="en-CA"/>
        </w:rPr>
        <w:t xml:space="preserve">Recognized </w:t>
      </w:r>
      <w:r w:rsidR="00591D02">
        <w:rPr>
          <w:rFonts w:ascii="Noto Sans" w:eastAsia="Times New Roman" w:hAnsi="Noto Sans" w:cs="Noto Sans"/>
          <w:color w:val="2F3A4B"/>
          <w:lang w:eastAsia="en-CA"/>
        </w:rPr>
        <w:t xml:space="preserve">for </w:t>
      </w:r>
      <w:r>
        <w:rPr>
          <w:rFonts w:ascii="Noto Sans" w:eastAsia="Times New Roman" w:hAnsi="Noto Sans" w:cs="Noto Sans"/>
          <w:color w:val="2F3A4B"/>
          <w:lang w:eastAsia="en-CA"/>
        </w:rPr>
        <w:t>their</w:t>
      </w:r>
      <w:r w:rsidR="00591D02">
        <w:rPr>
          <w:rFonts w:ascii="Noto Sans" w:eastAsia="Times New Roman" w:hAnsi="Noto Sans" w:cs="Noto Sans"/>
          <w:color w:val="2F3A4B"/>
          <w:lang w:eastAsia="en-CA"/>
        </w:rPr>
        <w:t xml:space="preserve"> success in working with Bruyère to</w:t>
      </w:r>
      <w:r w:rsidR="000D2F71">
        <w:rPr>
          <w:rFonts w:ascii="Noto Sans" w:eastAsia="Times New Roman" w:hAnsi="Noto Sans" w:cs="Noto Sans"/>
          <w:color w:val="2F3A4B"/>
          <w:lang w:eastAsia="en-CA"/>
        </w:rPr>
        <w:t xml:space="preserve"> </w:t>
      </w:r>
      <w:r w:rsidR="007E3553">
        <w:rPr>
          <w:rFonts w:ascii="Noto Sans" w:eastAsia="Times New Roman" w:hAnsi="Noto Sans" w:cs="Noto Sans"/>
          <w:color w:val="2F3A4B"/>
          <w:lang w:eastAsia="en-CA"/>
        </w:rPr>
        <w:t xml:space="preserve">develop </w:t>
      </w:r>
      <w:r w:rsidR="007E3553" w:rsidRPr="00164B7F">
        <w:rPr>
          <w:rFonts w:ascii="Noto Sans" w:eastAsia="Times New Roman" w:hAnsi="Noto Sans" w:cs="Noto Sans"/>
          <w:color w:val="2F3A4B"/>
          <w:lang w:eastAsia="en-CA"/>
        </w:rPr>
        <w:t xml:space="preserve">new technology that </w:t>
      </w:r>
      <w:r w:rsidR="0002699C" w:rsidRPr="00164B7F">
        <w:rPr>
          <w:rFonts w:ascii="Noto Sans" w:eastAsia="Times New Roman" w:hAnsi="Noto Sans" w:cs="Noto Sans"/>
          <w:color w:val="2F3A4B"/>
          <w:lang w:eastAsia="en-CA"/>
        </w:rPr>
        <w:t>digitally transformed</w:t>
      </w:r>
      <w:r w:rsidR="007E3553" w:rsidRPr="00164B7F">
        <w:rPr>
          <w:rFonts w:ascii="Noto Sans" w:eastAsia="Times New Roman" w:hAnsi="Noto Sans" w:cs="Noto Sans"/>
          <w:color w:val="2F3A4B"/>
          <w:lang w:eastAsia="en-CA"/>
        </w:rPr>
        <w:t xml:space="preserve"> annual influenza vaccination clinics </w:t>
      </w:r>
      <w:r w:rsidR="00746B27" w:rsidRPr="00164B7F">
        <w:rPr>
          <w:rFonts w:ascii="Noto Sans" w:eastAsia="Times New Roman" w:hAnsi="Noto Sans" w:cs="Noto Sans"/>
          <w:color w:val="2F3A4B"/>
          <w:lang w:eastAsia="en-CA"/>
        </w:rPr>
        <w:t xml:space="preserve">and </w:t>
      </w:r>
      <w:r w:rsidR="00164B7F">
        <w:rPr>
          <w:rFonts w:ascii="Noto Sans" w:eastAsia="Times New Roman" w:hAnsi="Noto Sans" w:cs="Noto Sans"/>
          <w:color w:val="2F3A4B"/>
          <w:lang w:eastAsia="en-CA"/>
        </w:rPr>
        <w:t>supported</w:t>
      </w:r>
      <w:r w:rsidR="00746B27" w:rsidRPr="00164B7F">
        <w:rPr>
          <w:rFonts w:ascii="Noto Sans" w:eastAsia="Times New Roman" w:hAnsi="Noto Sans" w:cs="Noto Sans"/>
          <w:color w:val="2F3A4B"/>
          <w:lang w:eastAsia="en-CA"/>
        </w:rPr>
        <w:t xml:space="preserve"> COVID-19 vaccination campaigns in Nova Scotia and the Yukon,</w:t>
      </w:r>
      <w:r w:rsidR="00591D02" w:rsidRPr="006840CB">
        <w:rPr>
          <w:rFonts w:ascii="Noto Sans" w:eastAsia="Times New Roman" w:hAnsi="Noto Sans" w:cs="Noto Sans"/>
          <w:color w:val="2F3A4B"/>
          <w:lang w:eastAsia="en-CA"/>
        </w:rPr>
        <w:t xml:space="preserve"> </w:t>
      </w:r>
      <w:proofErr w:type="spellStart"/>
      <w:r w:rsidR="00766F69">
        <w:rPr>
          <w:rFonts w:ascii="Noto Sans" w:eastAsia="Times New Roman" w:hAnsi="Noto Sans" w:cs="Noto Sans"/>
          <w:color w:val="2F3A4B"/>
          <w:lang w:eastAsia="en-CA"/>
        </w:rPr>
        <w:t>CANImmunize</w:t>
      </w:r>
      <w:proofErr w:type="spellEnd"/>
      <w:r w:rsidR="00766F69">
        <w:rPr>
          <w:rFonts w:ascii="Noto Sans" w:eastAsia="Times New Roman" w:hAnsi="Noto Sans" w:cs="Noto Sans"/>
          <w:color w:val="2F3A4B"/>
          <w:lang w:eastAsia="en-CA"/>
        </w:rPr>
        <w:t xml:space="preserve"> received the ‘</w:t>
      </w:r>
      <w:r w:rsidR="00766F69" w:rsidRPr="0006653C">
        <w:rPr>
          <w:rFonts w:ascii="Noto Sans" w:eastAsia="Times New Roman" w:hAnsi="Noto Sans" w:cs="Noto Sans"/>
          <w:color w:val="2F3A4B"/>
          <w:lang w:eastAsia="en-CA"/>
        </w:rPr>
        <w:t>Company of the Year Award</w:t>
      </w:r>
      <w:r w:rsidR="00766F69">
        <w:rPr>
          <w:rFonts w:ascii="Noto Sans" w:eastAsia="Times New Roman" w:hAnsi="Noto Sans" w:cs="Noto Sans"/>
          <w:color w:val="2F3A4B"/>
          <w:lang w:eastAsia="en-CA"/>
        </w:rPr>
        <w:t xml:space="preserve">’ </w:t>
      </w:r>
      <w:r w:rsidR="007E3553">
        <w:rPr>
          <w:rFonts w:ascii="Noto Sans" w:eastAsia="Times New Roman" w:hAnsi="Noto Sans" w:cs="Noto Sans"/>
          <w:color w:val="2F3A4B"/>
          <w:lang w:eastAsia="en-CA"/>
        </w:rPr>
        <w:t>for</w:t>
      </w:r>
      <w:r w:rsidR="00766F69">
        <w:rPr>
          <w:rFonts w:ascii="Noto Sans" w:eastAsia="Times New Roman" w:hAnsi="Noto Sans" w:cs="Noto Sans"/>
          <w:color w:val="2F3A4B"/>
          <w:lang w:eastAsia="en-CA"/>
        </w:rPr>
        <w:t xml:space="preserve"> its</w:t>
      </w:r>
      <w:r w:rsidR="00766F69" w:rsidRPr="0006653C">
        <w:rPr>
          <w:rFonts w:ascii="Noto Sans" w:eastAsia="Times New Roman" w:hAnsi="Noto Sans" w:cs="Noto Sans"/>
          <w:color w:val="2F3A4B"/>
          <w:lang w:eastAsia="en-CA"/>
        </w:rPr>
        <w:t xml:space="preserve"> outstanding results throughout</w:t>
      </w:r>
      <w:r w:rsidR="00766F69">
        <w:rPr>
          <w:rFonts w:ascii="Noto Sans" w:eastAsia="Times New Roman" w:hAnsi="Noto Sans" w:cs="Noto Sans"/>
          <w:color w:val="2F3A4B"/>
          <w:lang w:eastAsia="en-CA"/>
        </w:rPr>
        <w:t xml:space="preserve"> the </w:t>
      </w:r>
      <w:r w:rsidR="00766F69" w:rsidRPr="0006653C">
        <w:rPr>
          <w:rFonts w:ascii="Noto Sans" w:eastAsia="Times New Roman" w:hAnsi="Noto Sans" w:cs="Noto Sans"/>
          <w:color w:val="2F3A4B"/>
          <w:lang w:eastAsia="en-CA"/>
        </w:rPr>
        <w:t>project</w:t>
      </w:r>
      <w:r w:rsidR="00766F69">
        <w:rPr>
          <w:rFonts w:ascii="Noto Sans" w:eastAsia="Times New Roman" w:hAnsi="Noto Sans" w:cs="Noto Sans"/>
          <w:color w:val="2F3A4B"/>
          <w:lang w:eastAsia="en-CA"/>
        </w:rPr>
        <w:t>’s</w:t>
      </w:r>
      <w:r w:rsidR="00766F69" w:rsidRPr="0006653C">
        <w:rPr>
          <w:rFonts w:ascii="Noto Sans" w:eastAsia="Times New Roman" w:hAnsi="Noto Sans" w:cs="Noto Sans"/>
          <w:color w:val="2F3A4B"/>
          <w:lang w:eastAsia="en-CA"/>
        </w:rPr>
        <w:t xml:space="preserve"> lifecycle</w:t>
      </w:r>
      <w:r w:rsidR="00766F69">
        <w:rPr>
          <w:rFonts w:ascii="Noto Sans" w:eastAsia="Times New Roman" w:hAnsi="Noto Sans" w:cs="Noto Sans"/>
          <w:color w:val="2F3A4B"/>
          <w:lang w:eastAsia="en-CA"/>
        </w:rPr>
        <w:t>,</w:t>
      </w:r>
      <w:r w:rsidR="00766F69" w:rsidRPr="0006653C">
        <w:rPr>
          <w:rFonts w:ascii="Noto Sans" w:eastAsia="Times New Roman" w:hAnsi="Noto Sans" w:cs="Noto Sans"/>
          <w:color w:val="2F3A4B"/>
          <w:lang w:eastAsia="en-CA"/>
        </w:rPr>
        <w:t xml:space="preserve"> and beyond.</w:t>
      </w:r>
    </w:p>
    <w:p w14:paraId="2E6EB985" w14:textId="77777777" w:rsidR="00591D02" w:rsidRDefault="00591D02" w:rsidP="00591D02">
      <w:pPr>
        <w:shd w:val="clear" w:color="auto" w:fill="FFFFFF"/>
        <w:rPr>
          <w:rFonts w:ascii="Noto Sans" w:eastAsia="Times New Roman" w:hAnsi="Noto Sans" w:cs="Noto Sans"/>
          <w:color w:val="2F3A4B"/>
          <w:lang w:eastAsia="en-CA"/>
        </w:rPr>
      </w:pPr>
    </w:p>
    <w:p w14:paraId="006C3FB7" w14:textId="154FFFE1" w:rsidR="00591D02" w:rsidRDefault="004C7EAD" w:rsidP="005D3D5D">
      <w:pPr>
        <w:shd w:val="clear" w:color="auto" w:fill="FFFFFF"/>
        <w:jc w:val="both"/>
        <w:rPr>
          <w:rFonts w:ascii="Noto Sans" w:eastAsia="Times New Roman" w:hAnsi="Noto Sans" w:cs="Noto Sans"/>
          <w:color w:val="2F3A4B"/>
          <w:lang w:eastAsia="en-CA"/>
        </w:rPr>
      </w:pPr>
      <w:r w:rsidRPr="000857CB">
        <w:rPr>
          <w:rFonts w:ascii="Noto Sans" w:eastAsia="Times New Roman" w:hAnsi="Noto Sans" w:cs="Noto Sans"/>
          <w:color w:val="2F3A4B"/>
          <w:lang w:eastAsia="en-CA"/>
        </w:rPr>
        <w:t>"</w:t>
      </w:r>
      <w:r>
        <w:rPr>
          <w:rFonts w:ascii="Noto Sans" w:eastAsia="Times New Roman" w:hAnsi="Noto Sans" w:cs="Noto Sans"/>
          <w:color w:val="2F3A4B"/>
          <w:lang w:eastAsia="en-CA"/>
        </w:rPr>
        <w:t xml:space="preserve">Witnessing </w:t>
      </w:r>
      <w:proofErr w:type="spellStart"/>
      <w:r>
        <w:rPr>
          <w:rFonts w:ascii="Noto Sans" w:eastAsia="Times New Roman" w:hAnsi="Noto Sans" w:cs="Noto Sans"/>
          <w:color w:val="2F3A4B"/>
          <w:lang w:eastAsia="en-CA"/>
        </w:rPr>
        <w:t>CANImmunize’s</w:t>
      </w:r>
      <w:proofErr w:type="spellEnd"/>
      <w:r>
        <w:rPr>
          <w:rFonts w:ascii="Noto Sans" w:eastAsia="Times New Roman" w:hAnsi="Noto Sans" w:cs="Noto Sans"/>
          <w:color w:val="2F3A4B"/>
          <w:lang w:eastAsia="en-CA"/>
        </w:rPr>
        <w:t xml:space="preserve"> growth from digital</w:t>
      </w:r>
      <w:r w:rsidR="0002699C">
        <w:rPr>
          <w:rFonts w:ascii="Noto Sans" w:eastAsia="Times New Roman" w:hAnsi="Noto Sans" w:cs="Noto Sans"/>
          <w:color w:val="2F3A4B"/>
          <w:lang w:eastAsia="en-CA"/>
        </w:rPr>
        <w:t>ly managing a hospital</w:t>
      </w:r>
      <w:r>
        <w:rPr>
          <w:rFonts w:ascii="Noto Sans" w:eastAsia="Times New Roman" w:hAnsi="Noto Sans" w:cs="Noto Sans"/>
          <w:color w:val="2F3A4B"/>
          <w:lang w:eastAsia="en-CA"/>
        </w:rPr>
        <w:t xml:space="preserve"> </w:t>
      </w:r>
      <w:r w:rsidR="0002699C">
        <w:rPr>
          <w:rFonts w:ascii="Noto Sans" w:eastAsia="Times New Roman" w:hAnsi="Noto Sans" w:cs="Noto Sans"/>
          <w:color w:val="2F3A4B"/>
          <w:lang w:eastAsia="en-CA"/>
        </w:rPr>
        <w:t xml:space="preserve">employee </w:t>
      </w:r>
      <w:r>
        <w:rPr>
          <w:rFonts w:ascii="Noto Sans" w:eastAsia="Times New Roman" w:hAnsi="Noto Sans" w:cs="Noto Sans"/>
          <w:color w:val="2F3A4B"/>
          <w:lang w:eastAsia="en-CA"/>
        </w:rPr>
        <w:t xml:space="preserve">flu </w:t>
      </w:r>
      <w:r w:rsidR="002F63BC">
        <w:rPr>
          <w:rFonts w:ascii="Noto Sans" w:eastAsia="Times New Roman" w:hAnsi="Noto Sans" w:cs="Noto Sans"/>
          <w:color w:val="2F3A4B"/>
          <w:lang w:eastAsia="en-CA"/>
        </w:rPr>
        <w:t xml:space="preserve">vaccine </w:t>
      </w:r>
      <w:r w:rsidR="0002699C">
        <w:rPr>
          <w:rFonts w:ascii="Noto Sans" w:eastAsia="Times New Roman" w:hAnsi="Noto Sans" w:cs="Noto Sans"/>
          <w:color w:val="2F3A4B"/>
          <w:lang w:eastAsia="en-CA"/>
        </w:rPr>
        <w:t>campaign</w:t>
      </w:r>
      <w:r>
        <w:rPr>
          <w:rFonts w:ascii="Noto Sans" w:eastAsia="Times New Roman" w:hAnsi="Noto Sans" w:cs="Noto Sans"/>
          <w:color w:val="2F3A4B"/>
          <w:lang w:eastAsia="en-CA"/>
        </w:rPr>
        <w:t xml:space="preserve"> to managing COVID-19 vaccination </w:t>
      </w:r>
      <w:r w:rsidR="002E6145">
        <w:rPr>
          <w:rFonts w:ascii="Noto Sans" w:eastAsia="Times New Roman" w:hAnsi="Noto Sans" w:cs="Noto Sans"/>
          <w:color w:val="2F3A4B"/>
          <w:lang w:eastAsia="en-CA"/>
        </w:rPr>
        <w:t xml:space="preserve">clinics and </w:t>
      </w:r>
      <w:r>
        <w:rPr>
          <w:rFonts w:ascii="Noto Sans" w:eastAsia="Times New Roman" w:hAnsi="Noto Sans" w:cs="Noto Sans"/>
          <w:color w:val="2F3A4B"/>
          <w:lang w:eastAsia="en-CA"/>
        </w:rPr>
        <w:t xml:space="preserve">records for </w:t>
      </w:r>
      <w:r w:rsidR="002E6145">
        <w:rPr>
          <w:rFonts w:ascii="Noto Sans" w:eastAsia="Times New Roman" w:hAnsi="Noto Sans" w:cs="Noto Sans"/>
          <w:color w:val="2F3A4B"/>
          <w:lang w:eastAsia="en-CA"/>
        </w:rPr>
        <w:t>Nova Scotia</w:t>
      </w:r>
      <w:r w:rsidR="0068480F">
        <w:rPr>
          <w:rFonts w:ascii="Noto Sans" w:eastAsia="Times New Roman" w:hAnsi="Noto Sans" w:cs="Noto Sans"/>
          <w:color w:val="2F3A4B"/>
          <w:lang w:eastAsia="en-CA"/>
        </w:rPr>
        <w:t xml:space="preserve"> </w:t>
      </w:r>
      <w:r>
        <w:rPr>
          <w:rFonts w:ascii="Noto Sans" w:eastAsia="Times New Roman" w:hAnsi="Noto Sans" w:cs="Noto Sans"/>
          <w:color w:val="2F3A4B"/>
          <w:lang w:eastAsia="en-CA"/>
        </w:rPr>
        <w:t>has been truly remarkable</w:t>
      </w:r>
      <w:r w:rsidR="00C43FBA" w:rsidRPr="000857CB">
        <w:rPr>
          <w:rFonts w:ascii="Noto Sans" w:eastAsia="Times New Roman" w:hAnsi="Noto Sans" w:cs="Noto Sans"/>
          <w:color w:val="2F3A4B"/>
          <w:lang w:eastAsia="en-CA"/>
        </w:rPr>
        <w:t>," said Dr. Dante Morra, Chair and Lead of the CAN Health Network.</w:t>
      </w:r>
      <w:r>
        <w:rPr>
          <w:rFonts w:ascii="Noto Sans" w:eastAsia="Times New Roman" w:hAnsi="Noto Sans" w:cs="Noto Sans"/>
          <w:color w:val="2F3A4B"/>
          <w:lang w:eastAsia="en-CA"/>
        </w:rPr>
        <w:t xml:space="preserve"> “The success </w:t>
      </w:r>
      <w:proofErr w:type="spellStart"/>
      <w:r>
        <w:rPr>
          <w:rFonts w:ascii="Noto Sans" w:eastAsia="Times New Roman" w:hAnsi="Noto Sans" w:cs="Noto Sans"/>
          <w:color w:val="2F3A4B"/>
          <w:lang w:eastAsia="en-CA"/>
        </w:rPr>
        <w:t>CANImmunize</w:t>
      </w:r>
      <w:proofErr w:type="spellEnd"/>
      <w:r>
        <w:rPr>
          <w:rFonts w:ascii="Noto Sans" w:eastAsia="Times New Roman" w:hAnsi="Noto Sans" w:cs="Noto Sans"/>
          <w:color w:val="2F3A4B"/>
          <w:lang w:eastAsia="en-CA"/>
        </w:rPr>
        <w:t xml:space="preserve"> has achieved in working with CAN Health </w:t>
      </w:r>
      <w:r w:rsidR="001D4DA7">
        <w:rPr>
          <w:rFonts w:ascii="Noto Sans" w:eastAsia="Times New Roman" w:hAnsi="Noto Sans" w:cs="Noto Sans"/>
          <w:color w:val="2F3A4B"/>
          <w:lang w:eastAsia="en-CA"/>
        </w:rPr>
        <w:t>proves</w:t>
      </w:r>
      <w:r>
        <w:rPr>
          <w:rFonts w:ascii="Noto Sans" w:eastAsia="Times New Roman" w:hAnsi="Noto Sans" w:cs="Noto Sans"/>
          <w:color w:val="2F3A4B"/>
          <w:lang w:eastAsia="en-CA"/>
        </w:rPr>
        <w:t xml:space="preserve"> that our </w:t>
      </w:r>
      <w:r w:rsidR="001D4DA7">
        <w:rPr>
          <w:rFonts w:ascii="Noto Sans" w:eastAsia="Times New Roman" w:hAnsi="Noto Sans" w:cs="Noto Sans"/>
          <w:color w:val="2F3A4B"/>
          <w:lang w:eastAsia="en-CA"/>
        </w:rPr>
        <w:t>integrated market is</w:t>
      </w:r>
      <w:r w:rsidR="00502DBA">
        <w:rPr>
          <w:rFonts w:ascii="Noto Sans" w:eastAsia="Times New Roman" w:hAnsi="Noto Sans" w:cs="Noto Sans"/>
          <w:color w:val="2F3A4B"/>
          <w:lang w:eastAsia="en-CA"/>
        </w:rPr>
        <w:t xml:space="preserve"> effective in</w:t>
      </w:r>
      <w:r>
        <w:rPr>
          <w:rFonts w:ascii="Noto Sans" w:eastAsia="Times New Roman" w:hAnsi="Noto Sans" w:cs="Noto Sans"/>
          <w:color w:val="2F3A4B"/>
          <w:lang w:eastAsia="en-CA"/>
        </w:rPr>
        <w:t xml:space="preserve"> grow</w:t>
      </w:r>
      <w:r w:rsidR="00502DBA">
        <w:rPr>
          <w:rFonts w:ascii="Noto Sans" w:eastAsia="Times New Roman" w:hAnsi="Noto Sans" w:cs="Noto Sans"/>
          <w:color w:val="2F3A4B"/>
          <w:lang w:eastAsia="en-CA"/>
        </w:rPr>
        <w:t>ing</w:t>
      </w:r>
      <w:r>
        <w:rPr>
          <w:rFonts w:ascii="Noto Sans" w:eastAsia="Times New Roman" w:hAnsi="Noto Sans" w:cs="Noto Sans"/>
          <w:color w:val="2F3A4B"/>
          <w:lang w:eastAsia="en-CA"/>
        </w:rPr>
        <w:t xml:space="preserve"> </w:t>
      </w:r>
      <w:r w:rsidR="001D4DA7">
        <w:rPr>
          <w:rFonts w:ascii="Noto Sans" w:eastAsia="Times New Roman" w:hAnsi="Noto Sans" w:cs="Noto Sans"/>
          <w:color w:val="2F3A4B"/>
          <w:lang w:eastAsia="en-CA"/>
        </w:rPr>
        <w:t xml:space="preserve">Canadian </w:t>
      </w:r>
      <w:r>
        <w:rPr>
          <w:rFonts w:ascii="Noto Sans" w:eastAsia="Times New Roman" w:hAnsi="Noto Sans" w:cs="Noto Sans"/>
          <w:color w:val="2F3A4B"/>
          <w:lang w:eastAsia="en-CA"/>
        </w:rPr>
        <w:t xml:space="preserve">companies </w:t>
      </w:r>
      <w:r w:rsidR="001D4DA7">
        <w:rPr>
          <w:rFonts w:ascii="Noto Sans" w:eastAsia="Times New Roman" w:hAnsi="Noto Sans" w:cs="Noto Sans"/>
          <w:color w:val="2F3A4B"/>
          <w:lang w:eastAsia="en-CA"/>
        </w:rPr>
        <w:t>with</w:t>
      </w:r>
      <w:r>
        <w:rPr>
          <w:rFonts w:ascii="Noto Sans" w:eastAsia="Times New Roman" w:hAnsi="Noto Sans" w:cs="Noto Sans"/>
          <w:color w:val="2F3A4B"/>
          <w:lang w:eastAsia="en-CA"/>
        </w:rPr>
        <w:t xml:space="preserve"> solutions to the </w:t>
      </w:r>
      <w:r w:rsidR="00135D92">
        <w:rPr>
          <w:rFonts w:ascii="Noto Sans" w:eastAsia="Times New Roman" w:hAnsi="Noto Sans" w:cs="Noto Sans"/>
          <w:color w:val="2F3A4B"/>
          <w:lang w:eastAsia="en-CA"/>
        </w:rPr>
        <w:t xml:space="preserve">health care issues </w:t>
      </w:r>
      <w:r w:rsidR="001D4DA7">
        <w:rPr>
          <w:rFonts w:ascii="Noto Sans" w:eastAsia="Times New Roman" w:hAnsi="Noto Sans" w:cs="Noto Sans"/>
          <w:color w:val="2F3A4B"/>
          <w:lang w:eastAsia="en-CA"/>
        </w:rPr>
        <w:t>being faced</w:t>
      </w:r>
      <w:r w:rsidR="00135D92">
        <w:rPr>
          <w:rFonts w:ascii="Noto Sans" w:eastAsia="Times New Roman" w:hAnsi="Noto Sans" w:cs="Noto Sans"/>
          <w:color w:val="2F3A4B"/>
          <w:lang w:eastAsia="en-CA"/>
        </w:rPr>
        <w:t xml:space="preserve"> across the country</w:t>
      </w:r>
      <w:r>
        <w:rPr>
          <w:rFonts w:ascii="Noto Sans" w:eastAsia="Times New Roman" w:hAnsi="Noto Sans" w:cs="Noto Sans"/>
          <w:color w:val="2F3A4B"/>
          <w:lang w:eastAsia="en-CA"/>
        </w:rPr>
        <w:t xml:space="preserve">.” </w:t>
      </w:r>
    </w:p>
    <w:p w14:paraId="7318ED7C" w14:textId="77777777" w:rsidR="00C43FBA" w:rsidRDefault="00C43FBA" w:rsidP="00591D02">
      <w:pPr>
        <w:shd w:val="clear" w:color="auto" w:fill="FFFFFF"/>
        <w:rPr>
          <w:rFonts w:ascii="Noto Sans" w:eastAsia="Times New Roman" w:hAnsi="Noto Sans" w:cs="Noto Sans"/>
          <w:color w:val="2F3A4B"/>
          <w:lang w:eastAsia="en-CA"/>
        </w:rPr>
      </w:pPr>
    </w:p>
    <w:p w14:paraId="65680CDE" w14:textId="58B6D5C6" w:rsidR="00591D02" w:rsidRDefault="00591D02" w:rsidP="00591D02">
      <w:pPr>
        <w:shd w:val="clear" w:color="auto" w:fill="FFFFFF"/>
        <w:rPr>
          <w:rFonts w:ascii="Noto Sans" w:eastAsia="Times New Roman" w:hAnsi="Noto Sans" w:cs="Noto Sans"/>
          <w:color w:val="2F3A4B"/>
          <w:lang w:eastAsia="en-CA"/>
        </w:rPr>
      </w:pPr>
      <w:r w:rsidRPr="00FA1E36">
        <w:rPr>
          <w:rFonts w:ascii="Noto Sans" w:eastAsia="Times New Roman" w:hAnsi="Noto Sans" w:cs="Noto Sans"/>
          <w:color w:val="2F3A4B"/>
          <w:lang w:eastAsia="en-CA"/>
        </w:rPr>
        <w:t>“</w:t>
      </w:r>
      <w:r>
        <w:rPr>
          <w:rFonts w:ascii="Noto Sans" w:eastAsia="Times New Roman" w:hAnsi="Noto Sans" w:cs="Noto Sans"/>
          <w:color w:val="2F3A4B"/>
          <w:lang w:eastAsia="en-CA"/>
        </w:rPr>
        <w:t xml:space="preserve">This award is a testament to the </w:t>
      </w:r>
      <w:r w:rsidR="005D3D5D">
        <w:rPr>
          <w:rFonts w:ascii="Noto Sans" w:eastAsia="Times New Roman" w:hAnsi="Noto Sans" w:cs="Noto Sans"/>
          <w:color w:val="2F3A4B"/>
          <w:lang w:eastAsia="en-CA"/>
        </w:rPr>
        <w:t>potential</w:t>
      </w:r>
      <w:r>
        <w:rPr>
          <w:rFonts w:ascii="Noto Sans" w:eastAsia="Times New Roman" w:hAnsi="Noto Sans" w:cs="Noto Sans"/>
          <w:color w:val="2F3A4B"/>
          <w:lang w:eastAsia="en-CA"/>
        </w:rPr>
        <w:t xml:space="preserve"> of </w:t>
      </w:r>
      <w:r w:rsidRPr="00FA1E36">
        <w:rPr>
          <w:rFonts w:ascii="Noto Sans" w:eastAsia="Times New Roman" w:hAnsi="Noto Sans" w:cs="Noto Sans"/>
          <w:color w:val="2F3A4B"/>
          <w:lang w:eastAsia="en-CA"/>
        </w:rPr>
        <w:t xml:space="preserve">CAN Health’s </w:t>
      </w:r>
      <w:r w:rsidR="0027094A">
        <w:rPr>
          <w:rFonts w:ascii="Noto Sans" w:eastAsia="Times New Roman" w:hAnsi="Noto Sans" w:cs="Noto Sans"/>
          <w:color w:val="2F3A4B"/>
          <w:lang w:eastAsia="en-CA"/>
        </w:rPr>
        <w:t xml:space="preserve">model.  It </w:t>
      </w:r>
      <w:r w:rsidRPr="00FA1E36">
        <w:rPr>
          <w:rFonts w:ascii="Noto Sans" w:eastAsia="Times New Roman" w:hAnsi="Noto Sans" w:cs="Noto Sans"/>
          <w:color w:val="2F3A4B"/>
          <w:lang w:eastAsia="en-CA"/>
        </w:rPr>
        <w:t xml:space="preserve">enabled us to </w:t>
      </w:r>
      <w:r>
        <w:rPr>
          <w:rFonts w:ascii="Noto Sans" w:eastAsia="Times New Roman" w:hAnsi="Noto Sans" w:cs="Noto Sans"/>
          <w:color w:val="2F3A4B"/>
          <w:lang w:eastAsia="en-CA"/>
        </w:rPr>
        <w:t xml:space="preserve">test and enhance our product through collaboration,” </w:t>
      </w:r>
      <w:r w:rsidRPr="00FA1E36">
        <w:rPr>
          <w:rFonts w:ascii="Noto Sans" w:eastAsia="Times New Roman" w:hAnsi="Noto Sans" w:cs="Noto Sans"/>
          <w:color w:val="2F3A4B"/>
          <w:lang w:eastAsia="en-CA"/>
        </w:rPr>
        <w:t xml:space="preserve">said </w:t>
      </w:r>
      <w:r w:rsidR="007E3553">
        <w:rPr>
          <w:rFonts w:ascii="Noto Sans" w:eastAsia="Times New Roman" w:hAnsi="Noto Sans" w:cs="Noto Sans"/>
          <w:color w:val="2F3A4B"/>
          <w:lang w:eastAsia="en-CA"/>
        </w:rPr>
        <w:t xml:space="preserve">Dr. Kumanan Wilson, CEO, </w:t>
      </w:r>
      <w:proofErr w:type="spellStart"/>
      <w:r w:rsidR="007E3553">
        <w:rPr>
          <w:rFonts w:ascii="Noto Sans" w:eastAsia="Times New Roman" w:hAnsi="Noto Sans" w:cs="Noto Sans"/>
          <w:color w:val="2F3A4B"/>
          <w:lang w:eastAsia="en-CA"/>
        </w:rPr>
        <w:t>CANImmunize</w:t>
      </w:r>
      <w:proofErr w:type="spellEnd"/>
      <w:r w:rsidRPr="00B62873">
        <w:rPr>
          <w:rFonts w:ascii="Noto Sans" w:eastAsia="Times New Roman" w:hAnsi="Noto Sans" w:cs="Noto Sans"/>
          <w:color w:val="2F3A4B"/>
          <w:lang w:eastAsia="en-CA"/>
        </w:rPr>
        <w:t xml:space="preserve">. </w:t>
      </w:r>
      <w:r w:rsidRPr="00FA1E36">
        <w:rPr>
          <w:rFonts w:ascii="Noto Sans" w:eastAsia="Times New Roman" w:hAnsi="Noto Sans" w:cs="Noto Sans"/>
          <w:color w:val="2F3A4B"/>
          <w:lang w:eastAsia="en-CA"/>
        </w:rPr>
        <w:t>“</w:t>
      </w:r>
      <w:r w:rsidR="0027094A">
        <w:rPr>
          <w:rFonts w:ascii="Noto Sans" w:eastAsia="Times New Roman" w:hAnsi="Noto Sans" w:cs="Noto Sans"/>
          <w:color w:val="2F3A4B"/>
          <w:lang w:eastAsia="en-CA"/>
        </w:rPr>
        <w:t xml:space="preserve">Working directly with a healthcare organization </w:t>
      </w:r>
      <w:r>
        <w:rPr>
          <w:rFonts w:ascii="Noto Sans" w:eastAsia="Times New Roman" w:hAnsi="Noto Sans" w:cs="Noto Sans"/>
          <w:color w:val="2F3A4B"/>
          <w:lang w:eastAsia="en-CA"/>
        </w:rPr>
        <w:t xml:space="preserve">allowed us to </w:t>
      </w:r>
      <w:r w:rsidR="0027094A">
        <w:rPr>
          <w:rFonts w:ascii="Noto Sans" w:eastAsia="Times New Roman" w:hAnsi="Noto Sans" w:cs="Noto Sans"/>
          <w:color w:val="2F3A4B"/>
          <w:lang w:eastAsia="en-CA"/>
        </w:rPr>
        <w:t xml:space="preserve">ensure our </w:t>
      </w:r>
      <w:r>
        <w:rPr>
          <w:rFonts w:ascii="Noto Sans" w:eastAsia="Times New Roman" w:hAnsi="Noto Sans" w:cs="Noto Sans"/>
          <w:color w:val="2F3A4B"/>
          <w:lang w:eastAsia="en-CA"/>
        </w:rPr>
        <w:t>product</w:t>
      </w:r>
      <w:r w:rsidR="0027094A">
        <w:rPr>
          <w:rFonts w:ascii="Noto Sans" w:eastAsia="Times New Roman" w:hAnsi="Noto Sans" w:cs="Noto Sans"/>
          <w:color w:val="2F3A4B"/>
          <w:lang w:eastAsia="en-CA"/>
        </w:rPr>
        <w:t xml:space="preserve"> was </w:t>
      </w:r>
      <w:r w:rsidR="00746B27">
        <w:rPr>
          <w:rFonts w:ascii="Noto Sans" w:eastAsia="Times New Roman" w:hAnsi="Noto Sans" w:cs="Noto Sans"/>
          <w:color w:val="2F3A4B"/>
          <w:lang w:eastAsia="en-CA"/>
        </w:rPr>
        <w:t>piloted</w:t>
      </w:r>
      <w:r w:rsidR="007E3553">
        <w:rPr>
          <w:rFonts w:ascii="Noto Sans" w:eastAsia="Times New Roman" w:hAnsi="Noto Sans" w:cs="Noto Sans"/>
          <w:color w:val="2F3A4B"/>
          <w:lang w:eastAsia="en-CA"/>
        </w:rPr>
        <w:t xml:space="preserve"> in the real world</w:t>
      </w:r>
      <w:r>
        <w:rPr>
          <w:rFonts w:ascii="Noto Sans" w:eastAsia="Times New Roman" w:hAnsi="Noto Sans" w:cs="Noto Sans"/>
          <w:color w:val="2F3A4B"/>
          <w:lang w:eastAsia="en-CA"/>
        </w:rPr>
        <w:t xml:space="preserve">, </w:t>
      </w:r>
      <w:r w:rsidR="0002699C">
        <w:rPr>
          <w:rFonts w:ascii="Noto Sans" w:eastAsia="Times New Roman" w:hAnsi="Noto Sans" w:cs="Noto Sans"/>
          <w:color w:val="2F3A4B"/>
          <w:lang w:eastAsia="en-CA"/>
        </w:rPr>
        <w:t xml:space="preserve">which led to the procurement that </w:t>
      </w:r>
      <w:r w:rsidR="0027094A">
        <w:rPr>
          <w:rFonts w:ascii="Noto Sans" w:eastAsia="Times New Roman" w:hAnsi="Noto Sans" w:cs="Noto Sans"/>
          <w:color w:val="2F3A4B"/>
          <w:lang w:eastAsia="en-CA"/>
        </w:rPr>
        <w:t xml:space="preserve">ultimately </w:t>
      </w:r>
      <w:r>
        <w:rPr>
          <w:rFonts w:ascii="Noto Sans" w:eastAsia="Times New Roman" w:hAnsi="Noto Sans" w:cs="Noto Sans"/>
          <w:color w:val="2F3A4B"/>
          <w:lang w:eastAsia="en-CA"/>
        </w:rPr>
        <w:t>scale</w:t>
      </w:r>
      <w:r w:rsidR="0002699C">
        <w:rPr>
          <w:rFonts w:ascii="Noto Sans" w:eastAsia="Times New Roman" w:hAnsi="Noto Sans" w:cs="Noto Sans"/>
          <w:color w:val="2F3A4B"/>
          <w:lang w:eastAsia="en-CA"/>
        </w:rPr>
        <w:t>d</w:t>
      </w:r>
      <w:r w:rsidRPr="00B23A55">
        <w:rPr>
          <w:rFonts w:ascii="Noto Sans" w:eastAsia="Times New Roman" w:hAnsi="Noto Sans" w:cs="Noto Sans"/>
          <w:color w:val="2F3A4B"/>
          <w:lang w:eastAsia="en-CA"/>
        </w:rPr>
        <w:t xml:space="preserve"> our company</w:t>
      </w:r>
      <w:r w:rsidR="0027094A">
        <w:rPr>
          <w:rFonts w:ascii="Noto Sans" w:eastAsia="Times New Roman" w:hAnsi="Noto Sans" w:cs="Noto Sans"/>
          <w:color w:val="2F3A4B"/>
          <w:lang w:eastAsia="en-CA"/>
        </w:rPr>
        <w:t>.</w:t>
      </w:r>
      <w:r w:rsidRPr="00B23A55">
        <w:rPr>
          <w:rFonts w:ascii="Noto Sans" w:eastAsia="Times New Roman" w:hAnsi="Noto Sans" w:cs="Noto Sans"/>
          <w:color w:val="2F3A4B"/>
          <w:lang w:eastAsia="en-CA"/>
        </w:rPr>
        <w:t>”</w:t>
      </w:r>
    </w:p>
    <w:p w14:paraId="63C28CC5" w14:textId="77777777" w:rsidR="00591D02" w:rsidRPr="00B62873" w:rsidRDefault="00591D02" w:rsidP="00591D02">
      <w:pPr>
        <w:shd w:val="clear" w:color="auto" w:fill="FFFFFF"/>
        <w:rPr>
          <w:rFonts w:ascii="Noto Sans" w:eastAsia="Times New Roman" w:hAnsi="Noto Sans" w:cs="Noto Sans"/>
          <w:color w:val="2F3A4B"/>
          <w:lang w:eastAsia="en-CA"/>
        </w:rPr>
      </w:pPr>
    </w:p>
    <w:p w14:paraId="399F3F87" w14:textId="4AC80ECD" w:rsidR="00591D02" w:rsidRDefault="00591D02" w:rsidP="00591D02">
      <w:pPr>
        <w:shd w:val="clear" w:color="auto" w:fill="FFFFFF"/>
        <w:rPr>
          <w:rFonts w:ascii="Noto Sans" w:hAnsi="Noto Sans" w:cs="Noto Sans"/>
          <w:color w:val="2F3A4B"/>
        </w:rPr>
      </w:pPr>
      <w:r w:rsidRPr="00164B7F">
        <w:rPr>
          <w:rFonts w:ascii="Noto Sans" w:eastAsia="Times New Roman" w:hAnsi="Noto Sans" w:cs="Noto Sans"/>
          <w:color w:val="2F3A4B"/>
          <w:lang w:eastAsia="en-CA"/>
        </w:rPr>
        <w:t>Today</w:t>
      </w:r>
      <w:r w:rsidR="005A4753" w:rsidRPr="00164B7F">
        <w:rPr>
          <w:rFonts w:ascii="Noto Sans" w:eastAsia="Times New Roman" w:hAnsi="Noto Sans" w:cs="Noto Sans"/>
          <w:color w:val="2F3A4B"/>
          <w:lang w:eastAsia="en-CA"/>
        </w:rPr>
        <w:t>,</w:t>
      </w:r>
      <w:r w:rsidRPr="00164B7F">
        <w:rPr>
          <w:rFonts w:ascii="Noto Sans" w:eastAsia="Times New Roman" w:hAnsi="Noto Sans" w:cs="Noto Sans"/>
          <w:color w:val="2F3A4B"/>
          <w:lang w:eastAsia="en-CA"/>
        </w:rPr>
        <w:t xml:space="preserve"> the </w:t>
      </w:r>
      <w:proofErr w:type="spellStart"/>
      <w:r w:rsidRPr="00164B7F">
        <w:rPr>
          <w:rFonts w:ascii="Noto Sans" w:eastAsia="Times New Roman" w:hAnsi="Noto Sans" w:cs="Noto Sans"/>
          <w:color w:val="2F3A4B"/>
          <w:lang w:eastAsia="en-CA"/>
        </w:rPr>
        <w:t>CANImmunize</w:t>
      </w:r>
      <w:proofErr w:type="spellEnd"/>
      <w:r w:rsidRPr="00164B7F">
        <w:rPr>
          <w:rFonts w:ascii="Noto Sans" w:eastAsia="Times New Roman" w:hAnsi="Noto Sans" w:cs="Noto Sans"/>
          <w:color w:val="2F3A4B"/>
          <w:lang w:eastAsia="en-CA"/>
        </w:rPr>
        <w:t xml:space="preserve"> app is used by over 250,000 Canadians </w:t>
      </w:r>
      <w:r w:rsidR="005D3D5D" w:rsidRPr="00164B7F">
        <w:rPr>
          <w:rFonts w:ascii="Noto Sans" w:eastAsia="Times New Roman" w:hAnsi="Noto Sans" w:cs="Noto Sans"/>
          <w:color w:val="2F3A4B"/>
          <w:lang w:eastAsia="en-CA"/>
        </w:rPr>
        <w:t xml:space="preserve">to </w:t>
      </w:r>
      <w:r w:rsidRPr="00164B7F">
        <w:rPr>
          <w:rFonts w:ascii="Noto Sans" w:eastAsia="Times New Roman" w:hAnsi="Noto Sans" w:cs="Noto Sans"/>
          <w:color w:val="2F3A4B"/>
          <w:lang w:eastAsia="en-CA"/>
        </w:rPr>
        <w:t>do everything from</w:t>
      </w:r>
      <w:r w:rsidRPr="001A1D4C">
        <w:rPr>
          <w:rFonts w:ascii="Noto Sans" w:hAnsi="Noto Sans" w:cs="Noto Sans"/>
          <w:color w:val="2F3A4B"/>
        </w:rPr>
        <w:t xml:space="preserve"> schedul</w:t>
      </w:r>
      <w:r>
        <w:rPr>
          <w:rFonts w:ascii="Noto Sans" w:hAnsi="Noto Sans" w:cs="Noto Sans"/>
          <w:color w:val="2F3A4B"/>
        </w:rPr>
        <w:t>e</w:t>
      </w:r>
      <w:r w:rsidRPr="001A1D4C">
        <w:rPr>
          <w:rFonts w:ascii="Noto Sans" w:hAnsi="Noto Sans" w:cs="Noto Sans"/>
          <w:color w:val="2F3A4B"/>
        </w:rPr>
        <w:t xml:space="preserve"> their appointment</w:t>
      </w:r>
      <w:r>
        <w:rPr>
          <w:rFonts w:ascii="Noto Sans" w:hAnsi="Noto Sans" w:cs="Noto Sans"/>
          <w:color w:val="2F3A4B"/>
        </w:rPr>
        <w:t>s</w:t>
      </w:r>
      <w:r w:rsidRPr="001A1D4C">
        <w:rPr>
          <w:rFonts w:ascii="Noto Sans" w:hAnsi="Noto Sans" w:cs="Noto Sans"/>
          <w:color w:val="2F3A4B"/>
        </w:rPr>
        <w:t xml:space="preserve"> to proving their </w:t>
      </w:r>
      <w:r>
        <w:rPr>
          <w:rFonts w:ascii="Noto Sans" w:hAnsi="Noto Sans" w:cs="Noto Sans"/>
          <w:color w:val="2F3A4B"/>
        </w:rPr>
        <w:t xml:space="preserve">COVID-19 </w:t>
      </w:r>
      <w:r w:rsidRPr="001A1D4C">
        <w:rPr>
          <w:rFonts w:ascii="Noto Sans" w:hAnsi="Noto Sans" w:cs="Noto Sans"/>
          <w:color w:val="2F3A4B"/>
        </w:rPr>
        <w:t>vaccination status—all in one interface</w:t>
      </w:r>
      <w:r w:rsidR="00746B27">
        <w:rPr>
          <w:rFonts w:ascii="Noto Sans" w:hAnsi="Noto Sans" w:cs="Noto Sans"/>
          <w:color w:val="2F3A4B"/>
        </w:rPr>
        <w:t xml:space="preserve"> – and its immunization tracking software is used in workplaces and government across Canada</w:t>
      </w:r>
    </w:p>
    <w:p w14:paraId="7DAF3BFA" w14:textId="469CD3BD" w:rsidR="00591D02" w:rsidRDefault="00591D02" w:rsidP="00591D02">
      <w:pPr>
        <w:shd w:val="clear" w:color="auto" w:fill="FFFFFF"/>
        <w:rPr>
          <w:rFonts w:ascii="Noto Sans" w:hAnsi="Noto Sans" w:cs="Noto Sans"/>
          <w:color w:val="2F3A4B"/>
        </w:rPr>
      </w:pPr>
    </w:p>
    <w:p w14:paraId="587E8DCD" w14:textId="405917FA" w:rsidR="00591D02" w:rsidRPr="0007696C" w:rsidRDefault="00591D02" w:rsidP="00591D02">
      <w:pPr>
        <w:pStyle w:val="NormalWeb"/>
        <w:shd w:val="clear" w:color="auto" w:fill="FFFFFF"/>
        <w:spacing w:before="0" w:beforeAutospacing="0" w:after="0" w:afterAutospacing="0"/>
        <w:rPr>
          <w:rFonts w:ascii="Noto Sans" w:hAnsi="Noto Sans" w:cs="Noto Sans"/>
          <w:color w:val="2F3A4B"/>
          <w:sz w:val="22"/>
          <w:szCs w:val="22"/>
        </w:rPr>
      </w:pPr>
      <w:r w:rsidRPr="0007696C">
        <w:rPr>
          <w:rFonts w:ascii="Noto Sans" w:hAnsi="Noto Sans" w:cs="Noto Sans"/>
          <w:b/>
          <w:bCs/>
          <w:color w:val="2F3A4B"/>
          <w:sz w:val="22"/>
          <w:szCs w:val="22"/>
        </w:rPr>
        <w:t xml:space="preserve">ABOUT CAN </w:t>
      </w:r>
      <w:r w:rsidR="005D3D5D">
        <w:rPr>
          <w:rFonts w:ascii="Noto Sans" w:hAnsi="Noto Sans" w:cs="Noto Sans"/>
          <w:b/>
          <w:bCs/>
          <w:color w:val="2F3A4B"/>
          <w:sz w:val="22"/>
          <w:szCs w:val="22"/>
        </w:rPr>
        <w:t>HEALTH NETWORK</w:t>
      </w:r>
    </w:p>
    <w:p w14:paraId="0A12CBEA" w14:textId="77777777" w:rsidR="00591D02" w:rsidRPr="0007696C" w:rsidRDefault="00591D02" w:rsidP="00591D02">
      <w:pPr>
        <w:pStyle w:val="NormalWeb"/>
        <w:shd w:val="clear" w:color="auto" w:fill="FFFFFF"/>
        <w:spacing w:before="0" w:beforeAutospacing="0" w:after="0" w:afterAutospacing="0"/>
        <w:rPr>
          <w:rFonts w:ascii="Noto Sans" w:hAnsi="Noto Sans" w:cs="Noto Sans"/>
          <w:color w:val="2F3A4B"/>
          <w:sz w:val="22"/>
          <w:szCs w:val="22"/>
        </w:rPr>
      </w:pPr>
    </w:p>
    <w:p w14:paraId="0E258CB4" w14:textId="2B2FD8E1" w:rsidR="00591D02" w:rsidRPr="0007696C" w:rsidRDefault="00591D02" w:rsidP="005D3D5D">
      <w:pPr>
        <w:pStyle w:val="NormalWeb"/>
        <w:shd w:val="clear" w:color="auto" w:fill="FFFFFF"/>
        <w:spacing w:before="0" w:beforeAutospacing="0" w:after="0" w:afterAutospacing="0"/>
        <w:jc w:val="both"/>
        <w:rPr>
          <w:rFonts w:ascii="Noto Sans" w:hAnsi="Noto Sans" w:cs="Noto Sans"/>
          <w:color w:val="2F3A4B"/>
          <w:sz w:val="22"/>
          <w:szCs w:val="22"/>
        </w:rPr>
      </w:pPr>
      <w:r w:rsidRPr="005D3D5D">
        <w:rPr>
          <w:rFonts w:ascii="Noto Sans" w:hAnsi="Noto Sans" w:cs="Noto Sans"/>
          <w:color w:val="2F3A4B"/>
          <w:sz w:val="22"/>
          <w:szCs w:val="22"/>
        </w:rPr>
        <w:t xml:space="preserve">The CAN Health Network is a Canada-first approach to technology adoption. It helps break down barriers to scaling in the health care system and provides an environment for companies to scale to their full potential. Currently operating in Ontario, Western and Atlantic Canada, the CAN Health Network plans to expand into Quebec and the North. </w:t>
      </w:r>
      <w:r w:rsidR="005D3D5D" w:rsidRPr="005D3D5D">
        <w:rPr>
          <w:rFonts w:ascii="Noto Sans" w:hAnsi="Noto Sans" w:cs="Noto Sans"/>
          <w:color w:val="2F3A4B"/>
          <w:sz w:val="22"/>
          <w:szCs w:val="22"/>
        </w:rPr>
        <w:t xml:space="preserve">The </w:t>
      </w:r>
      <w:r w:rsidR="005D3D5D" w:rsidRPr="005D3D5D">
        <w:rPr>
          <w:rFonts w:ascii="Noto Sans" w:hAnsi="Noto Sans" w:cs="Noto Sans"/>
          <w:color w:val="2F3A4B"/>
          <w:sz w:val="22"/>
          <w:szCs w:val="22"/>
        </w:rPr>
        <w:lastRenderedPageBreak/>
        <w:t>Network has received $6.75 million from the Federal Economic Development Agency for Southern Ontario (</w:t>
      </w:r>
      <w:proofErr w:type="spellStart"/>
      <w:r w:rsidR="005D3D5D" w:rsidRPr="005D3D5D">
        <w:rPr>
          <w:rFonts w:ascii="Noto Sans" w:hAnsi="Noto Sans" w:cs="Noto Sans"/>
          <w:color w:val="2F3A4B"/>
          <w:sz w:val="22"/>
          <w:szCs w:val="22"/>
        </w:rPr>
        <w:t>FedDev</w:t>
      </w:r>
      <w:proofErr w:type="spellEnd"/>
      <w:r w:rsidR="005D3D5D" w:rsidRPr="005D3D5D">
        <w:rPr>
          <w:rFonts w:ascii="Noto Sans" w:hAnsi="Noto Sans" w:cs="Noto Sans"/>
          <w:color w:val="2F3A4B"/>
          <w:sz w:val="22"/>
          <w:szCs w:val="22"/>
        </w:rPr>
        <w:t xml:space="preserve"> Ontario), $3.5 million from </w:t>
      </w:r>
      <w:proofErr w:type="spellStart"/>
      <w:r w:rsidR="005D3D5D" w:rsidRPr="005D3D5D">
        <w:rPr>
          <w:rFonts w:ascii="Noto Sans" w:hAnsi="Noto Sans" w:cs="Noto Sans"/>
          <w:color w:val="2F3A4B"/>
          <w:sz w:val="22"/>
          <w:szCs w:val="22"/>
        </w:rPr>
        <w:t>PrairiesCan</w:t>
      </w:r>
      <w:proofErr w:type="spellEnd"/>
      <w:r w:rsidR="005D3D5D" w:rsidRPr="005D3D5D">
        <w:rPr>
          <w:rFonts w:ascii="Noto Sans" w:hAnsi="Noto Sans" w:cs="Noto Sans"/>
          <w:color w:val="2F3A4B"/>
          <w:sz w:val="22"/>
          <w:szCs w:val="22"/>
        </w:rPr>
        <w:t xml:space="preserve"> and </w:t>
      </w:r>
      <w:proofErr w:type="spellStart"/>
      <w:r w:rsidR="005D3D5D" w:rsidRPr="005D3D5D">
        <w:rPr>
          <w:rFonts w:ascii="Noto Sans" w:hAnsi="Noto Sans" w:cs="Noto Sans"/>
          <w:color w:val="2F3A4B"/>
          <w:sz w:val="22"/>
          <w:szCs w:val="22"/>
        </w:rPr>
        <w:t>PacifiCan</w:t>
      </w:r>
      <w:proofErr w:type="spellEnd"/>
      <w:r w:rsidR="005D3D5D" w:rsidRPr="005D3D5D">
        <w:rPr>
          <w:rFonts w:ascii="Noto Sans" w:hAnsi="Noto Sans" w:cs="Noto Sans"/>
          <w:color w:val="2F3A4B"/>
          <w:sz w:val="22"/>
          <w:szCs w:val="22"/>
        </w:rPr>
        <w:t>, and most recently, $2.2 million from the Atlantic Canada Opportunities Agency to build a national platform that harnesses the purchasing power of healthcare organizations</w:t>
      </w:r>
      <w:r w:rsidRPr="005D3D5D">
        <w:rPr>
          <w:rFonts w:ascii="Noto Sans" w:hAnsi="Noto Sans" w:cs="Noto Sans"/>
          <w:color w:val="2F3A4B"/>
          <w:sz w:val="22"/>
          <w:szCs w:val="22"/>
        </w:rPr>
        <w:t>. To learn more about the CAN Health Network, visit </w:t>
      </w:r>
      <w:hyperlink r:id="rId6" w:history="1">
        <w:r w:rsidRPr="005D3D5D">
          <w:rPr>
            <w:rFonts w:ascii="Noto Sans" w:hAnsi="Noto Sans" w:cs="Noto Sans"/>
            <w:color w:val="2F3A4B"/>
            <w:sz w:val="22"/>
            <w:szCs w:val="22"/>
            <w:u w:val="single"/>
          </w:rPr>
          <w:t>canhealthnetwork.ca</w:t>
        </w:r>
      </w:hyperlink>
      <w:r w:rsidRPr="005D3D5D">
        <w:rPr>
          <w:rFonts w:ascii="Noto Sans" w:hAnsi="Noto Sans" w:cs="Noto Sans"/>
          <w:color w:val="2F3A4B"/>
          <w:sz w:val="22"/>
          <w:szCs w:val="22"/>
        </w:rPr>
        <w:t>.</w:t>
      </w:r>
    </w:p>
    <w:p w14:paraId="58C662C1" w14:textId="4DC77C20" w:rsidR="00591D02" w:rsidRDefault="00591D02" w:rsidP="00591D02">
      <w:pPr>
        <w:shd w:val="clear" w:color="auto" w:fill="FFFFFF"/>
        <w:rPr>
          <w:rFonts w:ascii="Noto Sans" w:hAnsi="Noto Sans" w:cs="Noto Sans"/>
          <w:color w:val="2F3A4B"/>
        </w:rPr>
      </w:pPr>
    </w:p>
    <w:p w14:paraId="6BAD8E57" w14:textId="40C628F8" w:rsidR="00591D02" w:rsidRDefault="005D3D5D" w:rsidP="00591D02">
      <w:pPr>
        <w:pStyle w:val="NormalWeb"/>
        <w:shd w:val="clear" w:color="auto" w:fill="FFFFFF"/>
        <w:spacing w:before="0" w:beforeAutospacing="0" w:after="0" w:afterAutospacing="0"/>
        <w:rPr>
          <w:rFonts w:ascii="Noto Sans" w:hAnsi="Noto Sans" w:cs="Noto Sans"/>
          <w:b/>
          <w:bCs/>
          <w:color w:val="2F3A4B"/>
          <w:sz w:val="22"/>
          <w:szCs w:val="22"/>
        </w:rPr>
      </w:pPr>
      <w:r>
        <w:rPr>
          <w:rFonts w:ascii="Noto Sans" w:hAnsi="Noto Sans" w:cs="Noto Sans"/>
          <w:b/>
          <w:bCs/>
          <w:color w:val="2F3A4B"/>
          <w:sz w:val="22"/>
          <w:szCs w:val="22"/>
        </w:rPr>
        <w:t>ABOUT</w:t>
      </w:r>
      <w:r w:rsidR="00591D02">
        <w:rPr>
          <w:rFonts w:ascii="Noto Sans" w:hAnsi="Noto Sans" w:cs="Noto Sans"/>
          <w:b/>
          <w:bCs/>
          <w:color w:val="2F3A4B"/>
          <w:sz w:val="22"/>
          <w:szCs w:val="22"/>
        </w:rPr>
        <w:t xml:space="preserve"> </w:t>
      </w:r>
      <w:proofErr w:type="spellStart"/>
      <w:r w:rsidR="00591D02" w:rsidRPr="008A160C">
        <w:rPr>
          <w:rFonts w:ascii="Noto Sans" w:hAnsi="Noto Sans" w:cs="Noto Sans"/>
          <w:b/>
          <w:bCs/>
          <w:color w:val="2F3A4B"/>
          <w:sz w:val="22"/>
          <w:szCs w:val="22"/>
        </w:rPr>
        <w:t>CANI</w:t>
      </w:r>
      <w:r w:rsidR="00591D02">
        <w:rPr>
          <w:rFonts w:ascii="Noto Sans" w:hAnsi="Noto Sans" w:cs="Noto Sans"/>
          <w:b/>
          <w:bCs/>
          <w:color w:val="2F3A4B"/>
          <w:sz w:val="22"/>
          <w:szCs w:val="22"/>
        </w:rPr>
        <w:t>mmunize</w:t>
      </w:r>
      <w:proofErr w:type="spellEnd"/>
      <w:r w:rsidR="00591D02">
        <w:rPr>
          <w:rFonts w:ascii="Noto Sans" w:hAnsi="Noto Sans" w:cs="Noto Sans"/>
          <w:b/>
          <w:bCs/>
          <w:color w:val="2F3A4B"/>
          <w:sz w:val="22"/>
          <w:szCs w:val="22"/>
        </w:rPr>
        <w:t xml:space="preserve"> </w:t>
      </w:r>
    </w:p>
    <w:p w14:paraId="7C3A87AD" w14:textId="77777777" w:rsidR="00591D02" w:rsidRDefault="00591D02" w:rsidP="00591D02">
      <w:pPr>
        <w:pStyle w:val="NormalWeb"/>
        <w:shd w:val="clear" w:color="auto" w:fill="FFFFFF"/>
        <w:spacing w:before="0" w:beforeAutospacing="0" w:after="0" w:afterAutospacing="0"/>
        <w:rPr>
          <w:rFonts w:ascii="Noto Sans" w:hAnsi="Noto Sans" w:cs="Noto Sans"/>
          <w:b/>
          <w:bCs/>
          <w:color w:val="2F3A4B"/>
          <w:sz w:val="22"/>
          <w:szCs w:val="22"/>
        </w:rPr>
      </w:pPr>
    </w:p>
    <w:p w14:paraId="44157B30" w14:textId="0883A103" w:rsidR="00591D02" w:rsidRPr="005D3D5D" w:rsidRDefault="008444EC" w:rsidP="005D3D5D">
      <w:pPr>
        <w:pStyle w:val="NormalWeb"/>
        <w:shd w:val="clear" w:color="auto" w:fill="FFFFFF"/>
        <w:spacing w:before="0" w:beforeAutospacing="0" w:after="0" w:afterAutospacing="0"/>
        <w:jc w:val="both"/>
        <w:rPr>
          <w:rFonts w:ascii="Noto Sans" w:hAnsi="Noto Sans" w:cs="Noto Sans"/>
          <w:color w:val="2F3A4B"/>
          <w:sz w:val="22"/>
          <w:szCs w:val="22"/>
        </w:rPr>
      </w:pPr>
      <w:hyperlink r:id="rId7" w:history="1">
        <w:proofErr w:type="spellStart"/>
        <w:r w:rsidR="00591D02" w:rsidRPr="008A160C">
          <w:rPr>
            <w:rFonts w:ascii="Noto Sans" w:hAnsi="Noto Sans" w:cs="Noto Sans"/>
            <w:color w:val="2F3A4B"/>
            <w:sz w:val="22"/>
            <w:szCs w:val="22"/>
          </w:rPr>
          <w:t>CANImmunize</w:t>
        </w:r>
        <w:proofErr w:type="spellEnd"/>
      </w:hyperlink>
      <w:r w:rsidR="00591D02" w:rsidRPr="008A160C">
        <w:rPr>
          <w:rFonts w:ascii="Noto Sans" w:hAnsi="Noto Sans" w:cs="Noto Sans"/>
          <w:color w:val="2F3A4B"/>
          <w:sz w:val="22"/>
          <w:szCs w:val="22"/>
        </w:rPr>
        <w:t xml:space="preserve"> is a technology company specializing in immunization software. It developed the </w:t>
      </w:r>
      <w:proofErr w:type="spellStart"/>
      <w:r w:rsidR="00591D02" w:rsidRPr="008A160C">
        <w:rPr>
          <w:rFonts w:ascii="Noto Sans" w:hAnsi="Noto Sans" w:cs="Noto Sans"/>
          <w:color w:val="2F3A4B"/>
          <w:sz w:val="22"/>
          <w:szCs w:val="22"/>
        </w:rPr>
        <w:t>CANImmunize</w:t>
      </w:r>
      <w:proofErr w:type="spellEnd"/>
      <w:r w:rsidR="00591D02" w:rsidRPr="008A160C">
        <w:rPr>
          <w:rFonts w:ascii="Noto Sans" w:hAnsi="Noto Sans" w:cs="Noto Sans"/>
          <w:color w:val="2F3A4B"/>
          <w:sz w:val="22"/>
          <w:szCs w:val="22"/>
        </w:rPr>
        <w:t xml:space="preserve"> platform, a pan-Canadian digital immunization tracking system that helps Canadians keep track of their vaccinations with a mobile app and web portal</w:t>
      </w:r>
      <w:r w:rsidR="00DA29E7">
        <w:rPr>
          <w:rFonts w:ascii="Noto Sans" w:hAnsi="Noto Sans" w:cs="Noto Sans"/>
          <w:color w:val="2F3A4B"/>
          <w:sz w:val="22"/>
          <w:szCs w:val="22"/>
        </w:rPr>
        <w:t xml:space="preserve"> as well as software to help with the COVID-19 vaccine rollout and proof-of-vaccination</w:t>
      </w:r>
      <w:r w:rsidR="00164B7F">
        <w:rPr>
          <w:rFonts w:ascii="Noto Sans" w:hAnsi="Noto Sans" w:cs="Noto Sans"/>
          <w:color w:val="2F3A4B"/>
          <w:sz w:val="22"/>
          <w:szCs w:val="22"/>
        </w:rPr>
        <w:t xml:space="preserve">. </w:t>
      </w:r>
      <w:r w:rsidR="00591D02" w:rsidRPr="008A160C">
        <w:rPr>
          <w:rFonts w:ascii="Noto Sans" w:hAnsi="Noto Sans" w:cs="Noto Sans"/>
          <w:color w:val="2F3A4B"/>
          <w:sz w:val="22"/>
          <w:szCs w:val="22"/>
        </w:rPr>
        <w:t xml:space="preserve">The team offers digital solutions to businesses, health care organizations and governments for vaccinations and tracking, </w:t>
      </w:r>
      <w:r w:rsidR="00DA29E7">
        <w:rPr>
          <w:rFonts w:ascii="Noto Sans" w:hAnsi="Noto Sans" w:cs="Noto Sans"/>
          <w:color w:val="2F3A4B"/>
          <w:sz w:val="22"/>
          <w:szCs w:val="22"/>
        </w:rPr>
        <w:t>including solutions for workplaces</w:t>
      </w:r>
      <w:r w:rsidR="00591D02" w:rsidRPr="008A160C">
        <w:rPr>
          <w:rFonts w:ascii="Noto Sans" w:hAnsi="Noto Sans" w:cs="Noto Sans"/>
          <w:color w:val="2F3A4B"/>
          <w:sz w:val="22"/>
          <w:szCs w:val="22"/>
        </w:rPr>
        <w:t>.</w:t>
      </w:r>
    </w:p>
    <w:p w14:paraId="78F1B4AF" w14:textId="77777777" w:rsidR="00591D02" w:rsidRPr="003338C6" w:rsidRDefault="00591D02" w:rsidP="00591D02">
      <w:pPr>
        <w:shd w:val="clear" w:color="auto" w:fill="FFFFFF"/>
        <w:rPr>
          <w:rFonts w:ascii="Noto Sans" w:eastAsia="Times New Roman" w:hAnsi="Noto Sans" w:cs="Noto Sans"/>
          <w:color w:val="2F3A4B"/>
          <w:lang w:eastAsia="en-CA"/>
        </w:rPr>
      </w:pPr>
    </w:p>
    <w:p w14:paraId="1E9299AB" w14:textId="55698562" w:rsidR="0051476F" w:rsidRDefault="0051476F" w:rsidP="00591D02"/>
    <w:sectPr w:rsidR="0051476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C3C5" w14:textId="77777777" w:rsidR="008444EC" w:rsidRDefault="008444EC" w:rsidP="005D3D5D">
      <w:pPr>
        <w:spacing w:line="240" w:lineRule="auto"/>
      </w:pPr>
      <w:r>
        <w:separator/>
      </w:r>
    </w:p>
  </w:endnote>
  <w:endnote w:type="continuationSeparator" w:id="0">
    <w:p w14:paraId="57A7B6B5" w14:textId="77777777" w:rsidR="008444EC" w:rsidRDefault="008444EC" w:rsidP="005D3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8A5C" w14:textId="77777777" w:rsidR="008444EC" w:rsidRDefault="008444EC" w:rsidP="005D3D5D">
      <w:pPr>
        <w:spacing w:line="240" w:lineRule="auto"/>
      </w:pPr>
      <w:r>
        <w:separator/>
      </w:r>
    </w:p>
  </w:footnote>
  <w:footnote w:type="continuationSeparator" w:id="0">
    <w:p w14:paraId="2C83B37B" w14:textId="77777777" w:rsidR="008444EC" w:rsidRDefault="008444EC" w:rsidP="005D3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CB2" w14:textId="60382190" w:rsidR="005D3D5D" w:rsidRDefault="005D3D5D">
    <w:pPr>
      <w:pStyle w:val="Header"/>
    </w:pPr>
    <w:r>
      <w:rPr>
        <w:noProof/>
        <w:color w:val="000000"/>
        <w:lang w:eastAsia="en-CA"/>
      </w:rPr>
      <w:drawing>
        <wp:inline distT="0" distB="0" distL="0" distR="0" wp14:anchorId="61255977" wp14:editId="5B578AD4">
          <wp:extent cx="1783821" cy="702994"/>
          <wp:effectExtent l="0" t="0" r="6985" b="190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9084" cy="705068"/>
                  </a:xfrm>
                  <a:prstGeom prst="rect">
                    <a:avLst/>
                  </a:prstGeom>
                  <a:ln/>
                </pic:spPr>
              </pic:pic>
            </a:graphicData>
          </a:graphic>
        </wp:inline>
      </w:drawing>
    </w:r>
    <w:r>
      <w:tab/>
    </w:r>
    <w:r>
      <w:tab/>
      <w:t xml:space="preserve"> </w:t>
    </w:r>
    <w:r>
      <w:rPr>
        <w:noProof/>
        <w:lang w:eastAsia="en-CA"/>
      </w:rPr>
      <w:drawing>
        <wp:inline distT="0" distB="0" distL="0" distR="0" wp14:anchorId="05AAEFB6" wp14:editId="6A2DCFC4">
          <wp:extent cx="21240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mmunize logo.png"/>
                  <pic:cNvPicPr/>
                </pic:nvPicPr>
                <pic:blipFill>
                  <a:blip r:embed="rId2">
                    <a:extLst>
                      <a:ext uri="{28A0092B-C50C-407E-A947-70E740481C1C}">
                        <a14:useLocalDpi xmlns:a14="http://schemas.microsoft.com/office/drawing/2010/main" val="0"/>
                      </a:ext>
                    </a:extLst>
                  </a:blip>
                  <a:stretch>
                    <a:fillRect/>
                  </a:stretch>
                </pic:blipFill>
                <pic:spPr>
                  <a:xfrm>
                    <a:off x="0" y="0"/>
                    <a:ext cx="2124075" cy="295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02"/>
    <w:rsid w:val="00000EE6"/>
    <w:rsid w:val="0002699C"/>
    <w:rsid w:val="000663EF"/>
    <w:rsid w:val="000857CB"/>
    <w:rsid w:val="000D2F71"/>
    <w:rsid w:val="00135D92"/>
    <w:rsid w:val="00164B7F"/>
    <w:rsid w:val="001D4DA7"/>
    <w:rsid w:val="0027094A"/>
    <w:rsid w:val="002E6145"/>
    <w:rsid w:val="002F400B"/>
    <w:rsid w:val="002F63BC"/>
    <w:rsid w:val="00360CDD"/>
    <w:rsid w:val="003C3D93"/>
    <w:rsid w:val="00472371"/>
    <w:rsid w:val="00490622"/>
    <w:rsid w:val="004C7EAD"/>
    <w:rsid w:val="00502DBA"/>
    <w:rsid w:val="0051476F"/>
    <w:rsid w:val="00591D02"/>
    <w:rsid w:val="005A4753"/>
    <w:rsid w:val="005D3D5D"/>
    <w:rsid w:val="0068480F"/>
    <w:rsid w:val="00746B27"/>
    <w:rsid w:val="00766F69"/>
    <w:rsid w:val="007E3553"/>
    <w:rsid w:val="008444EC"/>
    <w:rsid w:val="008B6183"/>
    <w:rsid w:val="00B81001"/>
    <w:rsid w:val="00BC470F"/>
    <w:rsid w:val="00C43FBA"/>
    <w:rsid w:val="00C9568E"/>
    <w:rsid w:val="00CE57F8"/>
    <w:rsid w:val="00DA29E7"/>
    <w:rsid w:val="00E80471"/>
    <w:rsid w:val="00F83C34"/>
    <w:rsid w:val="00F96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C605"/>
  <w15:chartTrackingRefBased/>
  <w15:docId w15:val="{6B0FB314-5DF1-4330-831F-CA9E6C50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D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D4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 w:type="character" w:styleId="CommentReference">
    <w:name w:val="annotation reference"/>
    <w:basedOn w:val="DefaultParagraphFont"/>
    <w:uiPriority w:val="99"/>
    <w:semiHidden/>
    <w:unhideWhenUsed/>
    <w:rsid w:val="0027094A"/>
    <w:rPr>
      <w:sz w:val="16"/>
      <w:szCs w:val="16"/>
    </w:rPr>
  </w:style>
  <w:style w:type="paragraph" w:styleId="CommentText">
    <w:name w:val="annotation text"/>
    <w:basedOn w:val="Normal"/>
    <w:link w:val="CommentTextChar"/>
    <w:uiPriority w:val="99"/>
    <w:semiHidden/>
    <w:unhideWhenUsed/>
    <w:rsid w:val="0027094A"/>
    <w:pPr>
      <w:spacing w:line="240" w:lineRule="auto"/>
    </w:pPr>
    <w:rPr>
      <w:sz w:val="20"/>
      <w:szCs w:val="20"/>
    </w:rPr>
  </w:style>
  <w:style w:type="character" w:customStyle="1" w:styleId="CommentTextChar">
    <w:name w:val="Comment Text Char"/>
    <w:basedOn w:val="DefaultParagraphFont"/>
    <w:link w:val="CommentText"/>
    <w:uiPriority w:val="99"/>
    <w:semiHidden/>
    <w:rsid w:val="0027094A"/>
    <w:rPr>
      <w:sz w:val="20"/>
      <w:szCs w:val="20"/>
    </w:rPr>
  </w:style>
  <w:style w:type="paragraph" w:styleId="CommentSubject">
    <w:name w:val="annotation subject"/>
    <w:basedOn w:val="CommentText"/>
    <w:next w:val="CommentText"/>
    <w:link w:val="CommentSubjectChar"/>
    <w:uiPriority w:val="99"/>
    <w:semiHidden/>
    <w:unhideWhenUsed/>
    <w:rsid w:val="0027094A"/>
    <w:rPr>
      <w:b/>
      <w:bCs/>
    </w:rPr>
  </w:style>
  <w:style w:type="character" w:customStyle="1" w:styleId="CommentSubjectChar">
    <w:name w:val="Comment Subject Char"/>
    <w:basedOn w:val="CommentTextChar"/>
    <w:link w:val="CommentSubject"/>
    <w:uiPriority w:val="99"/>
    <w:semiHidden/>
    <w:rsid w:val="0027094A"/>
    <w:rPr>
      <w:b/>
      <w:bCs/>
      <w:sz w:val="20"/>
      <w:szCs w:val="20"/>
    </w:rPr>
  </w:style>
  <w:style w:type="paragraph" w:styleId="Header">
    <w:name w:val="header"/>
    <w:basedOn w:val="Normal"/>
    <w:link w:val="HeaderChar"/>
    <w:uiPriority w:val="99"/>
    <w:unhideWhenUsed/>
    <w:rsid w:val="005D3D5D"/>
    <w:pPr>
      <w:tabs>
        <w:tab w:val="center" w:pos="4680"/>
        <w:tab w:val="right" w:pos="9360"/>
      </w:tabs>
      <w:spacing w:line="240" w:lineRule="auto"/>
    </w:pPr>
  </w:style>
  <w:style w:type="character" w:customStyle="1" w:styleId="HeaderChar">
    <w:name w:val="Header Char"/>
    <w:basedOn w:val="DefaultParagraphFont"/>
    <w:link w:val="Header"/>
    <w:uiPriority w:val="99"/>
    <w:rsid w:val="005D3D5D"/>
  </w:style>
  <w:style w:type="paragraph" w:styleId="Footer">
    <w:name w:val="footer"/>
    <w:basedOn w:val="Normal"/>
    <w:link w:val="FooterChar"/>
    <w:uiPriority w:val="99"/>
    <w:unhideWhenUsed/>
    <w:rsid w:val="005D3D5D"/>
    <w:pPr>
      <w:tabs>
        <w:tab w:val="center" w:pos="4680"/>
        <w:tab w:val="right" w:pos="9360"/>
      </w:tabs>
      <w:spacing w:line="240" w:lineRule="auto"/>
    </w:pPr>
  </w:style>
  <w:style w:type="character" w:customStyle="1" w:styleId="FooterChar">
    <w:name w:val="Footer Char"/>
    <w:basedOn w:val="DefaultParagraphFont"/>
    <w:link w:val="Footer"/>
    <w:uiPriority w:val="99"/>
    <w:rsid w:val="005D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nimmunize.ca/en/preparing-for-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healthnetwork.ca/credetechnologiesjoinscanhealth/canhealthnetwork.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Shamy</dc:creator>
  <cp:keywords/>
  <dc:description/>
  <cp:lastModifiedBy>Kim Barnhardt</cp:lastModifiedBy>
  <cp:revision>4</cp:revision>
  <dcterms:created xsi:type="dcterms:W3CDTF">2021-11-02T14:57:00Z</dcterms:created>
  <dcterms:modified xsi:type="dcterms:W3CDTF">2021-11-03T14:23:00Z</dcterms:modified>
</cp:coreProperties>
</file>