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4805E9" w:rsidTr="00F2223C">
        <w:trPr>
          <w:cantSplit/>
          <w:trHeight w:hRule="exact" w:val="1129"/>
        </w:trPr>
        <w:tc>
          <w:tcPr>
            <w:tcW w:w="5670" w:type="dxa"/>
          </w:tcPr>
          <w:p w:rsidR="004805E9" w:rsidRDefault="004805E9">
            <w:pPr>
              <w:pStyle w:val="Header"/>
              <w:tabs>
                <w:tab w:val="clear" w:pos="4153"/>
                <w:tab w:val="clear" w:pos="8306"/>
                <w:tab w:val="left" w:pos="5244"/>
              </w:tabs>
              <w:jc w:val="center"/>
            </w:pPr>
          </w:p>
        </w:tc>
        <w:tc>
          <w:tcPr>
            <w:tcW w:w="3969" w:type="dxa"/>
          </w:tcPr>
          <w:p w:rsidR="00F2223C" w:rsidRDefault="00F2223C" w:rsidP="003637E1">
            <w:pPr>
              <w:tabs>
                <w:tab w:val="left" w:pos="5244"/>
              </w:tabs>
              <w:jc w:val="right"/>
              <w:rPr>
                <w:b/>
              </w:rPr>
            </w:pPr>
          </w:p>
          <w:p w:rsidR="00F2223C" w:rsidRDefault="00F2223C" w:rsidP="003637E1">
            <w:pPr>
              <w:tabs>
                <w:tab w:val="left" w:pos="5244"/>
              </w:tabs>
              <w:jc w:val="right"/>
              <w:rPr>
                <w:b/>
              </w:rPr>
            </w:pPr>
          </w:p>
          <w:p w:rsidR="00F2223C" w:rsidRDefault="00F2223C" w:rsidP="003637E1">
            <w:pPr>
              <w:tabs>
                <w:tab w:val="left" w:pos="5244"/>
              </w:tabs>
              <w:jc w:val="right"/>
              <w:rPr>
                <w:b/>
              </w:rPr>
            </w:pPr>
          </w:p>
          <w:p w:rsidR="004805E9" w:rsidRDefault="00050B61" w:rsidP="003637E1">
            <w:pPr>
              <w:tabs>
                <w:tab w:val="left" w:pos="5244"/>
              </w:tabs>
              <w:jc w:val="right"/>
              <w:rPr>
                <w:b/>
              </w:rPr>
            </w:pPr>
            <w:r>
              <w:rPr>
                <w:b/>
              </w:rPr>
              <w:fldChar w:fldCharType="begin">
                <w:ffData>
                  <w:name w:val="r03_1"/>
                  <w:enabled/>
                  <w:calcOnExit w:val="0"/>
                  <w:helpText w:type="text" w:val="Apribojimo grifas"/>
                  <w:statusText w:type="text" w:val="Specialioji žyma"/>
                  <w:textInput>
                    <w:default w:val="Projektas"/>
                  </w:textInput>
                </w:ffData>
              </w:fldChar>
            </w:r>
            <w:bookmarkStart w:id="0" w:name="r03_1"/>
            <w:r>
              <w:rPr>
                <w:b/>
              </w:rPr>
              <w:instrText xml:space="preserve"> FORMTEXT </w:instrText>
            </w:r>
            <w:r>
              <w:rPr>
                <w:b/>
              </w:rPr>
            </w:r>
            <w:r>
              <w:rPr>
                <w:b/>
              </w:rPr>
              <w:fldChar w:fldCharType="separate"/>
            </w:r>
            <w:r w:rsidR="0055621C">
              <w:rPr>
                <w:b/>
              </w:rPr>
              <w:t> </w:t>
            </w:r>
            <w:r w:rsidR="0055621C">
              <w:rPr>
                <w:b/>
              </w:rPr>
              <w:t> </w:t>
            </w:r>
            <w:r w:rsidR="0055621C">
              <w:rPr>
                <w:b/>
              </w:rPr>
              <w:t> </w:t>
            </w:r>
            <w:r w:rsidR="0055621C">
              <w:rPr>
                <w:b/>
              </w:rPr>
              <w:t> </w:t>
            </w:r>
            <w:r w:rsidR="0055621C">
              <w:rPr>
                <w:b/>
              </w:rPr>
              <w:t> </w:t>
            </w:r>
            <w:r>
              <w:rPr>
                <w:b/>
              </w:rPr>
              <w:fldChar w:fldCharType="end"/>
            </w:r>
            <w:bookmarkEnd w:id="0"/>
          </w:p>
          <w:p w:rsidR="004805E9" w:rsidRDefault="004805E9">
            <w:pPr>
              <w:pStyle w:val="Header"/>
              <w:tabs>
                <w:tab w:val="left" w:pos="5244"/>
              </w:tabs>
            </w:pPr>
          </w:p>
        </w:tc>
      </w:tr>
      <w:tr w:rsidR="004805E9" w:rsidTr="00C06CE3">
        <w:trPr>
          <w:cantSplit/>
          <w:trHeight w:hRule="exact" w:val="1261"/>
        </w:trPr>
        <w:tc>
          <w:tcPr>
            <w:tcW w:w="9639" w:type="dxa"/>
            <w:gridSpan w:val="2"/>
          </w:tcPr>
          <w:p w:rsidR="004805E9" w:rsidRPr="0055621C" w:rsidRDefault="0055621C" w:rsidP="00D13647">
            <w:pPr>
              <w:pStyle w:val="Header"/>
              <w:tabs>
                <w:tab w:val="left" w:pos="5244"/>
              </w:tabs>
              <w:jc w:val="center"/>
            </w:pPr>
            <w:bookmarkStart w:id="1" w:name="r04" w:colFirst="3" w:colLast="3"/>
            <w:bookmarkStart w:id="2" w:name="r01" w:colFirst="0" w:colLast="0"/>
            <w:r w:rsidRPr="0055621C">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1"/>
      <w:bookmarkEnd w:id="2"/>
      <w:tr w:rsidR="004805E9" w:rsidTr="00C06CE3">
        <w:trPr>
          <w:cantSplit/>
          <w:trHeight w:hRule="exact" w:val="740"/>
        </w:trPr>
        <w:tc>
          <w:tcPr>
            <w:tcW w:w="9639" w:type="dxa"/>
            <w:gridSpan w:val="2"/>
          </w:tcPr>
          <w:p w:rsidR="004805E9" w:rsidRDefault="004805E9">
            <w:pPr>
              <w:tabs>
                <w:tab w:val="left" w:pos="5244"/>
              </w:tabs>
              <w:jc w:val="center"/>
              <w:rPr>
                <w:b/>
                <w:caps/>
              </w:rPr>
            </w:pPr>
            <w:r>
              <w:rPr>
                <w:b/>
                <w:caps/>
              </w:rPr>
              <w:fldChar w:fldCharType="begin">
                <w:ffData>
                  <w:name w:val="r06"/>
                  <w:enabled w:val="0"/>
                  <w:calcOnExit w:val="0"/>
                  <w:textInput>
                    <w:default w:val="KAUNO MIESTO SAVIVALDYBĖS TARYBA"/>
                    <w:format w:val="Didžiosios raidės"/>
                  </w:textInput>
                </w:ffData>
              </w:fldChar>
            </w:r>
            <w:bookmarkStart w:id="3" w:name="r06"/>
            <w:r>
              <w:rPr>
                <w:b/>
                <w:caps/>
              </w:rPr>
              <w:instrText xml:space="preserve"> FORMTEXT </w:instrText>
            </w:r>
            <w:r>
              <w:rPr>
                <w:b/>
                <w:caps/>
              </w:rPr>
            </w:r>
            <w:r>
              <w:rPr>
                <w:b/>
                <w:caps/>
              </w:rPr>
              <w:fldChar w:fldCharType="separate"/>
            </w:r>
            <w:r>
              <w:rPr>
                <w:b/>
                <w:caps/>
                <w:noProof/>
              </w:rPr>
              <w:t>KAUNO MIESTO SAVIVALDYBĖS TARYBA</w:t>
            </w:r>
            <w:r>
              <w:rPr>
                <w:b/>
                <w:caps/>
              </w:rPr>
              <w:fldChar w:fldCharType="end"/>
            </w:r>
            <w:bookmarkEnd w:id="3"/>
          </w:p>
          <w:p w:rsidR="004805E9" w:rsidRDefault="004805E9">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4"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4"/>
          </w:p>
        </w:tc>
      </w:tr>
      <w:tr w:rsidR="004805E9" w:rsidTr="00C06CE3">
        <w:trPr>
          <w:cantSplit/>
          <w:trHeight w:hRule="exact" w:val="340"/>
        </w:trPr>
        <w:tc>
          <w:tcPr>
            <w:tcW w:w="9639" w:type="dxa"/>
            <w:gridSpan w:val="2"/>
          </w:tcPr>
          <w:p w:rsidR="004805E9" w:rsidRDefault="003637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SPRENDIMAS"/>
                    <w:format w:val="Didžiosios raidės"/>
                  </w:textInput>
                </w:ffData>
              </w:fldChar>
            </w:r>
            <w:bookmarkStart w:id="5" w:name="r08"/>
            <w:r>
              <w:rPr>
                <w:b/>
                <w:caps/>
              </w:rPr>
              <w:instrText xml:space="preserve"> FORMTEXT </w:instrText>
            </w:r>
            <w:r>
              <w:rPr>
                <w:b/>
                <w:caps/>
              </w:rPr>
            </w:r>
            <w:r>
              <w:rPr>
                <w:b/>
                <w:caps/>
              </w:rPr>
              <w:fldChar w:fldCharType="separate"/>
            </w:r>
            <w:r w:rsidR="00D93B6F">
              <w:rPr>
                <w:b/>
                <w:noProof/>
              </w:rPr>
              <w:t>SPRENDIMAS</w:t>
            </w:r>
            <w:r>
              <w:rPr>
                <w:b/>
                <w:caps/>
              </w:rPr>
              <w:fldChar w:fldCharType="end"/>
            </w:r>
            <w:bookmarkEnd w:id="5"/>
          </w:p>
          <w:p w:rsidR="004805E9" w:rsidRDefault="004805E9">
            <w:pPr>
              <w:tabs>
                <w:tab w:val="left" w:pos="5244"/>
              </w:tabs>
              <w:jc w:val="center"/>
            </w:pPr>
          </w:p>
        </w:tc>
      </w:tr>
      <w:tr w:rsidR="004805E9" w:rsidTr="00C06CE3">
        <w:trPr>
          <w:cantSplit/>
          <w:trHeight w:val="740"/>
        </w:trPr>
        <w:tc>
          <w:tcPr>
            <w:tcW w:w="9639" w:type="dxa"/>
            <w:gridSpan w:val="2"/>
          </w:tcPr>
          <w:p w:rsidR="004805E9" w:rsidRDefault="003637E1" w:rsidP="0055621C">
            <w:pPr>
              <w:tabs>
                <w:tab w:val="left" w:pos="5244"/>
              </w:tabs>
              <w:spacing w:after="240"/>
              <w:jc w:val="center"/>
              <w:rPr>
                <w:b/>
                <w:caps/>
              </w:rPr>
            </w:pPr>
            <w:r>
              <w:rPr>
                <w:b/>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bookmarkStart w:id="6" w:name="r17"/>
            <w:r>
              <w:rPr>
                <w:b/>
              </w:rPr>
              <w:instrText xml:space="preserve"> FORMTEXT </w:instrText>
            </w:r>
            <w:r>
              <w:rPr>
                <w:b/>
              </w:rPr>
            </w:r>
            <w:r>
              <w:rPr>
                <w:b/>
              </w:rPr>
              <w:fldChar w:fldCharType="separate"/>
            </w:r>
            <w:r w:rsidR="00D93B6F" w:rsidRPr="0055621C">
              <w:rPr>
                <w:b/>
              </w:rPr>
              <w:t xml:space="preserve">DĖL ATLYGINIMO </w:t>
            </w:r>
            <w:r w:rsidR="00D93B6F" w:rsidRPr="001F7054">
              <w:rPr>
                <w:b/>
              </w:rPr>
              <w:t>UŽ KAUNO MIESTO SAVIVALDYBĖS NEFORMALIOJO VAIKŲ ŠVIETIMO ĮSTAIGOSE IR BENDROJO UGDYMO MOKYKLOSE, TURINČIOSE NEFORMALIOJO UGDYMO SKYRIUS, TEIKIAMĄ NEFORMALŲJĮ ŠVIETIMĄ</w:t>
            </w:r>
            <w:r>
              <w:rPr>
                <w:b/>
              </w:rPr>
              <w:fldChar w:fldCharType="end"/>
            </w:r>
            <w:bookmarkEnd w:id="6"/>
          </w:p>
        </w:tc>
      </w:tr>
      <w:tr w:rsidR="004805E9" w:rsidTr="00C06CE3">
        <w:trPr>
          <w:cantSplit/>
          <w:trHeight w:hRule="exact" w:val="340"/>
        </w:trPr>
        <w:tc>
          <w:tcPr>
            <w:tcW w:w="9639" w:type="dxa"/>
            <w:gridSpan w:val="2"/>
          </w:tcPr>
          <w:p w:rsidR="004805E9" w:rsidRDefault="00851D77">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7" w:name="r09"/>
            <w:r>
              <w:instrText xml:space="preserve"> FORMTEXT </w:instrText>
            </w:r>
            <w:r>
              <w:fldChar w:fldCharType="separate"/>
            </w:r>
            <w:r w:rsidR="0055621C">
              <w:t xml:space="preserve">2021 m. rugsėjo 14 d.   </w:t>
            </w:r>
            <w:r>
              <w:fldChar w:fldCharType="end"/>
            </w:r>
            <w:bookmarkEnd w:id="7"/>
            <w:r>
              <w:t xml:space="preserve"> </w:t>
            </w:r>
            <w:r w:rsidR="004805E9">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8" w:name="r10"/>
            <w:r>
              <w:instrText xml:space="preserve"> FORMTEXT </w:instrText>
            </w:r>
            <w:r>
              <w:fldChar w:fldCharType="separate"/>
            </w:r>
            <w:r w:rsidR="0055621C">
              <w:t>T-</w:t>
            </w:r>
            <w:r w:rsidR="00A05947">
              <w:t>381</w:t>
            </w:r>
            <w:r>
              <w:fldChar w:fldCharType="end"/>
            </w:r>
            <w:bookmarkEnd w:id="8"/>
          </w:p>
          <w:p w:rsidR="004805E9" w:rsidRDefault="004805E9">
            <w:pPr>
              <w:tabs>
                <w:tab w:val="left" w:pos="5244"/>
              </w:tabs>
              <w:spacing w:after="120" w:line="360" w:lineRule="auto"/>
            </w:pPr>
          </w:p>
        </w:tc>
      </w:tr>
      <w:tr w:rsidR="004805E9" w:rsidTr="00C06CE3">
        <w:trPr>
          <w:cantSplit/>
        </w:trPr>
        <w:tc>
          <w:tcPr>
            <w:tcW w:w="9639" w:type="dxa"/>
            <w:gridSpan w:val="2"/>
          </w:tcPr>
          <w:p w:rsidR="004805E9" w:rsidRDefault="004805E9">
            <w:pPr>
              <w:tabs>
                <w:tab w:val="left" w:pos="5244"/>
              </w:tabs>
              <w:suppressAutoHyphens/>
              <w:jc w:val="center"/>
            </w:pPr>
            <w:r>
              <w:fldChar w:fldCharType="begin">
                <w:ffData>
                  <w:name w:val="r12"/>
                  <w:enabled w:val="0"/>
                  <w:calcOnExit w:val="0"/>
                  <w:textInput>
                    <w:default w:val="Kaunas"/>
                  </w:textInput>
                </w:ffData>
              </w:fldChar>
            </w:r>
            <w:bookmarkStart w:id="9" w:name="r12"/>
            <w:r>
              <w:instrText xml:space="preserve"> FORMTEXT </w:instrText>
            </w:r>
            <w:r>
              <w:fldChar w:fldCharType="separate"/>
            </w:r>
            <w:r>
              <w:rPr>
                <w:noProof/>
              </w:rPr>
              <w:t>Kaunas</w:t>
            </w:r>
            <w:r>
              <w:fldChar w:fldCharType="end"/>
            </w:r>
            <w:bookmarkEnd w:id="9"/>
          </w:p>
        </w:tc>
      </w:tr>
    </w:tbl>
    <w:p w:rsidR="004805E9" w:rsidRDefault="004805E9">
      <w:pPr>
        <w:spacing w:after="480"/>
      </w:pPr>
    </w:p>
    <w:p w:rsidR="004805E9" w:rsidRDefault="004805E9">
      <w:pPr>
        <w:spacing w:after="480"/>
        <w:sectPr w:rsidR="004805E9">
          <w:footerReference w:type="default" r:id="rId7"/>
          <w:headerReference w:type="first" r:id="rId8"/>
          <w:footerReference w:type="first" r:id="rId9"/>
          <w:type w:val="continuous"/>
          <w:pgSz w:w="11907" w:h="16840" w:code="9"/>
          <w:pgMar w:top="397" w:right="567" w:bottom="1134" w:left="1701" w:header="340" w:footer="340" w:gutter="0"/>
          <w:cols w:space="720"/>
          <w:titlePg/>
        </w:sectPr>
      </w:pPr>
    </w:p>
    <w:p w:rsidR="0055621C" w:rsidRDefault="0055621C" w:rsidP="0055621C">
      <w:pPr>
        <w:pStyle w:val="BodyText"/>
        <w:jc w:val="both"/>
      </w:pPr>
      <w:bookmarkStart w:id="10" w:name="r18"/>
      <w:bookmarkStart w:id="11" w:name="_GoBack"/>
      <w:bookmarkEnd w:id="11"/>
      <w:r>
        <w:t xml:space="preserve">Vadovaudamasi Lietuvos Respublikos vietos savivaldos įstatymo 16 straipsnio </w:t>
      </w:r>
      <w:r w:rsidR="009C4DD4">
        <w:t xml:space="preserve">                  </w:t>
      </w:r>
      <w:r>
        <w:t xml:space="preserve">           2 dalies 37 punktu ir 18 straipsnio 1 dalimi, Lietuvos Respublikos švietimo įstatymo 70 straipsnio               9 dalimi, Kauno miesto savivaldybės taryba  n u s p r e n d ž i a:</w:t>
      </w:r>
    </w:p>
    <w:p w:rsidR="0055621C" w:rsidRDefault="0055621C" w:rsidP="0055621C">
      <w:pPr>
        <w:pStyle w:val="BodyText"/>
        <w:jc w:val="both"/>
      </w:pPr>
      <w:r>
        <w:t xml:space="preserve">1. Nustatyti atlyginimo už Kauno miesto savivaldybės neformaliojo vaikų švietimo įstaigose ir bendrojo ugdymo mokyklose, turinčiose neformaliojo ugdymo skyrius, teikiamą neformalųjį švietimą dydį pagal priedą. </w:t>
      </w:r>
    </w:p>
    <w:p w:rsidR="0055621C" w:rsidRDefault="0055621C" w:rsidP="0055621C">
      <w:pPr>
        <w:pStyle w:val="BodyText"/>
        <w:jc w:val="both"/>
      </w:pPr>
      <w:r>
        <w:t>2. Patvirtinti Mokesčio už Kauno miesto savivaldybės neformaliojo vaikų švietimo įstaigose ir bendrojo ugdymo mokyklose, turinčiose neformaliojo ugdymo skyrius, teikiamas neformaliojo vaikų švietimo paslaugas mokėjimo tvarkos aprašą (pridedama).</w:t>
      </w:r>
    </w:p>
    <w:p w:rsidR="0055621C" w:rsidRDefault="0055621C" w:rsidP="0055621C">
      <w:pPr>
        <w:pStyle w:val="BodyText"/>
        <w:jc w:val="both"/>
      </w:pPr>
      <w:r>
        <w:t>3. Pritarti:</w:t>
      </w:r>
    </w:p>
    <w:p w:rsidR="0055621C" w:rsidRDefault="0055621C" w:rsidP="0055621C">
      <w:pPr>
        <w:pStyle w:val="BodyText"/>
        <w:jc w:val="both"/>
      </w:pPr>
      <w:r>
        <w:t xml:space="preserve">3.1. šio sprendimo 2 punkte nurodyto aprašo taikymui Kauno „Vyturio“ gimnazijos Muzikos skyriuje; </w:t>
      </w:r>
    </w:p>
    <w:p w:rsidR="0055621C" w:rsidRDefault="0055621C" w:rsidP="0055621C">
      <w:pPr>
        <w:pStyle w:val="BodyText"/>
        <w:jc w:val="both"/>
      </w:pPr>
      <w:r>
        <w:t xml:space="preserve">3.2. atlyginimo už Kauno „Vyturio“ gimnazijos Muzikos skyriuje teikiamą neformalųjį švietimą dydžiui: </w:t>
      </w:r>
    </w:p>
    <w:p w:rsidR="0055621C" w:rsidRDefault="0055621C" w:rsidP="0055621C">
      <w:pPr>
        <w:pStyle w:val="BodyText"/>
        <w:jc w:val="both"/>
      </w:pPr>
      <w:r>
        <w:t>3.2.1. neformaliojo švietimo (ankstyvojo, išplėstinio, tikslinio ugdymo, meninės saviraiškos ir kt.) bei formalųjį švietimą papildančiojo ugdymo (pradinio, pagrindinio ugdymo) programos – 20 Eur;</w:t>
      </w:r>
    </w:p>
    <w:p w:rsidR="0055621C" w:rsidRDefault="0055621C" w:rsidP="0055621C">
      <w:pPr>
        <w:pStyle w:val="BodyText"/>
        <w:jc w:val="both"/>
      </w:pPr>
      <w:r>
        <w:t>3.2.2. laisvai pasirenkamas individualios mokymosi formos dalykas – 10 Eur.</w:t>
      </w:r>
    </w:p>
    <w:p w:rsidR="0055621C" w:rsidRDefault="0055621C" w:rsidP="0055621C">
      <w:pPr>
        <w:pStyle w:val="BodyText"/>
        <w:jc w:val="both"/>
      </w:pPr>
      <w:r>
        <w:t>4. Nustatyti, kad šio sprendimo priede nurodyti mokesčio dydžiai ir 2 punkte nurodytas aprašas taikomas ir pagal iki šio sprendimo įsigaliojimo sudarytas sutartis ugdomiems mokiniams.</w:t>
      </w:r>
    </w:p>
    <w:p w:rsidR="0055621C" w:rsidRDefault="0055621C" w:rsidP="0055621C">
      <w:pPr>
        <w:pStyle w:val="BodyText"/>
        <w:jc w:val="both"/>
      </w:pPr>
    </w:p>
    <w:p w:rsidR="0055621C" w:rsidRDefault="0055621C" w:rsidP="0055621C">
      <w:pPr>
        <w:pStyle w:val="BodyText"/>
        <w:jc w:val="both"/>
      </w:pPr>
    </w:p>
    <w:p w:rsidR="00402942" w:rsidRDefault="00402942" w:rsidP="0055621C">
      <w:pPr>
        <w:pStyle w:val="BodyText"/>
        <w:jc w:val="both"/>
      </w:pPr>
    </w:p>
    <w:p w:rsidR="0055621C" w:rsidRDefault="0055621C" w:rsidP="0055621C">
      <w:pPr>
        <w:pStyle w:val="BodyText"/>
        <w:jc w:val="both"/>
      </w:pPr>
      <w:r>
        <w:lastRenderedPageBreak/>
        <w:t>5. Pripažinti netekusiais galios nuo 2022 m. sausio 1 d.:</w:t>
      </w:r>
    </w:p>
    <w:p w:rsidR="0055621C" w:rsidRDefault="0055621C" w:rsidP="0055621C">
      <w:pPr>
        <w:pStyle w:val="BodyText"/>
        <w:jc w:val="both"/>
      </w:pPr>
      <w:r>
        <w:t>5.1. Kauno miesto savivaldybės tarybos 2005 m. gruodžio 22 d. sprendimo Nr. T-656 „Dėl leidimo Kauno Juozo Grušo vidurinei mokyklai vykdyti formaliąsias meninio ugdymo programas“ 5 punktą;</w:t>
      </w:r>
    </w:p>
    <w:p w:rsidR="0055621C" w:rsidRDefault="0055621C" w:rsidP="0055621C">
      <w:pPr>
        <w:pStyle w:val="BodyText"/>
        <w:jc w:val="both"/>
      </w:pPr>
      <w:r>
        <w:t>5.2. Kauno miesto savivaldybės tarybos 2014 m. spalio 16 d. sprendimą Nr. T-461 „Dėl atlyginimo už Kauno miesto savivaldybės neformaliojo vaikų švietimo įstaigose teikiamą formalųjį švietimą papildantį ir neformalųjį vaikų bei suaugusiųjų švietimą dydžio nustatymo ir mokesčio už šio tipo paslaugas mokėjimo tvarkos aprašo patvirtinimo“ su visais pakeitimais ir papildymais;</w:t>
      </w:r>
    </w:p>
    <w:p w:rsidR="0055621C" w:rsidRDefault="0055621C" w:rsidP="0055621C">
      <w:pPr>
        <w:pStyle w:val="BodyText"/>
        <w:jc w:val="both"/>
      </w:pPr>
      <w:r>
        <w:t>5.3. Kauno miesto savivaldybės tarybos 2014 m. lapkričio 6 d. sprendimą Nr. T-619 „Dėl mokesčio už mokslą Kauno Juozo Grušo meno vidurinės mokyklos Meninio ugdymo skyriuje nustatymo“.</w:t>
      </w:r>
    </w:p>
    <w:p w:rsidR="0055621C" w:rsidRDefault="0055621C" w:rsidP="0055621C">
      <w:pPr>
        <w:pStyle w:val="BodyText"/>
        <w:jc w:val="both"/>
      </w:pPr>
      <w:r>
        <w:t>6. Nustatyti, kad šis sprendimas įsigalioja 2022 m. sausio 1 d.</w:t>
      </w:r>
    </w:p>
    <w:p w:rsidR="0055621C" w:rsidRDefault="0055621C">
      <w:pPr>
        <w:pStyle w:val="BodyText"/>
      </w:pPr>
    </w:p>
    <w:bookmarkEnd w:id="10"/>
    <w:p w:rsidR="004805E9" w:rsidRDefault="004805E9">
      <w:pPr>
        <w:ind w:firstLine="1298"/>
        <w:sectPr w:rsidR="004805E9">
          <w:headerReference w:type="default" r:id="rId10"/>
          <w:footerReference w:type="default" r:id="rId11"/>
          <w:type w:val="continuous"/>
          <w:pgSz w:w="11907" w:h="16840" w:code="9"/>
          <w:pgMar w:top="1134" w:right="567" w:bottom="1134" w:left="1701" w:header="340" w:footer="340" w:gutter="0"/>
          <w:cols w:space="720"/>
          <w:formProt w:val="0"/>
          <w:titlePg/>
        </w:sectPr>
      </w:pPr>
    </w:p>
    <w:p w:rsidR="004805E9" w:rsidRDefault="004805E9">
      <w:pPr>
        <w:keepNext/>
      </w:pPr>
    </w:p>
    <w:tbl>
      <w:tblPr>
        <w:tblW w:w="0" w:type="auto"/>
        <w:tblInd w:w="8" w:type="dxa"/>
        <w:tblLayout w:type="fixed"/>
        <w:tblCellMar>
          <w:left w:w="0" w:type="dxa"/>
          <w:right w:w="0" w:type="dxa"/>
        </w:tblCellMar>
        <w:tblLook w:val="0000" w:firstRow="0" w:lastRow="0" w:firstColumn="0" w:lastColumn="0" w:noHBand="0" w:noVBand="0"/>
      </w:tblPr>
      <w:tblGrid>
        <w:gridCol w:w="4321"/>
        <w:gridCol w:w="1916"/>
        <w:gridCol w:w="3402"/>
      </w:tblGrid>
      <w:tr w:rsidR="004805E9">
        <w:trPr>
          <w:cantSplit/>
        </w:trPr>
        <w:tc>
          <w:tcPr>
            <w:tcW w:w="4321" w:type="dxa"/>
          </w:tcPr>
          <w:p w:rsidR="004805E9" w:rsidRDefault="004805E9" w:rsidP="0055621C">
            <w:pPr>
              <w:keepNext/>
              <w:spacing w:after="120"/>
            </w:pPr>
            <w:r>
              <w:fldChar w:fldCharType="begin">
                <w:ffData>
                  <w:name w:val="r20_1_1"/>
                  <w:enabled/>
                  <w:calcOnExit w:val="0"/>
                  <w:exitMacro w:val="AutoSavybes.MAIN"/>
                  <w:helpText w:type="text" w:val="Pareigos"/>
                  <w:statusText w:type="text" w:val="Pareigos"/>
                  <w:textInput>
                    <w:default w:val="Pareigų pavadinimas"/>
                  </w:textInput>
                </w:ffData>
              </w:fldChar>
            </w:r>
            <w:bookmarkStart w:id="12" w:name="r20_1_1"/>
            <w:r>
              <w:instrText xml:space="preserve"> FORMTEXT </w:instrText>
            </w:r>
            <w:r>
              <w:fldChar w:fldCharType="separate"/>
            </w:r>
            <w:r w:rsidR="0055621C">
              <w:t>Savivaldybės meras</w:t>
            </w:r>
            <w:r>
              <w:fldChar w:fldCharType="end"/>
            </w:r>
            <w:bookmarkEnd w:id="12"/>
          </w:p>
        </w:tc>
        <w:tc>
          <w:tcPr>
            <w:tcW w:w="1916" w:type="dxa"/>
          </w:tcPr>
          <w:p w:rsidR="004805E9" w:rsidRDefault="004805E9">
            <w:pPr>
              <w:keepNext/>
              <w:spacing w:after="120"/>
            </w:pPr>
          </w:p>
        </w:tc>
        <w:tc>
          <w:tcPr>
            <w:tcW w:w="3402" w:type="dxa"/>
          </w:tcPr>
          <w:p w:rsidR="004805E9" w:rsidRDefault="00050B61" w:rsidP="0055621C">
            <w:pPr>
              <w:keepNext/>
              <w:spacing w:after="120"/>
              <w:jc w:val="right"/>
            </w:pPr>
            <w:r>
              <w:fldChar w:fldCharType="begin">
                <w:ffData>
                  <w:name w:val="r20_2_1"/>
                  <w:enabled/>
                  <w:calcOnExit w:val="0"/>
                  <w:exitMacro w:val="AutoSavybes.MAIN"/>
                  <w:helpText w:type="text" w:val="Vardas"/>
                  <w:statusText w:type="text" w:val="Vardas"/>
                  <w:textInput/>
                </w:ffData>
              </w:fldChar>
            </w:r>
            <w:bookmarkStart w:id="13" w:name="r20_2_1"/>
            <w:r>
              <w:instrText xml:space="preserve"> FORMTEXT </w:instrText>
            </w:r>
            <w:r>
              <w:fldChar w:fldCharType="separate"/>
            </w:r>
            <w:r w:rsidR="0055621C">
              <w:rPr>
                <w:noProof/>
              </w:rPr>
              <w:t>Visvaldas</w:t>
            </w:r>
            <w:r>
              <w:fldChar w:fldCharType="end"/>
            </w:r>
            <w:bookmarkEnd w:id="13"/>
            <w:r w:rsidR="004805E9">
              <w:t xml:space="preserve"> </w:t>
            </w:r>
            <w:r>
              <w:fldChar w:fldCharType="begin">
                <w:ffData>
                  <w:name w:val="r20_3_1"/>
                  <w:enabled/>
                  <w:calcOnExit w:val="0"/>
                  <w:exitMacro w:val="AutoSavybes.MAIN"/>
                  <w:helpText w:type="text" w:val="Pavardė"/>
                  <w:statusText w:type="text" w:val="Pavardė"/>
                  <w:textInput/>
                </w:ffData>
              </w:fldChar>
            </w:r>
            <w:bookmarkStart w:id="14" w:name="r20_3_1"/>
            <w:r>
              <w:instrText xml:space="preserve"> FORMTEXT </w:instrText>
            </w:r>
            <w:r>
              <w:fldChar w:fldCharType="separate"/>
            </w:r>
            <w:r w:rsidR="0055621C">
              <w:rPr>
                <w:noProof/>
              </w:rPr>
              <w:t>Matijošaitis</w:t>
            </w:r>
            <w:r>
              <w:fldChar w:fldCharType="end"/>
            </w:r>
            <w:bookmarkEnd w:id="14"/>
          </w:p>
        </w:tc>
      </w:tr>
    </w:tbl>
    <w:p w:rsidR="004805E9" w:rsidRDefault="004805E9">
      <w:pPr>
        <w:keepNext/>
      </w:pPr>
    </w:p>
    <w:sectPr w:rsidR="004805E9">
      <w:footerReference w:type="default" r:id="rId12"/>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31A" w:rsidRDefault="0018331A">
      <w:r>
        <w:separator/>
      </w:r>
    </w:p>
  </w:endnote>
  <w:endnote w:type="continuationSeparator" w:id="0">
    <w:p w:rsidR="0018331A" w:rsidRDefault="00183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4805E9">
      <w:trPr>
        <w:trHeight w:hRule="exact" w:val="794"/>
      </w:trPr>
      <w:tc>
        <w:tcPr>
          <w:tcW w:w="5184" w:type="dxa"/>
        </w:tcPr>
        <w:p w:rsidR="004805E9" w:rsidRDefault="004805E9">
          <w:pPr>
            <w:pStyle w:val="Footer"/>
          </w:pPr>
        </w:p>
      </w:tc>
      <w:tc>
        <w:tcPr>
          <w:tcW w:w="2592" w:type="dxa"/>
        </w:tcPr>
        <w:p w:rsidR="004805E9" w:rsidRDefault="004805E9">
          <w:pPr>
            <w:pStyle w:val="Footer"/>
          </w:pPr>
        </w:p>
      </w:tc>
      <w:tc>
        <w:tcPr>
          <w:tcW w:w="2592" w:type="dxa"/>
        </w:tcPr>
        <w:p w:rsidR="004805E9" w:rsidRDefault="004805E9">
          <w:pPr>
            <w:pStyle w:val="Footer"/>
            <w:tabs>
              <w:tab w:val="left" w:pos="304"/>
              <w:tab w:val="left" w:pos="2005"/>
            </w:tabs>
            <w:jc w:val="center"/>
          </w:pPr>
        </w:p>
      </w:tc>
    </w:tr>
  </w:tbl>
  <w:p w:rsidR="004805E9" w:rsidRDefault="004805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9" w:rsidRDefault="004805E9">
    <w:pPr>
      <w:pStyle w:val="Footer"/>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4805E9">
      <w:trPr>
        <w:trHeight w:hRule="exact" w:val="794"/>
      </w:trPr>
      <w:tc>
        <w:tcPr>
          <w:tcW w:w="5184" w:type="dxa"/>
        </w:tcPr>
        <w:p w:rsidR="004805E9" w:rsidRDefault="004805E9">
          <w:pPr>
            <w:pStyle w:val="Footer"/>
          </w:pPr>
        </w:p>
      </w:tc>
      <w:tc>
        <w:tcPr>
          <w:tcW w:w="2592" w:type="dxa"/>
        </w:tcPr>
        <w:p w:rsidR="004805E9" w:rsidRDefault="004805E9">
          <w:pPr>
            <w:pStyle w:val="Footer"/>
          </w:pPr>
        </w:p>
      </w:tc>
      <w:tc>
        <w:tcPr>
          <w:tcW w:w="2592" w:type="dxa"/>
        </w:tcPr>
        <w:p w:rsidR="004805E9" w:rsidRDefault="004805E9">
          <w:pPr>
            <w:pStyle w:val="Footer"/>
            <w:tabs>
              <w:tab w:val="left" w:pos="304"/>
              <w:tab w:val="left" w:pos="2005"/>
            </w:tabs>
            <w:jc w:val="center"/>
          </w:pPr>
        </w:p>
      </w:tc>
    </w:tr>
  </w:tbl>
  <w:p w:rsidR="004805E9" w:rsidRDefault="004805E9">
    <w:pPr>
      <w:pStyle w:val="Footer"/>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4805E9">
      <w:trPr>
        <w:trHeight w:hRule="exact" w:val="794"/>
      </w:trPr>
      <w:tc>
        <w:tcPr>
          <w:tcW w:w="5184" w:type="dxa"/>
        </w:tcPr>
        <w:p w:rsidR="004805E9" w:rsidRDefault="004805E9">
          <w:pPr>
            <w:pStyle w:val="Footer"/>
          </w:pPr>
        </w:p>
      </w:tc>
      <w:tc>
        <w:tcPr>
          <w:tcW w:w="2592" w:type="dxa"/>
        </w:tcPr>
        <w:p w:rsidR="004805E9" w:rsidRDefault="004805E9">
          <w:pPr>
            <w:pStyle w:val="Footer"/>
          </w:pPr>
        </w:p>
      </w:tc>
      <w:tc>
        <w:tcPr>
          <w:tcW w:w="2592" w:type="dxa"/>
        </w:tcPr>
        <w:p w:rsidR="004805E9" w:rsidRDefault="004805E9">
          <w:pPr>
            <w:pStyle w:val="Footer"/>
            <w:tabs>
              <w:tab w:val="left" w:pos="304"/>
              <w:tab w:val="left" w:pos="2005"/>
            </w:tabs>
            <w:jc w:val="center"/>
          </w:pPr>
        </w:p>
      </w:tc>
    </w:tr>
  </w:tbl>
  <w:p w:rsidR="004805E9" w:rsidRDefault="004805E9">
    <w:pPr>
      <w:pStyle w:val="Footer"/>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31A" w:rsidRDefault="0018331A">
      <w:pPr>
        <w:pStyle w:val="Footer"/>
        <w:spacing w:before="240"/>
      </w:pPr>
    </w:p>
  </w:footnote>
  <w:footnote w:type="continuationSeparator" w:id="0">
    <w:p w:rsidR="0018331A" w:rsidRDefault="001833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9" w:rsidRDefault="004805E9">
    <w:pPr>
      <w:pStyle w:val="Header"/>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9" w:rsidRDefault="004805E9">
    <w:pPr>
      <w:pStyle w:val="Header"/>
      <w:jc w:val="center"/>
    </w:pPr>
    <w:r>
      <w:rPr>
        <w:rStyle w:val="PageNumber"/>
      </w:rPr>
      <w:fldChar w:fldCharType="begin"/>
    </w:r>
    <w:r>
      <w:rPr>
        <w:rStyle w:val="PageNumber"/>
      </w:rPr>
      <w:instrText xml:space="preserve"> PAGE </w:instrText>
    </w:r>
    <w:r>
      <w:rPr>
        <w:rStyle w:val="PageNumber"/>
      </w:rPr>
      <w:fldChar w:fldCharType="separate"/>
    </w:r>
    <w:r w:rsidR="001F7054">
      <w:rPr>
        <w:rStyle w:val="PageNumber"/>
        <w:noProof/>
      </w:rPr>
      <w:t>2</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55621C"/>
    <w:rsid w:val="000263EC"/>
    <w:rsid w:val="0004523A"/>
    <w:rsid w:val="00050B61"/>
    <w:rsid w:val="000727A2"/>
    <w:rsid w:val="00086977"/>
    <w:rsid w:val="0018331A"/>
    <w:rsid w:val="001F7054"/>
    <w:rsid w:val="00266465"/>
    <w:rsid w:val="003266FB"/>
    <w:rsid w:val="003637E1"/>
    <w:rsid w:val="00402942"/>
    <w:rsid w:val="004422A7"/>
    <w:rsid w:val="004805E9"/>
    <w:rsid w:val="0054223E"/>
    <w:rsid w:val="0055621C"/>
    <w:rsid w:val="00645B20"/>
    <w:rsid w:val="006A138F"/>
    <w:rsid w:val="006B1DD0"/>
    <w:rsid w:val="007D1D62"/>
    <w:rsid w:val="00851D77"/>
    <w:rsid w:val="008649D0"/>
    <w:rsid w:val="008C7C85"/>
    <w:rsid w:val="008D13CF"/>
    <w:rsid w:val="00936E82"/>
    <w:rsid w:val="009C4DD4"/>
    <w:rsid w:val="009F39E5"/>
    <w:rsid w:val="00A05947"/>
    <w:rsid w:val="00B06AD8"/>
    <w:rsid w:val="00B462C9"/>
    <w:rsid w:val="00B535F7"/>
    <w:rsid w:val="00B76B63"/>
    <w:rsid w:val="00BB3F5F"/>
    <w:rsid w:val="00BC54EB"/>
    <w:rsid w:val="00BD77D0"/>
    <w:rsid w:val="00C06CE3"/>
    <w:rsid w:val="00C10BF5"/>
    <w:rsid w:val="00D13647"/>
    <w:rsid w:val="00D86282"/>
    <w:rsid w:val="00D93B6F"/>
    <w:rsid w:val="00E87B48"/>
    <w:rsid w:val="00EE42F2"/>
    <w:rsid w:val="00F2223C"/>
    <w:rsid w:val="00F45E9C"/>
    <w:rsid w:val="00FB39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19A49DC-E80F-47FA-BB05-980375A94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FootnoteText">
    <w:name w:val="footnote text"/>
    <w:basedOn w:val="Normal"/>
    <w:semiHidden/>
    <w:pPr>
      <w:spacing w:after="480"/>
    </w:pPr>
    <w:rPr>
      <w:rFonts w:ascii="TimesLT" w:hAnsi="TimesLT"/>
    </w:rPr>
  </w:style>
  <w:style w:type="character" w:styleId="FootnoteReference">
    <w:name w:val="footnote reference"/>
    <w:semiHidden/>
    <w:rPr>
      <w:vertAlign w:val="superscript"/>
    </w:rPr>
  </w:style>
  <w:style w:type="character" w:styleId="PageNumber">
    <w:name w:val="page number"/>
    <w:basedOn w:val="DefaultParagraphFont"/>
    <w:semiHidden/>
  </w:style>
  <w:style w:type="paragraph" w:styleId="BodyText">
    <w:name w:val="Body Text"/>
    <w:basedOn w:val="Normal"/>
    <w:semiHidden/>
    <w:pPr>
      <w:spacing w:line="360" w:lineRule="auto"/>
      <w:ind w:firstLine="1298"/>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BalloonText">
    <w:name w:val="Balloon Text"/>
    <w:basedOn w:val="Normal"/>
    <w:link w:val="BalloonTextChar"/>
    <w:uiPriority w:val="99"/>
    <w:semiHidden/>
    <w:unhideWhenUsed/>
    <w:rsid w:val="005562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21C"/>
    <w:rPr>
      <w:rFonts w:ascii="Segoe UI" w:hAnsi="Segoe UI" w:cs="Segoe UI"/>
      <w:sz w:val="18"/>
      <w:szCs w:val="18"/>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1774</Words>
  <Characters>1012</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2021-09-14   SPRENDIMAS   Nr. T-381</vt:lpstr>
      <vt:lpstr> </vt:lpstr>
    </vt:vector>
  </TitlesOfParts>
  <Manager>Savivaldybės meras Visvaldas Matijošaitis</Manager>
  <Company>KAUNO MIESTO SAVIVALDYBĖ</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2021-09-14   SPRENDIMAS   Nr. T-381</dc:title>
  <dc:subject>DĖL ATLYGINIMO UŽ KAUNO MIESTO SAVIVALDYBĖS NEFORMALIOJO VAIKŲ ŠVIETIMO ĮSTAIGOSE IR BENDROJO UGDYMO MOKYKLOSE, TURINČIOSE NEFORMALIOJO UGDYMO SKYRIUS, TEIKIAMĄ NEFORMALŲJĮ ŠVIETIMĄ</dc:subject>
  <dc:creator>Windows User</dc:creator>
  <cp:keywords/>
  <cp:lastModifiedBy>user</cp:lastModifiedBy>
  <cp:revision>3</cp:revision>
  <cp:lastPrinted>2021-09-07T08:10:00Z</cp:lastPrinted>
  <dcterms:created xsi:type="dcterms:W3CDTF">2021-09-16T08:59:00Z</dcterms:created>
  <dcterms:modified xsi:type="dcterms:W3CDTF">2021-09-23T08:21:00Z</dcterms:modified>
</cp:coreProperties>
</file>