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FA9F" w14:textId="77777777" w:rsidR="002F1096" w:rsidRPr="003C3638" w:rsidRDefault="002F1096" w:rsidP="00710F59">
      <w:pPr>
        <w:pStyle w:val="ListBullet"/>
      </w:pPr>
    </w:p>
    <w:p w14:paraId="21728E83" w14:textId="77777777" w:rsidR="003C3638" w:rsidRDefault="003C3638" w:rsidP="003C3638">
      <w:r w:rsidRPr="00710F59">
        <w:rPr>
          <w:rFonts w:asciiTheme="minorHAnsi" w:eastAsiaTheme="minorHAnsi" w:hAnsiTheme="minorHAnsi" w:cstheme="minorBidi"/>
          <w:b/>
        </w:rPr>
        <w:t>Classification:</w:t>
      </w:r>
      <w:r>
        <w:t xml:space="preserve">  This is a nonexempt position under the Fair Labor Standards Act (FLSA)</w:t>
      </w:r>
    </w:p>
    <w:p w14:paraId="42D20EE2" w14:textId="77777777" w:rsidR="003E0ECE" w:rsidRPr="00567142" w:rsidRDefault="003C3638" w:rsidP="003E0ECE">
      <w:pPr>
        <w:spacing w:after="120" w:line="240" w:lineRule="auto"/>
        <w:jc w:val="both"/>
        <w:rPr>
          <w:rFonts w:asciiTheme="minorHAnsi" w:hAnsiTheme="minorHAnsi" w:cs="Arial"/>
        </w:rPr>
      </w:pPr>
      <w:r w:rsidRPr="006D7AB0">
        <w:rPr>
          <w:rFonts w:asciiTheme="minorHAnsi" w:eastAsiaTheme="minorHAnsi" w:hAnsiTheme="minorHAnsi" w:cstheme="minorBidi"/>
          <w:b/>
        </w:rPr>
        <w:t>Reporting Structure</w:t>
      </w:r>
      <w:r w:rsidRPr="006D7AB0">
        <w:rPr>
          <w:rFonts w:asciiTheme="minorHAnsi" w:eastAsiaTheme="minorHAnsi" w:hAnsiTheme="minorHAnsi" w:cstheme="minorBidi"/>
        </w:rPr>
        <w:t>:</w:t>
      </w:r>
      <w:r>
        <w:t xml:space="preserve">  </w:t>
      </w:r>
      <w:r w:rsidR="003E0ECE" w:rsidRPr="00567142">
        <w:rPr>
          <w:rFonts w:asciiTheme="minorHAnsi" w:hAnsiTheme="minorHAnsi" w:cs="Arial"/>
        </w:rPr>
        <w:t>The Veterinary Technician is</w:t>
      </w:r>
      <w:r w:rsidR="003E0ECE" w:rsidRPr="00567142">
        <w:rPr>
          <w:rFonts w:asciiTheme="minorHAnsi" w:hAnsiTheme="minorHAnsi" w:cs="Arial"/>
          <w:snapToGrid w:val="0"/>
        </w:rPr>
        <w:t xml:space="preserve"> under the direct guidance and supervision of the Veterinary Technician Team Leader and veterinarians</w:t>
      </w:r>
      <w:r w:rsidR="003E0ECE">
        <w:rPr>
          <w:rFonts w:asciiTheme="minorHAnsi" w:hAnsiTheme="minorHAnsi" w:cs="Arial"/>
          <w:snapToGrid w:val="0"/>
        </w:rPr>
        <w:t xml:space="preserve"> </w:t>
      </w:r>
      <w:r w:rsidR="003E0ECE" w:rsidRPr="0093017A">
        <w:rPr>
          <w:rFonts w:asciiTheme="minorHAnsi" w:hAnsiTheme="minorHAnsi" w:cs="Arial"/>
        </w:rPr>
        <w:t>who will indicate general assignments, limitations and priorities.  Recurring assignments are performed independently.  Deviations or unfamiliar situations are referred to the supervisor.  Completed work is reviewed for technical accuracy and compliance with established procedures.</w:t>
      </w:r>
    </w:p>
    <w:p w14:paraId="0F91BF08" w14:textId="2911E1F8" w:rsidR="003C3638" w:rsidRDefault="003C3638" w:rsidP="003E0ECE">
      <w:pPr>
        <w:spacing w:after="120" w:line="240" w:lineRule="auto"/>
        <w:jc w:val="both"/>
        <w:rPr>
          <w:rFonts w:asciiTheme="minorHAnsi" w:hAnsiTheme="minorHAnsi" w:cs="Arial"/>
        </w:rPr>
      </w:pPr>
      <w:r w:rsidRPr="006D7AB0">
        <w:rPr>
          <w:rFonts w:asciiTheme="minorHAnsi" w:eastAsiaTheme="minorHAnsi" w:hAnsiTheme="minorHAnsi" w:cstheme="minorBidi"/>
          <w:b/>
        </w:rPr>
        <w:t>Revision Date:</w:t>
      </w:r>
      <w:r w:rsidR="003C4BD1">
        <w:rPr>
          <w:rFonts w:asciiTheme="minorHAnsi" w:hAnsiTheme="minorHAnsi" w:cs="Arial"/>
        </w:rPr>
        <w:t xml:space="preserve">  </w:t>
      </w:r>
      <w:r w:rsidR="00654DCC">
        <w:rPr>
          <w:rFonts w:asciiTheme="minorHAnsi" w:hAnsiTheme="minorHAnsi" w:cs="Arial"/>
        </w:rPr>
        <w:t>12/13/2017</w:t>
      </w:r>
    </w:p>
    <w:p w14:paraId="655A61F5" w14:textId="77777777" w:rsidR="003E0ECE" w:rsidRPr="003E0ECE" w:rsidRDefault="003E0ECE" w:rsidP="003E0ECE">
      <w:pPr>
        <w:spacing w:before="120" w:after="120" w:line="240" w:lineRule="auto"/>
        <w:jc w:val="both"/>
        <w:rPr>
          <w:rFonts w:asciiTheme="minorHAnsi" w:hAnsiTheme="minorHAnsi" w:cs="Arial"/>
        </w:rPr>
      </w:pPr>
      <w:r>
        <w:rPr>
          <w:rFonts w:asciiTheme="minorHAnsi" w:eastAsiaTheme="minorHAnsi" w:hAnsiTheme="minorHAnsi" w:cstheme="minorBidi"/>
          <w:b/>
        </w:rPr>
        <w:t>Technician</w:t>
      </w:r>
      <w:r w:rsidR="003C3638" w:rsidRPr="00710F59">
        <w:rPr>
          <w:rFonts w:asciiTheme="minorHAnsi" w:eastAsiaTheme="minorHAnsi" w:hAnsiTheme="minorHAnsi" w:cstheme="minorBidi"/>
          <w:b/>
        </w:rPr>
        <w:t xml:space="preserve"> Objectives:</w:t>
      </w:r>
      <w:r w:rsidR="003C3638" w:rsidRPr="006D7AB0">
        <w:rPr>
          <w:rFonts w:eastAsiaTheme="minorHAnsi" w:cstheme="minorBidi"/>
        </w:rPr>
        <w:t xml:space="preserve"> </w:t>
      </w:r>
      <w:r w:rsidRPr="003E0ECE">
        <w:rPr>
          <w:rFonts w:asciiTheme="minorHAnsi" w:hAnsiTheme="minorHAnsi" w:cs="Arial"/>
        </w:rPr>
        <w:t xml:space="preserve">The Veterinary Technician assists the doctors to the fullest possible extent, to help improve the quality of care given to the patients, and to aid the doctors in achieving greater efficiency by relieving them of technical work at </w:t>
      </w:r>
      <w:r w:rsidR="00B660E5" w:rsidRPr="00B660E5">
        <w:rPr>
          <w:rFonts w:asciiTheme="minorHAnsi" w:hAnsiTheme="minorHAnsi" w:cs="Arial"/>
          <w:color w:val="0070C0"/>
        </w:rPr>
        <w:t>[Practice Name]</w:t>
      </w:r>
      <w:r w:rsidRPr="003E0ECE">
        <w:rPr>
          <w:rFonts w:asciiTheme="minorHAnsi" w:hAnsiTheme="minorHAnsi" w:cs="Arial"/>
          <w:color w:val="548DD4"/>
        </w:rPr>
        <w:t>.</w:t>
      </w:r>
      <w:r w:rsidRPr="003E0ECE">
        <w:rPr>
          <w:rFonts w:asciiTheme="minorHAnsi" w:hAnsiTheme="minorHAnsi" w:cs="Arial"/>
        </w:rPr>
        <w:t xml:space="preserve"> </w:t>
      </w:r>
    </w:p>
    <w:p w14:paraId="576CDBDA" w14:textId="77777777" w:rsidR="00710F59" w:rsidRDefault="003E0ECE" w:rsidP="003E0ECE">
      <w:pPr>
        <w:pStyle w:val="ListBullet"/>
        <w:rPr>
          <w:snapToGrid w:val="0"/>
        </w:rPr>
      </w:pPr>
      <w:r w:rsidRPr="003E0ECE">
        <w:rPr>
          <w:rFonts w:asciiTheme="minorHAnsi" w:eastAsia="Calibri" w:hAnsiTheme="minorHAnsi"/>
          <w:sz w:val="22"/>
          <w:szCs w:val="22"/>
        </w:rPr>
        <w:t>The Veterinary Technician assists in multiple procedures providing care for animals including physical examinations, dental procedures, surgeries, immunizations, euthanasia as well as client education, marketing and inventory maintenance. This position requires a working knowledge of pharmaceutical drugs, common diseases; their symptoms, means of transmission, treatment and prevention, and other basic preventative health care recommendations.  This is an overview of the position and the job responsibilities listed do not encompass the entire position.</w:t>
      </w:r>
    </w:p>
    <w:p w14:paraId="063B30F6" w14:textId="77777777" w:rsidR="003C3638" w:rsidRPr="00710F59" w:rsidRDefault="003C3638" w:rsidP="00710F59">
      <w:pPr>
        <w:pStyle w:val="ListBullet"/>
        <w:rPr>
          <w:rFonts w:asciiTheme="minorHAnsi" w:eastAsiaTheme="minorHAnsi" w:hAnsiTheme="minorHAnsi" w:cstheme="minorBidi"/>
          <w:b/>
          <w:sz w:val="22"/>
          <w:szCs w:val="22"/>
        </w:rPr>
      </w:pPr>
      <w:r w:rsidRPr="00710F59">
        <w:rPr>
          <w:rFonts w:asciiTheme="minorHAnsi" w:eastAsiaTheme="minorHAnsi" w:hAnsiTheme="minorHAnsi" w:cstheme="minorBidi"/>
          <w:b/>
          <w:sz w:val="22"/>
          <w:szCs w:val="22"/>
        </w:rPr>
        <w:t>Position type and expected hours of work:</w:t>
      </w:r>
    </w:p>
    <w:p w14:paraId="27D1FD06" w14:textId="77777777" w:rsidR="003C3638" w:rsidRDefault="003C3638" w:rsidP="003C3638">
      <w:pPr>
        <w:pStyle w:val="NoSpacing"/>
        <w:numPr>
          <w:ilvl w:val="0"/>
          <w:numId w:val="10"/>
        </w:numPr>
        <w:rPr>
          <w:snapToGrid w:val="0"/>
        </w:rPr>
      </w:pPr>
      <w:r>
        <w:rPr>
          <w:snapToGrid w:val="0"/>
        </w:rPr>
        <w:t>Full or Part-Time</w:t>
      </w:r>
    </w:p>
    <w:p w14:paraId="3DE496BD" w14:textId="3861F49A" w:rsidR="003C3638" w:rsidRDefault="00654DCC" w:rsidP="003C3638">
      <w:pPr>
        <w:pStyle w:val="NoSpacing"/>
        <w:numPr>
          <w:ilvl w:val="0"/>
          <w:numId w:val="10"/>
        </w:numPr>
        <w:rPr>
          <w:snapToGrid w:val="0"/>
        </w:rPr>
      </w:pPr>
      <w:r>
        <w:rPr>
          <w:snapToGrid w:val="0"/>
        </w:rPr>
        <w:t>8-hour</w:t>
      </w:r>
      <w:r w:rsidR="003C3638">
        <w:rPr>
          <w:snapToGrid w:val="0"/>
        </w:rPr>
        <w:t xml:space="preserve"> Shifts Monday – Friday</w:t>
      </w:r>
    </w:p>
    <w:p w14:paraId="0577960C" w14:textId="77777777" w:rsidR="003C3638" w:rsidRDefault="003C3638" w:rsidP="003C3638">
      <w:pPr>
        <w:pStyle w:val="NoSpacing"/>
        <w:numPr>
          <w:ilvl w:val="0"/>
          <w:numId w:val="10"/>
        </w:numPr>
        <w:rPr>
          <w:snapToGrid w:val="0"/>
        </w:rPr>
      </w:pPr>
      <w:r>
        <w:rPr>
          <w:snapToGrid w:val="0"/>
        </w:rPr>
        <w:t>Weekend shifts required</w:t>
      </w:r>
    </w:p>
    <w:p w14:paraId="57C4057A" w14:textId="77777777" w:rsidR="003C3638" w:rsidRDefault="003C3638" w:rsidP="003C3638">
      <w:pPr>
        <w:pStyle w:val="NoSpacing"/>
        <w:numPr>
          <w:ilvl w:val="0"/>
          <w:numId w:val="10"/>
        </w:numPr>
        <w:rPr>
          <w:snapToGrid w:val="0"/>
        </w:rPr>
      </w:pPr>
      <w:r>
        <w:rPr>
          <w:snapToGrid w:val="0"/>
        </w:rPr>
        <w:t>Overtime may be required</w:t>
      </w:r>
    </w:p>
    <w:p w14:paraId="1612FF3A" w14:textId="77777777" w:rsidR="003C3638" w:rsidRDefault="003C3638" w:rsidP="003C3638">
      <w:pPr>
        <w:pStyle w:val="NoSpacing"/>
        <w:ind w:left="720"/>
        <w:rPr>
          <w:snapToGrid w:val="0"/>
        </w:rPr>
      </w:pPr>
    </w:p>
    <w:p w14:paraId="71D608BE" w14:textId="77777777" w:rsidR="003C3638" w:rsidRPr="006D7AB0" w:rsidRDefault="003C3638" w:rsidP="003C3638">
      <w:pPr>
        <w:pStyle w:val="NoSpacing"/>
        <w:rPr>
          <w:b/>
          <w:snapToGrid w:val="0"/>
        </w:rPr>
      </w:pPr>
      <w:r w:rsidRPr="006D7AB0">
        <w:rPr>
          <w:b/>
          <w:snapToGrid w:val="0"/>
        </w:rPr>
        <w:t xml:space="preserve">Education and Experience:  </w:t>
      </w:r>
    </w:p>
    <w:p w14:paraId="3B1A5576" w14:textId="77777777" w:rsidR="00710F59" w:rsidRDefault="00710F59" w:rsidP="00710F59">
      <w:pPr>
        <w:pStyle w:val="NoSpacing"/>
        <w:numPr>
          <w:ilvl w:val="0"/>
          <w:numId w:val="9"/>
        </w:numPr>
        <w:rPr>
          <w:snapToGrid w:val="0"/>
        </w:rPr>
      </w:pPr>
      <w:r>
        <w:rPr>
          <w:snapToGrid w:val="0"/>
        </w:rPr>
        <w:t>Licensed Technician</w:t>
      </w:r>
    </w:p>
    <w:p w14:paraId="7C4D7431" w14:textId="77777777" w:rsidR="003E0ECE" w:rsidRDefault="003E0ECE" w:rsidP="00710F59">
      <w:pPr>
        <w:pStyle w:val="NoSpacing"/>
        <w:numPr>
          <w:ilvl w:val="0"/>
          <w:numId w:val="9"/>
        </w:numPr>
        <w:rPr>
          <w:snapToGrid w:val="0"/>
        </w:rPr>
      </w:pPr>
      <w:r>
        <w:rPr>
          <w:snapToGrid w:val="0"/>
        </w:rPr>
        <w:t>Completed on the job training at a veterinary practice</w:t>
      </w:r>
    </w:p>
    <w:p w14:paraId="426F8452" w14:textId="77777777" w:rsidR="00710F59" w:rsidRDefault="00710F59" w:rsidP="003E0ECE">
      <w:pPr>
        <w:pStyle w:val="BodyText"/>
        <w:ind w:left="720"/>
        <w:jc w:val="both"/>
        <w:rPr>
          <w:rFonts w:asciiTheme="minorHAnsi" w:hAnsiTheme="minorHAnsi" w:cs="Arial"/>
          <w:snapToGrid w:val="0"/>
          <w:sz w:val="22"/>
          <w:szCs w:val="22"/>
        </w:rPr>
      </w:pPr>
    </w:p>
    <w:p w14:paraId="4B3415D4" w14:textId="77777777" w:rsidR="003C3638" w:rsidRPr="003C3638" w:rsidRDefault="003C3638" w:rsidP="003C3638">
      <w:pPr>
        <w:spacing w:before="240" w:after="60"/>
        <w:jc w:val="both"/>
        <w:rPr>
          <w:rFonts w:asciiTheme="minorHAnsi" w:hAnsiTheme="minorHAnsi" w:cs="Arial"/>
          <w:b/>
          <w:bCs/>
          <w:i/>
          <w:sz w:val="24"/>
          <w:szCs w:val="24"/>
        </w:rPr>
      </w:pPr>
      <w:r w:rsidRPr="003C3638">
        <w:rPr>
          <w:rFonts w:asciiTheme="minorHAnsi" w:hAnsiTheme="minorHAnsi" w:cs="Arial"/>
          <w:b/>
          <w:bCs/>
          <w:i/>
          <w:sz w:val="24"/>
          <w:szCs w:val="24"/>
        </w:rPr>
        <w:t>E</w:t>
      </w:r>
      <w:r>
        <w:rPr>
          <w:rFonts w:asciiTheme="minorHAnsi" w:hAnsiTheme="minorHAnsi" w:cs="Arial"/>
          <w:b/>
          <w:bCs/>
          <w:i/>
          <w:sz w:val="24"/>
          <w:szCs w:val="24"/>
        </w:rPr>
        <w:t>SSENTIAL FUNCTIONS:</w:t>
      </w:r>
    </w:p>
    <w:p w14:paraId="28365044" w14:textId="77777777" w:rsidR="00710F59" w:rsidRDefault="00710F59" w:rsidP="00710F59">
      <w:pPr>
        <w:pStyle w:val="BodyText"/>
        <w:jc w:val="both"/>
        <w:rPr>
          <w:rFonts w:asciiTheme="minorHAnsi" w:hAnsiTheme="minorHAnsi" w:cs="Arial"/>
          <w:b/>
          <w:snapToGrid w:val="0"/>
          <w:sz w:val="24"/>
          <w:szCs w:val="24"/>
        </w:rPr>
      </w:pPr>
      <w:r>
        <w:rPr>
          <w:rFonts w:asciiTheme="minorHAnsi" w:hAnsiTheme="minorHAnsi" w:cs="Arial"/>
          <w:b/>
          <w:snapToGrid w:val="0"/>
          <w:sz w:val="24"/>
          <w:szCs w:val="24"/>
        </w:rPr>
        <w:t>Technical:</w:t>
      </w:r>
    </w:p>
    <w:p w14:paraId="46B209E8"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Oversee the inventory and purchase of pharmaceutical supplies and drugs including the maintenance of controlled substance and surgery logs.</w:t>
      </w:r>
    </w:p>
    <w:p w14:paraId="3732F4E1"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Exhibit a technical knowledge of products and medications sold, including dietary products. Demonstrate the ability to explain and educate clients on products and answer their questions regarding product purchase/use.</w:t>
      </w:r>
    </w:p>
    <w:p w14:paraId="38E92F49"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Obtain and record patient histories.</w:t>
      </w:r>
    </w:p>
    <w:p w14:paraId="64C7CB4D" w14:textId="77777777" w:rsidR="00710F59" w:rsidRPr="003E0ECE" w:rsidRDefault="00710F59" w:rsidP="00654DCC">
      <w:pPr>
        <w:numPr>
          <w:ilvl w:val="0"/>
          <w:numId w:val="16"/>
        </w:numPr>
        <w:spacing w:after="60" w:line="240" w:lineRule="auto"/>
        <w:jc w:val="both"/>
        <w:rPr>
          <w:rFonts w:asciiTheme="minorHAnsi" w:hAnsiTheme="minorHAnsi" w:cs="Arial"/>
        </w:rPr>
      </w:pPr>
      <w:r w:rsidRPr="003E0ECE">
        <w:rPr>
          <w:rFonts w:asciiTheme="minorHAnsi" w:hAnsiTheme="minorHAnsi" w:cs="Arial"/>
        </w:rPr>
        <w:t>Collect specimens and perform routine laboratory procedures and tests in hematology, biochemistry, chemistry, microbiology, urinalysis, and serology to assist in the diagnosis and treatment of animal health problems</w:t>
      </w:r>
    </w:p>
    <w:p w14:paraId="5FCF2342"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lastRenderedPageBreak/>
        <w:t xml:space="preserve">Dispense and administer medications, vaccines, serums and treatments as prescribed by veterinarians. </w:t>
      </w:r>
    </w:p>
    <w:p w14:paraId="28889676"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Administer fluids and blood products as prescribed by the veterinarian.</w:t>
      </w:r>
    </w:p>
    <w:p w14:paraId="1B00ED88"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Administer and monitor anesthesia under the direction of a veterinarian.</w:t>
      </w:r>
    </w:p>
    <w:p w14:paraId="0DA54AE2"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Provide specialized nursing care for injured or ill animals.</w:t>
      </w:r>
    </w:p>
    <w:p w14:paraId="193676BA" w14:textId="77777777" w:rsidR="00710F59"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Prepare patients, instruments and equipment for surgery.</w:t>
      </w:r>
    </w:p>
    <w:p w14:paraId="59758101" w14:textId="77777777" w:rsidR="003E0ECE" w:rsidRPr="0093017A" w:rsidRDefault="003E0ECE" w:rsidP="00654DCC">
      <w:pPr>
        <w:numPr>
          <w:ilvl w:val="0"/>
          <w:numId w:val="16"/>
        </w:numPr>
        <w:spacing w:after="60" w:line="240" w:lineRule="auto"/>
        <w:jc w:val="both"/>
        <w:rPr>
          <w:rFonts w:asciiTheme="minorHAnsi" w:hAnsiTheme="minorHAnsi" w:cs="Arial"/>
        </w:rPr>
      </w:pPr>
      <w:r w:rsidRPr="0093017A">
        <w:rPr>
          <w:rFonts w:asciiTheme="minorHAnsi" w:hAnsiTheme="minorHAnsi" w:cs="Arial"/>
        </w:rPr>
        <w:t>Assure that monitoring and support equipment such as anesthetic machines, cardiac monitors, scopes and breathing apparatus are in good working condition</w:t>
      </w:r>
      <w:r>
        <w:rPr>
          <w:rFonts w:asciiTheme="minorHAnsi" w:hAnsiTheme="minorHAnsi" w:cs="Arial"/>
        </w:rPr>
        <w:t>.</w:t>
      </w:r>
    </w:p>
    <w:p w14:paraId="0BE2EF7D"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Assist in diagnostic, medical and surgical procedures using a range of high-tech diagnostic equipment including electrocardiographic, radiographic and ultrasonographic equipment.</w:t>
      </w:r>
    </w:p>
    <w:p w14:paraId="1C0A4602"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Take and process radiographs.</w:t>
      </w:r>
    </w:p>
    <w:p w14:paraId="512C8C06" w14:textId="77777777" w:rsidR="00710F59" w:rsidRPr="00481372" w:rsidRDefault="00710F59" w:rsidP="00654DCC">
      <w:pPr>
        <w:numPr>
          <w:ilvl w:val="0"/>
          <w:numId w:val="16"/>
        </w:numPr>
        <w:spacing w:after="60" w:line="240" w:lineRule="auto"/>
        <w:jc w:val="both"/>
        <w:rPr>
          <w:rFonts w:asciiTheme="minorHAnsi" w:hAnsiTheme="minorHAnsi" w:cs="Arial"/>
        </w:rPr>
      </w:pPr>
      <w:r w:rsidRPr="00481372">
        <w:rPr>
          <w:rFonts w:asciiTheme="minorHAnsi" w:hAnsiTheme="minorHAnsi" w:cs="Arial"/>
        </w:rPr>
        <w:t>Maintain inventory of pharmaceuticals, equipment and supplies.</w:t>
      </w:r>
    </w:p>
    <w:p w14:paraId="0D581830" w14:textId="77777777" w:rsidR="00710F59" w:rsidRDefault="00710F59" w:rsidP="00710F59">
      <w:pPr>
        <w:pStyle w:val="BodyText"/>
        <w:jc w:val="both"/>
        <w:rPr>
          <w:rFonts w:asciiTheme="minorHAnsi" w:hAnsiTheme="minorHAnsi" w:cs="Arial"/>
          <w:b/>
          <w:snapToGrid w:val="0"/>
          <w:sz w:val="24"/>
          <w:szCs w:val="24"/>
        </w:rPr>
      </w:pPr>
      <w:r>
        <w:rPr>
          <w:rFonts w:asciiTheme="minorHAnsi" w:hAnsiTheme="minorHAnsi" w:cs="Arial"/>
          <w:b/>
          <w:snapToGrid w:val="0"/>
          <w:sz w:val="24"/>
          <w:szCs w:val="24"/>
        </w:rPr>
        <w:t>Customer Service</w:t>
      </w:r>
    </w:p>
    <w:p w14:paraId="07A4B352" w14:textId="77777777" w:rsidR="00710F59" w:rsidRPr="00481372" w:rsidRDefault="00710F59" w:rsidP="00710F59">
      <w:pPr>
        <w:numPr>
          <w:ilvl w:val="0"/>
          <w:numId w:val="16"/>
        </w:numPr>
        <w:spacing w:after="60" w:line="240" w:lineRule="auto"/>
        <w:jc w:val="both"/>
        <w:rPr>
          <w:rFonts w:asciiTheme="minorHAnsi" w:hAnsiTheme="minorHAnsi" w:cs="Arial"/>
        </w:rPr>
      </w:pPr>
      <w:r w:rsidRPr="00481372">
        <w:rPr>
          <w:rFonts w:asciiTheme="minorHAnsi" w:hAnsiTheme="minorHAnsi" w:cs="Arial"/>
        </w:rPr>
        <w:t xml:space="preserve">Communicate with and educate owners. </w:t>
      </w:r>
    </w:p>
    <w:p w14:paraId="54800803" w14:textId="77777777" w:rsidR="00710F59" w:rsidRPr="00481372" w:rsidRDefault="00710F59" w:rsidP="00710F59">
      <w:pPr>
        <w:numPr>
          <w:ilvl w:val="0"/>
          <w:numId w:val="16"/>
        </w:numPr>
        <w:spacing w:after="60" w:line="240" w:lineRule="auto"/>
        <w:jc w:val="both"/>
        <w:rPr>
          <w:rFonts w:asciiTheme="minorHAnsi" w:hAnsiTheme="minorHAnsi" w:cs="Arial"/>
        </w:rPr>
      </w:pPr>
      <w:r w:rsidRPr="00481372">
        <w:rPr>
          <w:rFonts w:asciiTheme="minorHAnsi" w:hAnsiTheme="minorHAnsi" w:cs="Arial"/>
        </w:rPr>
        <w:t>Maintain knowledge of preventative healthcare recommendations in order to answer client questions, provide education on vaccines, flea and heartworm products, and assist in marketing veterinary services from which their pet would benefit, such as a dental cleaning, senior wellness, spay and neuter and boarding.</w:t>
      </w:r>
    </w:p>
    <w:p w14:paraId="4EC02FE8" w14:textId="77777777" w:rsidR="00710F59" w:rsidRDefault="00710F59" w:rsidP="00710F59">
      <w:pPr>
        <w:numPr>
          <w:ilvl w:val="0"/>
          <w:numId w:val="16"/>
        </w:numPr>
        <w:spacing w:after="60" w:line="240" w:lineRule="auto"/>
        <w:jc w:val="both"/>
        <w:rPr>
          <w:rFonts w:asciiTheme="minorHAnsi" w:hAnsiTheme="minorHAnsi" w:cs="Arial"/>
        </w:rPr>
      </w:pPr>
      <w:r w:rsidRPr="00481372">
        <w:rPr>
          <w:rFonts w:asciiTheme="minorHAnsi" w:hAnsiTheme="minorHAnsi" w:cs="Arial"/>
        </w:rPr>
        <w:t>Educate clients on products and medications sold including dietary products and answer questions regarding product purchase/use.</w:t>
      </w:r>
    </w:p>
    <w:p w14:paraId="58F61B11" w14:textId="77777777" w:rsidR="00710F59" w:rsidRDefault="00710F59" w:rsidP="00710F59">
      <w:pPr>
        <w:pStyle w:val="BodyText"/>
        <w:jc w:val="both"/>
        <w:rPr>
          <w:rFonts w:asciiTheme="minorHAnsi" w:hAnsiTheme="minorHAnsi" w:cs="Arial"/>
          <w:b/>
          <w:snapToGrid w:val="0"/>
          <w:sz w:val="24"/>
          <w:szCs w:val="24"/>
        </w:rPr>
      </w:pPr>
      <w:r>
        <w:rPr>
          <w:rFonts w:asciiTheme="minorHAnsi" w:hAnsiTheme="minorHAnsi" w:cs="Arial"/>
          <w:b/>
          <w:snapToGrid w:val="0"/>
          <w:sz w:val="24"/>
          <w:szCs w:val="24"/>
        </w:rPr>
        <w:t>Veterinary Polices/Procedures/Equipment</w:t>
      </w:r>
    </w:p>
    <w:p w14:paraId="747936A9" w14:textId="77777777" w:rsidR="003E0ECE" w:rsidRPr="0093017A" w:rsidRDefault="003E0ECE" w:rsidP="003E0ECE">
      <w:pPr>
        <w:pStyle w:val="ListBullet"/>
        <w:numPr>
          <w:ilvl w:val="0"/>
          <w:numId w:val="16"/>
        </w:numPr>
        <w:rPr>
          <w:rFonts w:asciiTheme="minorHAnsi" w:hAnsiTheme="minorHAnsi"/>
          <w:sz w:val="22"/>
          <w:szCs w:val="22"/>
        </w:rPr>
      </w:pPr>
      <w:r w:rsidRPr="0093017A">
        <w:rPr>
          <w:rFonts w:asciiTheme="minorHAnsi" w:hAnsiTheme="minorHAnsi"/>
          <w:sz w:val="22"/>
          <w:szCs w:val="22"/>
        </w:rPr>
        <w:t>Knowledgeable regarding related federal and state animal health laws and regulations including OSHA and DEA.  Ensure that the hospital and its employees are in compliance with regulations.  Inform the veterinary hospital administrator of any regulatory issues</w:t>
      </w:r>
      <w:r>
        <w:rPr>
          <w:rFonts w:asciiTheme="minorHAnsi" w:hAnsiTheme="minorHAnsi"/>
          <w:sz w:val="22"/>
          <w:szCs w:val="22"/>
        </w:rPr>
        <w:t>.</w:t>
      </w:r>
    </w:p>
    <w:p w14:paraId="6932E947" w14:textId="77777777" w:rsidR="00710F59" w:rsidRPr="00481372" w:rsidRDefault="00710F59" w:rsidP="00710F59">
      <w:pPr>
        <w:numPr>
          <w:ilvl w:val="0"/>
          <w:numId w:val="16"/>
        </w:numPr>
        <w:spacing w:after="60" w:line="240" w:lineRule="auto"/>
        <w:jc w:val="both"/>
        <w:rPr>
          <w:rFonts w:asciiTheme="minorHAnsi" w:hAnsiTheme="minorHAnsi" w:cs="Arial"/>
        </w:rPr>
      </w:pPr>
      <w:r w:rsidRPr="00481372">
        <w:rPr>
          <w:rFonts w:asciiTheme="minorHAnsi" w:hAnsiTheme="minorHAnsi" w:cs="Arial"/>
        </w:rPr>
        <w:t>Assure that monitoring and support equipment such as anesthetic machines, cardiac monitors, scopes and breathing apparatus are in good working condition.</w:t>
      </w:r>
    </w:p>
    <w:p w14:paraId="612C3A9B" w14:textId="77777777" w:rsidR="00710F59" w:rsidRPr="00710F59" w:rsidRDefault="00710F59" w:rsidP="00710F59">
      <w:pPr>
        <w:pStyle w:val="BodyText"/>
        <w:numPr>
          <w:ilvl w:val="0"/>
          <w:numId w:val="16"/>
        </w:numPr>
        <w:jc w:val="both"/>
        <w:rPr>
          <w:rFonts w:asciiTheme="minorHAnsi" w:eastAsia="Calibri" w:hAnsiTheme="minorHAnsi" w:cs="Arial"/>
          <w:sz w:val="22"/>
          <w:szCs w:val="22"/>
        </w:rPr>
      </w:pPr>
      <w:r w:rsidRPr="00710F59">
        <w:rPr>
          <w:rFonts w:asciiTheme="minorHAnsi" w:eastAsia="Calibri" w:hAnsiTheme="minorHAnsi" w:cs="Arial"/>
          <w:sz w:val="22"/>
          <w:szCs w:val="22"/>
        </w:rPr>
        <w:t>Clean, maintain and sterilize instruments, equipment, and materials</w:t>
      </w:r>
    </w:p>
    <w:p w14:paraId="78D14923" w14:textId="77777777" w:rsidR="00710F59" w:rsidRDefault="00710F59" w:rsidP="00710F59">
      <w:pPr>
        <w:pStyle w:val="BodyText"/>
        <w:jc w:val="both"/>
        <w:rPr>
          <w:rFonts w:asciiTheme="minorHAnsi" w:hAnsiTheme="minorHAnsi" w:cs="Arial"/>
        </w:rPr>
      </w:pPr>
    </w:p>
    <w:p w14:paraId="0FEFB516" w14:textId="77777777" w:rsidR="003C3638" w:rsidRPr="003C3638" w:rsidRDefault="003C3638" w:rsidP="003C3638">
      <w:pPr>
        <w:spacing w:before="240" w:after="60"/>
        <w:jc w:val="both"/>
        <w:rPr>
          <w:rFonts w:asciiTheme="minorHAnsi" w:hAnsiTheme="minorHAnsi" w:cs="Arial"/>
          <w:b/>
          <w:bCs/>
          <w:i/>
          <w:sz w:val="24"/>
          <w:szCs w:val="24"/>
        </w:rPr>
      </w:pPr>
      <w:r>
        <w:rPr>
          <w:rFonts w:asciiTheme="minorHAnsi" w:hAnsiTheme="minorHAnsi" w:cs="Arial"/>
          <w:b/>
          <w:bCs/>
          <w:i/>
          <w:sz w:val="24"/>
          <w:szCs w:val="24"/>
        </w:rPr>
        <w:t>COMPETENCY:</w:t>
      </w:r>
    </w:p>
    <w:p w14:paraId="7A02B9B9" w14:textId="77777777"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Basic Skills</w:t>
      </w:r>
    </w:p>
    <w:p w14:paraId="559BD8E7" w14:textId="77777777" w:rsidR="00710F59" w:rsidRDefault="00710F59" w:rsidP="00710F59">
      <w:pPr>
        <w:numPr>
          <w:ilvl w:val="0"/>
          <w:numId w:val="14"/>
        </w:numPr>
        <w:spacing w:after="60" w:line="240" w:lineRule="auto"/>
        <w:jc w:val="both"/>
        <w:rPr>
          <w:rFonts w:asciiTheme="minorHAnsi" w:hAnsiTheme="minorHAnsi" w:cs="Arial"/>
        </w:rPr>
      </w:pPr>
      <w:r w:rsidRPr="00470596">
        <w:rPr>
          <w:rFonts w:asciiTheme="minorHAnsi" w:hAnsiTheme="minorHAnsi" w:cs="Arial"/>
          <w:snapToGrid w:val="0"/>
        </w:rPr>
        <w:t>Recognize and assist in solving professional, administrative and supervisory problems in assigned area. Position exercises considerable judgment in applying professional knowledge in solving nursing problems within established policies and practices and is reviewed by the supervisor through conferences, reports and observation of results obtained</w:t>
      </w:r>
    </w:p>
    <w:p w14:paraId="56DD08EF" w14:textId="77777777" w:rsidR="00710F59" w:rsidRPr="002F1096" w:rsidRDefault="00710F59" w:rsidP="00710F59">
      <w:pPr>
        <w:numPr>
          <w:ilvl w:val="0"/>
          <w:numId w:val="14"/>
        </w:numPr>
        <w:spacing w:after="60" w:line="240" w:lineRule="auto"/>
        <w:jc w:val="both"/>
        <w:rPr>
          <w:rFonts w:asciiTheme="minorHAnsi" w:hAnsiTheme="minorHAnsi" w:cs="Arial"/>
        </w:rPr>
      </w:pPr>
      <w:r w:rsidRPr="002F1096">
        <w:rPr>
          <w:rFonts w:asciiTheme="minorHAnsi" w:hAnsiTheme="minorHAnsi" w:cs="Arial"/>
        </w:rPr>
        <w:t xml:space="preserve">Possession of strong organizational skills. </w:t>
      </w:r>
    </w:p>
    <w:p w14:paraId="78AC8BB1" w14:textId="77777777" w:rsidR="00710F59" w:rsidRPr="002F1096" w:rsidRDefault="00710F59" w:rsidP="00710F59">
      <w:pPr>
        <w:pStyle w:val="BodyText"/>
        <w:numPr>
          <w:ilvl w:val="0"/>
          <w:numId w:val="14"/>
        </w:numPr>
        <w:spacing w:after="60"/>
        <w:jc w:val="both"/>
        <w:rPr>
          <w:rFonts w:asciiTheme="minorHAnsi" w:hAnsiTheme="minorHAnsi" w:cs="Arial"/>
          <w:sz w:val="22"/>
          <w:szCs w:val="22"/>
        </w:rPr>
      </w:pPr>
      <w:r w:rsidRPr="002F1096">
        <w:rPr>
          <w:rFonts w:asciiTheme="minorHAnsi" w:hAnsiTheme="minorHAnsi" w:cs="Arial"/>
          <w:sz w:val="22"/>
          <w:szCs w:val="22"/>
        </w:rPr>
        <w:t>Knowledge of the spelling and meaning of commonly used terminology of veterinary medicine to accurately record results of tests and file veterinary medical reports according to alpha, numeric or subject matter headings.</w:t>
      </w:r>
    </w:p>
    <w:p w14:paraId="0E780176" w14:textId="77777777" w:rsidR="00710F59" w:rsidRDefault="00710F59" w:rsidP="00710F59">
      <w:pPr>
        <w:pStyle w:val="BodyText"/>
        <w:numPr>
          <w:ilvl w:val="0"/>
          <w:numId w:val="14"/>
        </w:numPr>
        <w:jc w:val="both"/>
        <w:rPr>
          <w:rFonts w:asciiTheme="minorHAnsi" w:hAnsiTheme="minorHAnsi" w:cs="Arial"/>
          <w:sz w:val="22"/>
          <w:szCs w:val="22"/>
        </w:rPr>
      </w:pPr>
      <w:r>
        <w:rPr>
          <w:rFonts w:asciiTheme="minorHAnsi" w:hAnsiTheme="minorHAnsi" w:cs="Arial"/>
          <w:sz w:val="22"/>
          <w:szCs w:val="22"/>
        </w:rPr>
        <w:lastRenderedPageBreak/>
        <w:t>Understanding the implications of new information for both current and future problem-solving and decision-making.</w:t>
      </w:r>
    </w:p>
    <w:p w14:paraId="2CDCBE98" w14:textId="77777777" w:rsidR="00710F59" w:rsidRPr="003E0ECE" w:rsidRDefault="00710F59" w:rsidP="00710F59">
      <w:pPr>
        <w:pStyle w:val="ListBullet"/>
        <w:numPr>
          <w:ilvl w:val="0"/>
          <w:numId w:val="14"/>
        </w:numPr>
        <w:rPr>
          <w:rFonts w:asciiTheme="minorHAnsi" w:hAnsiTheme="minorHAnsi"/>
          <w:sz w:val="22"/>
          <w:szCs w:val="22"/>
        </w:rPr>
      </w:pPr>
      <w:r w:rsidRPr="003E0ECE">
        <w:rPr>
          <w:rFonts w:asciiTheme="minorHAnsi" w:hAnsiTheme="minorHAnsi"/>
          <w:sz w:val="22"/>
          <w:szCs w:val="22"/>
        </w:rPr>
        <w:t>Critical thinking - Understanding logic and reasoning to identify the strengths and weaknesses of alternative solutions, conclusions or approaches to problems.</w:t>
      </w:r>
    </w:p>
    <w:p w14:paraId="2B88A5EF" w14:textId="77777777" w:rsidR="003C3638" w:rsidRDefault="00710F59" w:rsidP="00710F59">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Ability to multi-task</w:t>
      </w:r>
    </w:p>
    <w:p w14:paraId="34529E10" w14:textId="77777777"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Communication Skills</w:t>
      </w:r>
    </w:p>
    <w:p w14:paraId="6086964A"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Strong communication, leadership and motivation skills.  Has the ability to effectively solve problems dealing with staff conflict to personnel issues and performance. Has the ability to direct, guide and assist a group of individuals.</w:t>
      </w:r>
    </w:p>
    <w:p w14:paraId="264083DA"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 xml:space="preserve">Knowledge of principles and processes for providing client and personal services. This includes client needs assessment, meeting quality standards for services, and evaluation of client satisfaction.  </w:t>
      </w:r>
    </w:p>
    <w:p w14:paraId="140F1C69" w14:textId="77777777" w:rsidR="00710F59" w:rsidRPr="002F1096" w:rsidRDefault="00710F59" w:rsidP="00710F59">
      <w:pPr>
        <w:numPr>
          <w:ilvl w:val="0"/>
          <w:numId w:val="14"/>
        </w:numPr>
        <w:spacing w:after="60" w:line="240" w:lineRule="auto"/>
        <w:jc w:val="both"/>
        <w:rPr>
          <w:rFonts w:asciiTheme="minorHAnsi" w:hAnsiTheme="minorHAnsi" w:cs="Arial"/>
        </w:rPr>
      </w:pPr>
      <w:r w:rsidRPr="002F1096">
        <w:rPr>
          <w:rFonts w:asciiTheme="minorHAnsi" w:hAnsiTheme="minorHAnsi" w:cs="Arial"/>
        </w:rPr>
        <w:t xml:space="preserve">Excellent verbal and written communication skills. Possess exceptional interpersonal communication skills. </w:t>
      </w:r>
    </w:p>
    <w:p w14:paraId="22C1B64C"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Knowledge of the structure and content of the English language including the meaning and spelling of words, rules of composition, and grammar.</w:t>
      </w:r>
    </w:p>
    <w:p w14:paraId="7C7B4664" w14:textId="77777777" w:rsidR="00710F59" w:rsidRDefault="00710F59" w:rsidP="00710F59">
      <w:pPr>
        <w:numPr>
          <w:ilvl w:val="0"/>
          <w:numId w:val="14"/>
        </w:numPr>
        <w:spacing w:after="60" w:line="240" w:lineRule="auto"/>
        <w:jc w:val="both"/>
        <w:rPr>
          <w:rFonts w:asciiTheme="minorHAnsi" w:hAnsiTheme="minorHAnsi" w:cs="Arial"/>
        </w:rPr>
      </w:pPr>
      <w:r>
        <w:rPr>
          <w:rFonts w:asciiTheme="minorHAnsi" w:hAnsiTheme="minorHAnsi" w:cs="Arial"/>
        </w:rPr>
        <w:t>Requires active listening skills, giving full attention to what other people are saying, taking time to understand the points be made, asking questions as appropriate and not interrupting at inappropriate times.</w:t>
      </w:r>
    </w:p>
    <w:p w14:paraId="204860CB"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Requires telephone conversations</w:t>
      </w:r>
    </w:p>
    <w:p w14:paraId="13B605F8"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Requires use of electronic mail</w:t>
      </w:r>
    </w:p>
    <w:p w14:paraId="490FB3BD" w14:textId="77777777" w:rsidR="00710F59"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Requires writing letters and memos</w:t>
      </w:r>
    </w:p>
    <w:p w14:paraId="7A6F3FC9" w14:textId="77777777" w:rsidR="00E25BCE" w:rsidRPr="00710F59" w:rsidRDefault="00710F59" w:rsidP="00710F59">
      <w:pPr>
        <w:numPr>
          <w:ilvl w:val="0"/>
          <w:numId w:val="14"/>
        </w:numPr>
        <w:spacing w:after="60" w:line="240" w:lineRule="auto"/>
        <w:jc w:val="both"/>
        <w:rPr>
          <w:rFonts w:asciiTheme="minorHAnsi" w:hAnsiTheme="minorHAnsi" w:cs="Arial"/>
        </w:rPr>
      </w:pPr>
      <w:r w:rsidRPr="00710F59">
        <w:rPr>
          <w:rFonts w:asciiTheme="minorHAnsi" w:hAnsiTheme="minorHAnsi" w:cs="Arial"/>
        </w:rPr>
        <w:t>Requires face-to-face discussions with individuals or team members</w:t>
      </w:r>
    </w:p>
    <w:p w14:paraId="29FE5E19" w14:textId="77777777"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Social Skills</w:t>
      </w:r>
    </w:p>
    <w:p w14:paraId="1E6CA67F" w14:textId="77777777" w:rsidR="003C3638" w:rsidRPr="003E0ECE" w:rsidRDefault="003C3638" w:rsidP="00710F59">
      <w:pPr>
        <w:pStyle w:val="ListBullet"/>
        <w:numPr>
          <w:ilvl w:val="0"/>
          <w:numId w:val="14"/>
        </w:numPr>
        <w:rPr>
          <w:rFonts w:asciiTheme="minorHAnsi" w:eastAsia="Calibri" w:hAnsiTheme="minorHAnsi"/>
          <w:sz w:val="22"/>
          <w:szCs w:val="22"/>
        </w:rPr>
      </w:pPr>
      <w:r w:rsidRPr="003E0ECE">
        <w:rPr>
          <w:rFonts w:asciiTheme="minorHAnsi" w:eastAsia="Calibri" w:hAnsiTheme="minorHAnsi"/>
          <w:sz w:val="22"/>
          <w:szCs w:val="22"/>
        </w:rPr>
        <w:t>Work well with all employees and ensure that your actions support the hospital, the doctors, and the practice philosophy.</w:t>
      </w:r>
    </w:p>
    <w:p w14:paraId="493C1F91" w14:textId="77777777" w:rsidR="003C3638" w:rsidRPr="003E0ECE" w:rsidRDefault="003C3638" w:rsidP="003C3638">
      <w:pPr>
        <w:numPr>
          <w:ilvl w:val="0"/>
          <w:numId w:val="14"/>
        </w:numPr>
        <w:spacing w:after="60" w:line="240" w:lineRule="auto"/>
        <w:jc w:val="both"/>
        <w:rPr>
          <w:rFonts w:asciiTheme="minorHAnsi" w:hAnsiTheme="minorHAnsi" w:cs="Arial"/>
        </w:rPr>
      </w:pPr>
      <w:r w:rsidRPr="003E0ECE">
        <w:rPr>
          <w:rFonts w:asciiTheme="minorHAnsi" w:hAnsiTheme="minorHAnsi" w:cs="Arial"/>
        </w:rPr>
        <w:t xml:space="preserve">Ability to work independently on assigned tasks as well as to accept direction on given assignments. </w:t>
      </w:r>
    </w:p>
    <w:p w14:paraId="2293D7D1" w14:textId="77777777" w:rsidR="003C3638" w:rsidRPr="003E0ECE" w:rsidRDefault="003C3638" w:rsidP="003C3638">
      <w:pPr>
        <w:pStyle w:val="BodyText"/>
        <w:numPr>
          <w:ilvl w:val="0"/>
          <w:numId w:val="14"/>
        </w:numPr>
        <w:jc w:val="both"/>
        <w:rPr>
          <w:rFonts w:asciiTheme="minorHAnsi" w:eastAsia="Calibri" w:hAnsiTheme="minorHAnsi" w:cs="Arial"/>
          <w:sz w:val="22"/>
          <w:szCs w:val="22"/>
        </w:rPr>
      </w:pPr>
      <w:r w:rsidRPr="003E0ECE">
        <w:rPr>
          <w:rFonts w:asciiTheme="minorHAnsi" w:eastAsia="Calibri" w:hAnsiTheme="minorHAnsi" w:cs="Arial"/>
          <w:sz w:val="22"/>
          <w:szCs w:val="22"/>
        </w:rPr>
        <w:t>Monitoring/Assessing performance of yourself, other individuals or the practice to make improvements or take corrective action.</w:t>
      </w:r>
    </w:p>
    <w:p w14:paraId="1CCB341C" w14:textId="77777777" w:rsidR="003C3638" w:rsidRPr="003E0ECE" w:rsidRDefault="003C3638" w:rsidP="003C3638">
      <w:pPr>
        <w:pStyle w:val="BodyText"/>
        <w:numPr>
          <w:ilvl w:val="0"/>
          <w:numId w:val="14"/>
        </w:numPr>
        <w:jc w:val="both"/>
        <w:rPr>
          <w:rFonts w:asciiTheme="minorHAnsi" w:eastAsia="Calibri" w:hAnsiTheme="minorHAnsi" w:cs="Arial"/>
          <w:sz w:val="22"/>
          <w:szCs w:val="22"/>
        </w:rPr>
      </w:pPr>
      <w:r w:rsidRPr="003E0ECE">
        <w:rPr>
          <w:rFonts w:asciiTheme="minorHAnsi" w:eastAsia="Calibri" w:hAnsiTheme="minorHAnsi" w:cs="Arial"/>
          <w:sz w:val="22"/>
          <w:szCs w:val="22"/>
        </w:rPr>
        <w:t>Ability to adjust actions in relation to other’s actions</w:t>
      </w:r>
    </w:p>
    <w:p w14:paraId="3A9ADF14" w14:textId="77777777" w:rsidR="003C3638" w:rsidRPr="003E0ECE" w:rsidRDefault="003C3638" w:rsidP="003C3638">
      <w:pPr>
        <w:pStyle w:val="BodyText"/>
        <w:numPr>
          <w:ilvl w:val="0"/>
          <w:numId w:val="14"/>
        </w:numPr>
        <w:jc w:val="both"/>
        <w:rPr>
          <w:rFonts w:asciiTheme="minorHAnsi" w:eastAsia="Calibri" w:hAnsiTheme="minorHAnsi" w:cs="Arial"/>
          <w:sz w:val="22"/>
          <w:szCs w:val="22"/>
        </w:rPr>
      </w:pPr>
      <w:r w:rsidRPr="003E0ECE">
        <w:rPr>
          <w:rFonts w:asciiTheme="minorHAnsi" w:eastAsia="Calibri" w:hAnsiTheme="minorHAnsi" w:cs="Arial"/>
          <w:sz w:val="22"/>
          <w:szCs w:val="22"/>
        </w:rPr>
        <w:t>Teaching others how to perform a task</w:t>
      </w:r>
    </w:p>
    <w:p w14:paraId="626CD1FD" w14:textId="77777777"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Actively looking for ways to help others</w:t>
      </w:r>
    </w:p>
    <w:p w14:paraId="03C0BAF2" w14:textId="77777777"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Being aware of others’ reactions and understanding why they react as they do.</w:t>
      </w:r>
    </w:p>
    <w:p w14:paraId="13D075D6" w14:textId="77777777" w:rsidR="003C3638" w:rsidRDefault="003C3638" w:rsidP="003C3638">
      <w:pPr>
        <w:pStyle w:val="BodyText"/>
        <w:numPr>
          <w:ilvl w:val="0"/>
          <w:numId w:val="14"/>
        </w:numPr>
        <w:jc w:val="both"/>
        <w:rPr>
          <w:rFonts w:asciiTheme="minorHAnsi" w:hAnsiTheme="minorHAnsi" w:cs="Arial"/>
          <w:sz w:val="22"/>
          <w:szCs w:val="22"/>
        </w:rPr>
      </w:pPr>
      <w:r>
        <w:rPr>
          <w:rFonts w:asciiTheme="minorHAnsi" w:hAnsiTheme="minorHAnsi" w:cs="Arial"/>
          <w:sz w:val="22"/>
          <w:szCs w:val="22"/>
        </w:rPr>
        <w:t>Requires dealing with unpleasant, angry or discourteous people</w:t>
      </w:r>
    </w:p>
    <w:p w14:paraId="61D14AED" w14:textId="77777777" w:rsidR="003C3638" w:rsidRPr="006D7AB0" w:rsidRDefault="003C3638" w:rsidP="003C3638">
      <w:pPr>
        <w:pStyle w:val="BodyText"/>
        <w:jc w:val="both"/>
        <w:rPr>
          <w:rFonts w:asciiTheme="minorHAnsi" w:hAnsiTheme="minorHAnsi" w:cs="Arial"/>
          <w:b/>
          <w:sz w:val="24"/>
          <w:szCs w:val="24"/>
        </w:rPr>
      </w:pPr>
      <w:r w:rsidRPr="006D7AB0">
        <w:rPr>
          <w:rFonts w:asciiTheme="minorHAnsi" w:hAnsiTheme="minorHAnsi" w:cs="Arial"/>
          <w:b/>
          <w:sz w:val="24"/>
          <w:szCs w:val="24"/>
        </w:rPr>
        <w:t>Technical Skills</w:t>
      </w:r>
    </w:p>
    <w:p w14:paraId="353445A2" w14:textId="77777777" w:rsidR="00710F59" w:rsidRPr="003E0ECE" w:rsidRDefault="00710F59" w:rsidP="003E0ECE">
      <w:pPr>
        <w:pStyle w:val="BodyText"/>
        <w:numPr>
          <w:ilvl w:val="0"/>
          <w:numId w:val="14"/>
        </w:numPr>
        <w:jc w:val="both"/>
        <w:rPr>
          <w:rFonts w:asciiTheme="minorHAnsi" w:hAnsiTheme="minorHAnsi" w:cs="Arial"/>
          <w:sz w:val="22"/>
          <w:szCs w:val="22"/>
        </w:rPr>
      </w:pPr>
      <w:r w:rsidRPr="003E0ECE">
        <w:rPr>
          <w:rFonts w:asciiTheme="minorHAnsi" w:hAnsiTheme="minorHAnsi" w:cs="Arial"/>
          <w:sz w:val="22"/>
          <w:szCs w:val="22"/>
        </w:rPr>
        <w:t>Knowledge of the procedures used for receiving, treating, and scheduling patients, for ordering medical supplies, and requesting laboratory tests.</w:t>
      </w:r>
    </w:p>
    <w:p w14:paraId="31602208" w14:textId="77777777" w:rsidR="00710F59" w:rsidRPr="003E0ECE" w:rsidRDefault="00710F59" w:rsidP="003E0ECE">
      <w:pPr>
        <w:pStyle w:val="BodyText"/>
        <w:numPr>
          <w:ilvl w:val="0"/>
          <w:numId w:val="14"/>
        </w:numPr>
        <w:jc w:val="both"/>
        <w:rPr>
          <w:rFonts w:asciiTheme="minorHAnsi" w:hAnsiTheme="minorHAnsi" w:cs="Arial"/>
          <w:sz w:val="22"/>
          <w:szCs w:val="22"/>
        </w:rPr>
      </w:pPr>
      <w:r w:rsidRPr="003E0ECE">
        <w:rPr>
          <w:rFonts w:asciiTheme="minorHAnsi" w:hAnsiTheme="minorHAnsi" w:cs="Arial"/>
          <w:sz w:val="22"/>
          <w:szCs w:val="22"/>
        </w:rPr>
        <w:lastRenderedPageBreak/>
        <w:t>Knowledge of the use, care, and storage of veterinary instruments, materials, and equipment.</w:t>
      </w:r>
    </w:p>
    <w:p w14:paraId="50066000" w14:textId="77777777" w:rsidR="00710F59" w:rsidRPr="003E0ECE" w:rsidRDefault="00710F59" w:rsidP="003E0ECE">
      <w:pPr>
        <w:pStyle w:val="BodyText"/>
        <w:numPr>
          <w:ilvl w:val="0"/>
          <w:numId w:val="14"/>
        </w:numPr>
        <w:jc w:val="both"/>
        <w:rPr>
          <w:rFonts w:asciiTheme="minorHAnsi" w:hAnsiTheme="minorHAnsi" w:cs="Arial"/>
          <w:sz w:val="22"/>
          <w:szCs w:val="22"/>
        </w:rPr>
      </w:pPr>
      <w:r w:rsidRPr="003E0ECE">
        <w:rPr>
          <w:rFonts w:asciiTheme="minorHAnsi" w:hAnsiTheme="minorHAnsi" w:cs="Arial"/>
          <w:sz w:val="22"/>
          <w:szCs w:val="22"/>
        </w:rPr>
        <w:t>Knowledge of sterilization techniques to sterilize various instruments and materials.</w:t>
      </w:r>
    </w:p>
    <w:p w14:paraId="1F9DCAB3" w14:textId="77777777" w:rsidR="003E0ECE" w:rsidRPr="003E0ECE" w:rsidRDefault="003E0ECE" w:rsidP="003E0ECE">
      <w:pPr>
        <w:pStyle w:val="BodyText"/>
        <w:numPr>
          <w:ilvl w:val="0"/>
          <w:numId w:val="14"/>
        </w:numPr>
        <w:jc w:val="both"/>
        <w:rPr>
          <w:rFonts w:asciiTheme="minorHAnsi" w:hAnsiTheme="minorHAnsi" w:cs="Arial"/>
          <w:sz w:val="22"/>
          <w:szCs w:val="22"/>
        </w:rPr>
      </w:pPr>
      <w:r w:rsidRPr="003E0ECE">
        <w:rPr>
          <w:rFonts w:asciiTheme="minorHAnsi" w:hAnsiTheme="minorHAnsi" w:cs="Arial"/>
          <w:sz w:val="22"/>
          <w:szCs w:val="22"/>
        </w:rPr>
        <w:t>Knowledgeable regarding related federal and state animal health laws and regulations including OSHA and DEA.  Ensure that the hospital and its employees are in compliance with regulations.  Inform the veterinary hospital administrator of any regulatory issues.</w:t>
      </w:r>
    </w:p>
    <w:p w14:paraId="037601AF" w14:textId="77777777" w:rsidR="003C3638" w:rsidRPr="003C3638" w:rsidRDefault="00710F59" w:rsidP="00710F59">
      <w:pPr>
        <w:pStyle w:val="BodyText"/>
        <w:numPr>
          <w:ilvl w:val="0"/>
          <w:numId w:val="14"/>
        </w:numPr>
        <w:jc w:val="both"/>
        <w:rPr>
          <w:rFonts w:asciiTheme="minorHAnsi" w:hAnsiTheme="minorHAnsi" w:cs="Arial"/>
          <w:sz w:val="22"/>
          <w:szCs w:val="22"/>
        </w:rPr>
      </w:pPr>
      <w:r w:rsidRPr="003E0ECE">
        <w:rPr>
          <w:rFonts w:asciiTheme="minorHAnsi" w:hAnsiTheme="minorHAnsi" w:cs="Arial"/>
          <w:sz w:val="22"/>
          <w:szCs w:val="22"/>
        </w:rPr>
        <w:t>Knowledge of the instruments, materials, and standardized procedures used in the full variety of treatments to make preparations and provide “tableside” assistance</w:t>
      </w:r>
      <w:r w:rsidR="003C3638">
        <w:rPr>
          <w:rFonts w:asciiTheme="minorHAnsi" w:hAnsiTheme="minorHAnsi" w:cs="Arial"/>
          <w:sz w:val="22"/>
          <w:szCs w:val="22"/>
        </w:rPr>
        <w:t>.</w:t>
      </w:r>
    </w:p>
    <w:p w14:paraId="6D292E9B" w14:textId="77777777" w:rsidR="003C3638" w:rsidRDefault="003C3638" w:rsidP="003C3638">
      <w:pPr>
        <w:spacing w:before="240" w:after="60"/>
        <w:jc w:val="both"/>
        <w:rPr>
          <w:rFonts w:asciiTheme="minorHAnsi" w:hAnsiTheme="minorHAnsi" w:cs="Arial"/>
          <w:b/>
          <w:bCs/>
          <w:i/>
          <w:sz w:val="24"/>
          <w:szCs w:val="24"/>
        </w:rPr>
      </w:pPr>
      <w:r w:rsidRPr="00F42942">
        <w:rPr>
          <w:rFonts w:asciiTheme="minorHAnsi" w:hAnsiTheme="minorHAnsi" w:cs="Arial"/>
          <w:b/>
          <w:bCs/>
          <w:i/>
          <w:sz w:val="24"/>
          <w:szCs w:val="24"/>
        </w:rPr>
        <w:t>PHYSICAL DEMANDS</w:t>
      </w:r>
    </w:p>
    <w:p w14:paraId="5FEDDC94" w14:textId="77777777" w:rsidR="003C3638" w:rsidRDefault="003C3638" w:rsidP="003C3638">
      <w:pPr>
        <w:spacing w:before="240" w:after="60"/>
        <w:jc w:val="both"/>
        <w:rPr>
          <w:rFonts w:asciiTheme="minorHAnsi" w:hAnsiTheme="minorHAnsi" w:cs="Arial"/>
          <w:bCs/>
        </w:rPr>
      </w:pPr>
      <w:r>
        <w:rPr>
          <w:rFonts w:asciiTheme="minorHAnsi" w:hAnsiTheme="minorHAnsi" w:cs="Arial"/>
          <w:bCs/>
        </w:rPr>
        <w:t>The physical demands described here are representative of those that must be met by an employee to successfully perform the essential functions of this position.  Reasonable accommodations may be made to enable individuals with disabilities to perform the essential functions.</w:t>
      </w:r>
    </w:p>
    <w:p w14:paraId="433405BD" w14:textId="77777777" w:rsidR="003C3638" w:rsidRPr="008B1EA5" w:rsidRDefault="003C3638" w:rsidP="003C3638">
      <w:pPr>
        <w:tabs>
          <w:tab w:val="left" w:pos="390"/>
        </w:tabs>
        <w:autoSpaceDE w:val="0"/>
        <w:autoSpaceDN w:val="0"/>
        <w:adjustRightInd w:val="0"/>
        <w:ind w:left="-90"/>
        <w:jc w:val="center"/>
        <w:rPr>
          <w:rFonts w:asciiTheme="minorHAnsi" w:hAnsiTheme="minorHAnsi"/>
          <w:b/>
          <w:sz w:val="28"/>
          <w:szCs w:val="28"/>
        </w:rPr>
      </w:pPr>
      <w:r w:rsidRPr="008B1EA5">
        <w:rPr>
          <w:rFonts w:asciiTheme="minorHAnsi" w:hAnsiTheme="minorHAnsi"/>
          <w:b/>
          <w:sz w:val="28"/>
          <w:szCs w:val="28"/>
        </w:rPr>
        <w:t>Amount of Time Spent on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810"/>
        <w:gridCol w:w="1710"/>
        <w:gridCol w:w="1260"/>
        <w:gridCol w:w="1265"/>
      </w:tblGrid>
      <w:tr w:rsidR="003C3638" w:rsidRPr="0082366C" w14:paraId="3B853BB1" w14:textId="77777777" w:rsidTr="00B73836">
        <w:trPr>
          <w:jc w:val="center"/>
        </w:trPr>
        <w:tc>
          <w:tcPr>
            <w:tcW w:w="3595" w:type="dxa"/>
          </w:tcPr>
          <w:p w14:paraId="3DCCF3AF"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Task</w:t>
            </w:r>
          </w:p>
        </w:tc>
        <w:tc>
          <w:tcPr>
            <w:tcW w:w="810" w:type="dxa"/>
          </w:tcPr>
          <w:p w14:paraId="7AAD5A1C"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710" w:type="dxa"/>
          </w:tcPr>
          <w:p w14:paraId="6766E6B2"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260" w:type="dxa"/>
          </w:tcPr>
          <w:p w14:paraId="71AD24A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265" w:type="dxa"/>
          </w:tcPr>
          <w:p w14:paraId="1A654E9A"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3C3638" w:rsidRPr="0082366C" w14:paraId="0FF1B05D" w14:textId="77777777" w:rsidTr="00B73836">
        <w:trPr>
          <w:jc w:val="center"/>
        </w:trPr>
        <w:tc>
          <w:tcPr>
            <w:tcW w:w="3595" w:type="dxa"/>
          </w:tcPr>
          <w:p w14:paraId="014FD5AA"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Stand</w:t>
            </w:r>
          </w:p>
        </w:tc>
        <w:tc>
          <w:tcPr>
            <w:tcW w:w="810" w:type="dxa"/>
          </w:tcPr>
          <w:p w14:paraId="6EC47E7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0335C0A2"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402BB47C"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14:paraId="67B7C446"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14:paraId="4F8A3E71" w14:textId="77777777" w:rsidTr="00B73836">
        <w:trPr>
          <w:jc w:val="center"/>
        </w:trPr>
        <w:tc>
          <w:tcPr>
            <w:tcW w:w="3595" w:type="dxa"/>
          </w:tcPr>
          <w:p w14:paraId="460787B9"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Walk</w:t>
            </w:r>
          </w:p>
        </w:tc>
        <w:tc>
          <w:tcPr>
            <w:tcW w:w="810" w:type="dxa"/>
          </w:tcPr>
          <w:p w14:paraId="29EE96EE"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4120F051"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27B034A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14:paraId="2DE1EE93"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14:paraId="6E997A3F" w14:textId="77777777" w:rsidTr="00B73836">
        <w:trPr>
          <w:jc w:val="center"/>
        </w:trPr>
        <w:tc>
          <w:tcPr>
            <w:tcW w:w="3595" w:type="dxa"/>
          </w:tcPr>
          <w:p w14:paraId="058A4202"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Sit</w:t>
            </w:r>
          </w:p>
        </w:tc>
        <w:tc>
          <w:tcPr>
            <w:tcW w:w="810" w:type="dxa"/>
          </w:tcPr>
          <w:p w14:paraId="2412E8B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0477ACB3"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7E29032D"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14:paraId="066BBF60"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14:paraId="1DF28669" w14:textId="77777777" w:rsidTr="00B73836">
        <w:trPr>
          <w:jc w:val="center"/>
        </w:trPr>
        <w:tc>
          <w:tcPr>
            <w:tcW w:w="3595" w:type="dxa"/>
          </w:tcPr>
          <w:p w14:paraId="10F3C1D2"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Use hands to finger, handle, or feel</w:t>
            </w:r>
          </w:p>
        </w:tc>
        <w:tc>
          <w:tcPr>
            <w:tcW w:w="810" w:type="dxa"/>
          </w:tcPr>
          <w:p w14:paraId="725F3D5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4AC26C88"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1FCA8389"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14:paraId="3724E85A"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14:paraId="75B37217" w14:textId="77777777" w:rsidTr="00B73836">
        <w:trPr>
          <w:jc w:val="center"/>
        </w:trPr>
        <w:tc>
          <w:tcPr>
            <w:tcW w:w="3595" w:type="dxa"/>
          </w:tcPr>
          <w:p w14:paraId="7C1B2915"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Climb or balance</w:t>
            </w:r>
          </w:p>
        </w:tc>
        <w:tc>
          <w:tcPr>
            <w:tcW w:w="810" w:type="dxa"/>
          </w:tcPr>
          <w:p w14:paraId="3903FAA6"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68B37B0F"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4884D699" w14:textId="77777777" w:rsidR="003C3638" w:rsidRPr="00F42942" w:rsidRDefault="00710F59"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265" w:type="dxa"/>
          </w:tcPr>
          <w:p w14:paraId="2B2997DB"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14:paraId="1307C0AC" w14:textId="77777777" w:rsidTr="00B73836">
        <w:trPr>
          <w:jc w:val="center"/>
        </w:trPr>
        <w:tc>
          <w:tcPr>
            <w:tcW w:w="3595" w:type="dxa"/>
          </w:tcPr>
          <w:p w14:paraId="002CCBC7"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Stoop, kneel, crouch, or crawl</w:t>
            </w:r>
          </w:p>
        </w:tc>
        <w:tc>
          <w:tcPr>
            <w:tcW w:w="810" w:type="dxa"/>
          </w:tcPr>
          <w:p w14:paraId="519248AA"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73FA8483"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6CBA8D3F" w14:textId="77777777" w:rsidR="003C3638" w:rsidRPr="00F42942" w:rsidRDefault="00710F59" w:rsidP="00B73836">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c>
          <w:tcPr>
            <w:tcW w:w="1265" w:type="dxa"/>
          </w:tcPr>
          <w:p w14:paraId="4BC9AD3C"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3C3638" w:rsidRPr="0082366C" w14:paraId="531F5937" w14:textId="77777777" w:rsidTr="00B73836">
        <w:trPr>
          <w:jc w:val="center"/>
        </w:trPr>
        <w:tc>
          <w:tcPr>
            <w:tcW w:w="3595" w:type="dxa"/>
          </w:tcPr>
          <w:p w14:paraId="2B775336"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Talk or hear</w:t>
            </w:r>
          </w:p>
        </w:tc>
        <w:tc>
          <w:tcPr>
            <w:tcW w:w="810" w:type="dxa"/>
          </w:tcPr>
          <w:p w14:paraId="1BC01875"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3377122D"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7A0121BC"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5" w:type="dxa"/>
          </w:tcPr>
          <w:p w14:paraId="18781DE3"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r>
      <w:tr w:rsidR="003C3638" w:rsidRPr="0082366C" w14:paraId="4168B207" w14:textId="77777777" w:rsidTr="00B73836">
        <w:trPr>
          <w:jc w:val="center"/>
        </w:trPr>
        <w:tc>
          <w:tcPr>
            <w:tcW w:w="3595" w:type="dxa"/>
          </w:tcPr>
          <w:p w14:paraId="74AE8551" w14:textId="77777777" w:rsidR="003C3638" w:rsidRPr="00F42942" w:rsidRDefault="003C3638" w:rsidP="00B73836">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Taste or smell</w:t>
            </w:r>
          </w:p>
        </w:tc>
        <w:tc>
          <w:tcPr>
            <w:tcW w:w="810" w:type="dxa"/>
          </w:tcPr>
          <w:p w14:paraId="663D7BAB"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10" w:type="dxa"/>
          </w:tcPr>
          <w:p w14:paraId="5FBE4A14"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260" w:type="dxa"/>
          </w:tcPr>
          <w:p w14:paraId="222CBDE1"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w:t>
            </w:r>
          </w:p>
        </w:tc>
        <w:tc>
          <w:tcPr>
            <w:tcW w:w="1265" w:type="dxa"/>
          </w:tcPr>
          <w:p w14:paraId="297D27B2" w14:textId="77777777" w:rsidR="003C3638" w:rsidRPr="00F42942" w:rsidRDefault="003C3638" w:rsidP="00B73836">
            <w:pPr>
              <w:tabs>
                <w:tab w:val="center" w:pos="5850"/>
              </w:tabs>
              <w:autoSpaceDE w:val="0"/>
              <w:autoSpaceDN w:val="0"/>
              <w:adjustRightInd w:val="0"/>
              <w:spacing w:after="0" w:line="240" w:lineRule="auto"/>
              <w:jc w:val="center"/>
              <w:rPr>
                <w:rFonts w:asciiTheme="minorHAnsi" w:eastAsia="Times New Roman" w:hAnsiTheme="minorHAnsi"/>
                <w:b/>
                <w:bCs/>
              </w:rPr>
            </w:pPr>
          </w:p>
        </w:tc>
      </w:tr>
    </w:tbl>
    <w:p w14:paraId="74400D64" w14:textId="77777777" w:rsidR="00710F59" w:rsidRPr="0082366C" w:rsidRDefault="00710F59" w:rsidP="00710F59">
      <w:pPr>
        <w:jc w:val="both"/>
        <w:rPr>
          <w:rFonts w:ascii="Georgia" w:hAnsi="Georgia"/>
          <w:b/>
          <w:bCs/>
        </w:rPr>
      </w:pPr>
      <w:bookmarkStart w:id="0" w:name="_GoBack"/>
      <w:bookmarkEnd w:id="0"/>
      <w:r w:rsidRPr="008B1EA5">
        <w:rPr>
          <w:rFonts w:asciiTheme="minorHAnsi" w:hAnsiTheme="minorHAnsi"/>
          <w:szCs w:val="24"/>
        </w:rPr>
        <w:t xml:space="preserve">The job requires the following lifting requirements and/or exerted force be performed on the job.   </w:t>
      </w:r>
      <w:r w:rsidRPr="0082366C">
        <w:rPr>
          <w:rFonts w:ascii="Georgia" w:hAnsi="Georgia"/>
          <w:b/>
          <w:bCs/>
        </w:rPr>
        <w:t xml:space="preserve">                                                        </w:t>
      </w:r>
    </w:p>
    <w:p w14:paraId="584EAC8A" w14:textId="77777777" w:rsidR="00710F59" w:rsidRPr="008B1EA5" w:rsidRDefault="00710F59" w:rsidP="00710F59">
      <w:pPr>
        <w:keepNext/>
        <w:tabs>
          <w:tab w:val="left" w:pos="390"/>
        </w:tabs>
        <w:autoSpaceDE w:val="0"/>
        <w:autoSpaceDN w:val="0"/>
        <w:adjustRightInd w:val="0"/>
        <w:jc w:val="center"/>
        <w:outlineLvl w:val="0"/>
        <w:rPr>
          <w:rFonts w:asciiTheme="minorHAnsi" w:hAnsiTheme="minorHAnsi"/>
          <w:b/>
          <w:bCs/>
          <w:sz w:val="28"/>
          <w:szCs w:val="28"/>
        </w:rPr>
      </w:pPr>
      <w:r w:rsidRPr="008B1EA5">
        <w:rPr>
          <w:rFonts w:asciiTheme="minorHAnsi" w:hAnsiTheme="minorHAnsi"/>
          <w:b/>
          <w:bCs/>
          <w:sz w:val="28"/>
          <w:szCs w:val="28"/>
        </w:rPr>
        <w:t>Amount of Time Spent on Lifting Amounts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938"/>
        <w:gridCol w:w="1919"/>
        <w:gridCol w:w="1557"/>
        <w:gridCol w:w="1796"/>
      </w:tblGrid>
      <w:tr w:rsidR="00710F59" w:rsidRPr="0082366C" w14:paraId="055572E7" w14:textId="77777777" w:rsidTr="0035481B">
        <w:trPr>
          <w:trHeight w:val="460"/>
        </w:trPr>
        <w:tc>
          <w:tcPr>
            <w:tcW w:w="2430" w:type="dxa"/>
          </w:tcPr>
          <w:p w14:paraId="5D3E03AC"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
                <w:bCs/>
              </w:rPr>
            </w:pPr>
            <w:r w:rsidRPr="00F42942">
              <w:rPr>
                <w:rFonts w:asciiTheme="minorHAnsi" w:eastAsia="Times New Roman" w:hAnsiTheme="minorHAnsi"/>
                <w:b/>
                <w:bCs/>
              </w:rPr>
              <w:t>Lifting Amount</w:t>
            </w:r>
          </w:p>
        </w:tc>
        <w:tc>
          <w:tcPr>
            <w:tcW w:w="938" w:type="dxa"/>
          </w:tcPr>
          <w:p w14:paraId="2F1FB9A6"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None</w:t>
            </w:r>
          </w:p>
        </w:tc>
        <w:tc>
          <w:tcPr>
            <w:tcW w:w="1919" w:type="dxa"/>
          </w:tcPr>
          <w:p w14:paraId="6F21D8D0"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Less than 1/3</w:t>
            </w:r>
          </w:p>
        </w:tc>
        <w:tc>
          <w:tcPr>
            <w:tcW w:w="1557" w:type="dxa"/>
          </w:tcPr>
          <w:p w14:paraId="008796A8"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1/3 to 2/3</w:t>
            </w:r>
          </w:p>
        </w:tc>
        <w:tc>
          <w:tcPr>
            <w:tcW w:w="1796" w:type="dxa"/>
          </w:tcPr>
          <w:p w14:paraId="6CAB5E81"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More than 2/3</w:t>
            </w:r>
          </w:p>
        </w:tc>
      </w:tr>
      <w:tr w:rsidR="00710F59" w:rsidRPr="0082366C" w14:paraId="46AD4BA9" w14:textId="77777777" w:rsidTr="0035481B">
        <w:trPr>
          <w:trHeight w:val="230"/>
        </w:trPr>
        <w:tc>
          <w:tcPr>
            <w:tcW w:w="2430" w:type="dxa"/>
          </w:tcPr>
          <w:p w14:paraId="3A25C67C"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 pounds</w:t>
            </w:r>
          </w:p>
        </w:tc>
        <w:tc>
          <w:tcPr>
            <w:tcW w:w="938" w:type="dxa"/>
          </w:tcPr>
          <w:p w14:paraId="563C5039"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14:paraId="62DE77FE"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14:paraId="0BAE2A96"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14:paraId="33A471C4"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14:paraId="31AA2930" w14:textId="77777777" w:rsidTr="0035481B">
        <w:trPr>
          <w:trHeight w:val="230"/>
        </w:trPr>
        <w:tc>
          <w:tcPr>
            <w:tcW w:w="2430" w:type="dxa"/>
          </w:tcPr>
          <w:p w14:paraId="013C7BF9"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25 pounds</w:t>
            </w:r>
          </w:p>
        </w:tc>
        <w:tc>
          <w:tcPr>
            <w:tcW w:w="938" w:type="dxa"/>
          </w:tcPr>
          <w:p w14:paraId="086CB050"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14:paraId="4CB4B106"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14:paraId="4AF80EDB"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14:paraId="295EB749"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14:paraId="70233419" w14:textId="77777777" w:rsidTr="0035481B">
        <w:trPr>
          <w:trHeight w:val="230"/>
        </w:trPr>
        <w:tc>
          <w:tcPr>
            <w:tcW w:w="2430" w:type="dxa"/>
          </w:tcPr>
          <w:p w14:paraId="67FADCB8"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50 pounds</w:t>
            </w:r>
          </w:p>
        </w:tc>
        <w:tc>
          <w:tcPr>
            <w:tcW w:w="938" w:type="dxa"/>
          </w:tcPr>
          <w:p w14:paraId="1DF26739"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14:paraId="776EAA27"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557" w:type="dxa"/>
          </w:tcPr>
          <w:p w14:paraId="6B82A010"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14:paraId="0D43766F"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Pr>
                <w:rFonts w:asciiTheme="minorHAnsi" w:eastAsia="Times New Roman" w:hAnsiTheme="minorHAnsi"/>
                <w:b/>
                <w:bCs/>
              </w:rPr>
              <w:t>X</w:t>
            </w:r>
          </w:p>
        </w:tc>
      </w:tr>
      <w:tr w:rsidR="00710F59" w:rsidRPr="0082366C" w14:paraId="786F569E" w14:textId="77777777" w:rsidTr="00654DCC">
        <w:trPr>
          <w:trHeight w:val="332"/>
        </w:trPr>
        <w:tc>
          <w:tcPr>
            <w:tcW w:w="2430" w:type="dxa"/>
          </w:tcPr>
          <w:p w14:paraId="119290A1"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Up to 100 pounds</w:t>
            </w:r>
          </w:p>
        </w:tc>
        <w:tc>
          <w:tcPr>
            <w:tcW w:w="938" w:type="dxa"/>
          </w:tcPr>
          <w:p w14:paraId="3EC3398B"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14:paraId="62836728"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14:paraId="66194551"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14:paraId="728521D1"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r>
      <w:tr w:rsidR="00710F59" w:rsidRPr="0082366C" w14:paraId="2A43BC31" w14:textId="77777777" w:rsidTr="00654DCC">
        <w:trPr>
          <w:trHeight w:val="350"/>
        </w:trPr>
        <w:tc>
          <w:tcPr>
            <w:tcW w:w="2430" w:type="dxa"/>
          </w:tcPr>
          <w:p w14:paraId="625AE9CD" w14:textId="77777777" w:rsidR="00710F59" w:rsidRPr="00F42942" w:rsidRDefault="00710F59" w:rsidP="0035481B">
            <w:pPr>
              <w:tabs>
                <w:tab w:val="center" w:pos="5850"/>
              </w:tabs>
              <w:autoSpaceDE w:val="0"/>
              <w:autoSpaceDN w:val="0"/>
              <w:adjustRightInd w:val="0"/>
              <w:spacing w:after="0" w:line="240" w:lineRule="auto"/>
              <w:rPr>
                <w:rFonts w:asciiTheme="minorHAnsi" w:eastAsia="Times New Roman" w:hAnsiTheme="minorHAnsi"/>
                <w:bCs/>
              </w:rPr>
            </w:pPr>
            <w:r w:rsidRPr="00F42942">
              <w:rPr>
                <w:rFonts w:asciiTheme="minorHAnsi" w:eastAsia="Times New Roman" w:hAnsiTheme="minorHAnsi"/>
                <w:bCs/>
              </w:rPr>
              <w:t>More than 100 pounds</w:t>
            </w:r>
          </w:p>
        </w:tc>
        <w:tc>
          <w:tcPr>
            <w:tcW w:w="938" w:type="dxa"/>
          </w:tcPr>
          <w:p w14:paraId="54C847CC"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919" w:type="dxa"/>
          </w:tcPr>
          <w:p w14:paraId="22772D49"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r w:rsidRPr="00F42942">
              <w:rPr>
                <w:rFonts w:asciiTheme="minorHAnsi" w:eastAsia="Times New Roman" w:hAnsiTheme="minorHAnsi"/>
                <w:b/>
                <w:bCs/>
              </w:rPr>
              <w:t>X (with assistance)</w:t>
            </w:r>
          </w:p>
        </w:tc>
        <w:tc>
          <w:tcPr>
            <w:tcW w:w="1557" w:type="dxa"/>
          </w:tcPr>
          <w:p w14:paraId="51110AA2"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c>
          <w:tcPr>
            <w:tcW w:w="1796" w:type="dxa"/>
          </w:tcPr>
          <w:p w14:paraId="15D1BCC6" w14:textId="77777777" w:rsidR="00710F59" w:rsidRPr="00F42942" w:rsidRDefault="00710F59" w:rsidP="0035481B">
            <w:pPr>
              <w:tabs>
                <w:tab w:val="center" w:pos="5850"/>
              </w:tabs>
              <w:autoSpaceDE w:val="0"/>
              <w:autoSpaceDN w:val="0"/>
              <w:adjustRightInd w:val="0"/>
              <w:spacing w:after="0" w:line="240" w:lineRule="auto"/>
              <w:jc w:val="center"/>
              <w:rPr>
                <w:rFonts w:asciiTheme="minorHAnsi" w:eastAsia="Times New Roman" w:hAnsiTheme="minorHAnsi"/>
                <w:b/>
                <w:bCs/>
              </w:rPr>
            </w:pPr>
          </w:p>
        </w:tc>
      </w:tr>
    </w:tbl>
    <w:p w14:paraId="0397697D" w14:textId="77777777" w:rsidR="00710F59" w:rsidRDefault="00710F59" w:rsidP="00710F59">
      <w:pPr>
        <w:pStyle w:val="ListBullet"/>
      </w:pPr>
    </w:p>
    <w:p w14:paraId="62B69109" w14:textId="77777777" w:rsidR="00710F59" w:rsidRDefault="00710F59" w:rsidP="00710F59">
      <w:pPr>
        <w:pStyle w:val="ListBullet"/>
      </w:pPr>
    </w:p>
    <w:p w14:paraId="10E7020E" w14:textId="77777777" w:rsidR="002F1096" w:rsidRPr="00710F59" w:rsidRDefault="00710F59" w:rsidP="00710F59">
      <w:pPr>
        <w:pStyle w:val="ListBullet"/>
        <w:rPr>
          <w:rFonts w:asciiTheme="minorHAnsi" w:eastAsia="Calibri" w:hAnsiTheme="minorHAnsi" w:cs="Times New Roman"/>
          <w:sz w:val="22"/>
          <w:szCs w:val="24"/>
        </w:rPr>
        <w:sectPr w:rsidR="002F1096" w:rsidRPr="00710F59" w:rsidSect="00380732">
          <w:footerReference w:type="default" r:id="rId7"/>
          <w:headerReference w:type="first" r:id="rId8"/>
          <w:footerReference w:type="first" r:id="rId9"/>
          <w:pgSz w:w="12240" w:h="15840" w:code="1"/>
          <w:pgMar w:top="1440" w:right="1800" w:bottom="1440" w:left="1800" w:header="432" w:footer="576" w:gutter="0"/>
          <w:cols w:space="720"/>
          <w:titlePg/>
          <w:docGrid w:linePitch="360"/>
        </w:sectPr>
      </w:pPr>
      <w:r w:rsidRPr="00710F59">
        <w:rPr>
          <w:rFonts w:asciiTheme="minorHAnsi" w:eastAsia="Calibri" w:hAnsiTheme="minorHAnsi" w:cs="Times New Roman"/>
          <w:sz w:val="22"/>
          <w:szCs w:val="24"/>
        </w:rPr>
        <w:t xml:space="preserve">Specific vision abilities required by this job include close vision, distance vision, color vision, peripheral vision, depth perception and ability to adjust to focus.  </w:t>
      </w:r>
    </w:p>
    <w:p w14:paraId="09468943" w14:textId="77777777" w:rsidR="0071101A" w:rsidRPr="0082366C" w:rsidRDefault="0071101A" w:rsidP="0071101A">
      <w:pPr>
        <w:tabs>
          <w:tab w:val="right" w:pos="3795"/>
          <w:tab w:val="left" w:pos="4200"/>
        </w:tabs>
        <w:autoSpaceDE w:val="0"/>
        <w:autoSpaceDN w:val="0"/>
        <w:adjustRightInd w:val="0"/>
        <w:rPr>
          <w:rFonts w:ascii="Georgia" w:hAnsi="Georgia"/>
        </w:rPr>
      </w:pPr>
    </w:p>
    <w:p w14:paraId="720C8F53" w14:textId="77777777" w:rsidR="0071101A" w:rsidRDefault="0071101A" w:rsidP="0071101A">
      <w:r w:rsidRPr="008B1EA5">
        <w:rPr>
          <w:rFonts w:asciiTheme="minorHAnsi" w:hAnsiTheme="minorHAnsi"/>
          <w:sz w:val="20"/>
        </w:rPr>
        <w:t xml:space="preserve">                </w:t>
      </w:r>
    </w:p>
    <w:p w14:paraId="66E36800" w14:textId="77777777" w:rsidR="00F82860" w:rsidRPr="002F1096" w:rsidRDefault="00F82860" w:rsidP="00F82860">
      <w:pPr>
        <w:spacing w:before="240" w:after="60"/>
        <w:rPr>
          <w:rFonts w:asciiTheme="minorHAnsi" w:hAnsiTheme="minorHAnsi" w:cs="Arial"/>
          <w:b/>
          <w:bCs/>
          <w:i/>
          <w:sz w:val="24"/>
          <w:szCs w:val="24"/>
        </w:rPr>
      </w:pPr>
      <w:r w:rsidRPr="002F1096">
        <w:rPr>
          <w:rFonts w:asciiTheme="minorHAnsi" w:hAnsiTheme="minorHAnsi" w:cs="Arial"/>
          <w:b/>
          <w:bCs/>
          <w:i/>
          <w:sz w:val="24"/>
          <w:szCs w:val="24"/>
        </w:rPr>
        <w:t xml:space="preserve">WORK ENVIRONMENT </w:t>
      </w:r>
    </w:p>
    <w:p w14:paraId="3D19A3CA" w14:textId="77777777" w:rsidR="00F82860" w:rsidRDefault="00F82860" w:rsidP="00F82860">
      <w:pPr>
        <w:spacing w:after="120"/>
        <w:jc w:val="both"/>
        <w:rPr>
          <w:rFonts w:asciiTheme="minorHAnsi" w:hAnsiTheme="minorHAnsi" w:cs="Arial"/>
        </w:rPr>
      </w:pPr>
      <w:r w:rsidRPr="002F1096">
        <w:rPr>
          <w:rFonts w:asciiTheme="minorHAnsi" w:hAnsiTheme="minorHAnsi" w:cs="Arial"/>
        </w:rPr>
        <w:t xml:space="preserve">While performing the duties of this job, the employee is exposed to hazards associated with aggressive patients; hazards associated with infected animals and controlled substances; exposure to unpleasant odors and noises; exposure to bites, scratches and animal wastes; possible exposure to contagious diseases. </w:t>
      </w:r>
    </w:p>
    <w:p w14:paraId="1BAD436B" w14:textId="77777777" w:rsidR="003C3638" w:rsidRDefault="00575066" w:rsidP="00F82860">
      <w:pPr>
        <w:spacing w:after="120"/>
        <w:jc w:val="both"/>
        <w:rPr>
          <w:rFonts w:asciiTheme="minorHAnsi" w:hAnsiTheme="minorHAnsi" w:cs="Arial"/>
        </w:rPr>
      </w:pPr>
      <w:r>
        <w:rPr>
          <w:rFonts w:asciiTheme="minorHAnsi" w:hAnsiTheme="minorHAnsi" w:cs="Arial"/>
          <w:noProof/>
        </w:rPr>
        <w:pict w14:anchorId="04A4CB2F">
          <v:shapetype id="_x0000_t202" coordsize="21600,21600" o:spt="202" path="m,l,21600r21600,l21600,xe">
            <v:stroke joinstyle="miter"/>
            <v:path gradientshapeok="t" o:connecttype="rect"/>
          </v:shapetype>
          <v:shape id="_x0000_s1041" type="#_x0000_t202" style="position:absolute;left:0;text-align:left;margin-left:.75pt;margin-top:6pt;width:430.5pt;height:80.7pt;z-index:251660800" fillcolor="#f2dbdb [661]">
            <v:textbox style="mso-next-textbox:#_x0000_s1041">
              <w:txbxContent>
                <w:p w14:paraId="73B57052" w14:textId="77777777" w:rsidR="003C3638" w:rsidRDefault="003C3638" w:rsidP="003C3638">
                  <w:pPr>
                    <w:jc w:val="both"/>
                  </w:pPr>
                  <w:r>
                    <w:t xml:space="preserve">This job description is not designed to cover or contain a comprehensive listing of activities, duties or responsibilities that are required of the employee.  </w:t>
                  </w:r>
                </w:p>
                <w:p w14:paraId="12A2E7B6" w14:textId="77777777" w:rsidR="003C3638" w:rsidRDefault="003C3638" w:rsidP="003C3638">
                  <w:pPr>
                    <w:jc w:val="both"/>
                  </w:pPr>
                  <w:r>
                    <w:t>Other duties, responsibilities and activities may change or be assigned at any time with or without notice.</w:t>
                  </w:r>
                </w:p>
              </w:txbxContent>
            </v:textbox>
          </v:shape>
        </w:pict>
      </w:r>
    </w:p>
    <w:p w14:paraId="61001AD7" w14:textId="77777777" w:rsidR="003C3638" w:rsidRPr="002F1096" w:rsidRDefault="003C3638" w:rsidP="00F82860">
      <w:pPr>
        <w:spacing w:after="120"/>
        <w:jc w:val="both"/>
        <w:rPr>
          <w:rFonts w:asciiTheme="minorHAnsi" w:hAnsiTheme="minorHAnsi" w:cs="Arial"/>
        </w:rPr>
      </w:pPr>
    </w:p>
    <w:p w14:paraId="5C128212" w14:textId="77777777" w:rsidR="00F82860" w:rsidRPr="002F1096" w:rsidRDefault="00F82860" w:rsidP="00F82860">
      <w:pPr>
        <w:spacing w:after="120"/>
        <w:rPr>
          <w:rFonts w:asciiTheme="minorHAnsi" w:hAnsiTheme="minorHAnsi"/>
        </w:rPr>
      </w:pPr>
      <w:bookmarkStart w:id="1" w:name="P22_1207"/>
      <w:bookmarkEnd w:id="1"/>
    </w:p>
    <w:p w14:paraId="4D14CFD2" w14:textId="77777777" w:rsidR="00F82860" w:rsidRPr="002F1096" w:rsidRDefault="00F82860" w:rsidP="00F82860">
      <w:pPr>
        <w:spacing w:after="120"/>
        <w:rPr>
          <w:rFonts w:asciiTheme="minorHAnsi" w:hAnsiTheme="minorHAnsi"/>
        </w:rPr>
      </w:pPr>
    </w:p>
    <w:p w14:paraId="3275789E" w14:textId="77777777" w:rsidR="00F82860" w:rsidRPr="002F1096" w:rsidRDefault="00F82860" w:rsidP="00F82860">
      <w:pPr>
        <w:spacing w:after="120"/>
        <w:ind w:firstLine="720"/>
        <w:rPr>
          <w:rFonts w:asciiTheme="minorHAnsi" w:hAnsiTheme="minorHAnsi"/>
        </w:rPr>
      </w:pPr>
    </w:p>
    <w:p w14:paraId="5FA10A42" w14:textId="77777777" w:rsidR="003C3638" w:rsidRDefault="00B660E5" w:rsidP="003C3638">
      <w:pPr>
        <w:widowControl w:val="0"/>
        <w:autoSpaceDE w:val="0"/>
        <w:autoSpaceDN w:val="0"/>
        <w:adjustRightInd w:val="0"/>
        <w:spacing w:after="260"/>
        <w:jc w:val="both"/>
        <w:rPr>
          <w:rFonts w:asciiTheme="minorHAnsi" w:hAnsiTheme="minorHAnsi" w:cs="Arial"/>
          <w:color w:val="262626"/>
          <w:szCs w:val="24"/>
        </w:rPr>
      </w:pPr>
      <w:r w:rsidRPr="00B660E5">
        <w:rPr>
          <w:rFonts w:asciiTheme="minorHAnsi" w:hAnsiTheme="minorHAnsi" w:cs="Arial"/>
          <w:color w:val="0070C0"/>
        </w:rPr>
        <w:t>[Practice Name]</w:t>
      </w:r>
      <w:r w:rsidR="003C3638" w:rsidRPr="002C3719">
        <w:rPr>
          <w:rFonts w:asciiTheme="minorHAnsi" w:hAnsiTheme="minorHAnsi" w:cs="Arial"/>
        </w:rPr>
        <w:t xml:space="preserve"> </w:t>
      </w:r>
      <w:r w:rsidR="003C3638" w:rsidRPr="00600FE9">
        <w:rPr>
          <w:rFonts w:asciiTheme="minorHAnsi" w:hAnsiTheme="minorHAnsi" w:cs="Arial"/>
          <w:color w:val="262626"/>
          <w:szCs w:val="24"/>
        </w:rPr>
        <w:t>is an equal opportunity employer. It is the policy of the practice to prohibit discrimination and harassment of any type and to afford equal employment opportunities to employees and</w:t>
      </w:r>
      <w:r w:rsidR="003C3638">
        <w:rPr>
          <w:rFonts w:asciiTheme="minorHAnsi" w:hAnsiTheme="minorHAnsi" w:cs="Arial"/>
          <w:color w:val="262626"/>
          <w:szCs w:val="24"/>
        </w:rPr>
        <w:t xml:space="preserve"> applicants</w:t>
      </w:r>
      <w:r w:rsidR="003C3638" w:rsidRPr="00600FE9">
        <w:rPr>
          <w:rFonts w:asciiTheme="minorHAnsi" w:hAnsiTheme="minorHAnsi" w:cs="Arial"/>
          <w:color w:val="262626"/>
          <w:szCs w:val="24"/>
        </w:rPr>
        <w:t xml:space="preserve"> without regard to race, color, religion, sex, national origin, age, disability, genetic information, gender identity or expression, or veteran status. The practice will conform to the spirit as well as the letter of all applicable laws and regulations. The practice will take action to employ, advance in employment and treat qualified veterans and disabled veterans without discrimination in all employment practices.</w:t>
      </w:r>
    </w:p>
    <w:p w14:paraId="40135D0B" w14:textId="77777777" w:rsidR="003C3638" w:rsidRPr="003C3638" w:rsidRDefault="003C3638" w:rsidP="003C3638">
      <w:pPr>
        <w:rPr>
          <w:rFonts w:cs="Arial"/>
          <w:sz w:val="28"/>
          <w:szCs w:val="28"/>
        </w:rPr>
      </w:pPr>
      <w:r w:rsidRPr="003C3638">
        <w:rPr>
          <w:rFonts w:cs="Arial"/>
          <w:sz w:val="28"/>
          <w:szCs w:val="28"/>
        </w:rPr>
        <w:t xml:space="preserve">I have read and understand the </w:t>
      </w:r>
      <w:r w:rsidR="003E0ECE">
        <w:rPr>
          <w:rFonts w:cs="Arial"/>
          <w:sz w:val="28"/>
          <w:szCs w:val="28"/>
        </w:rPr>
        <w:t xml:space="preserve">Veterinary </w:t>
      </w:r>
      <w:r w:rsidR="00710F59">
        <w:rPr>
          <w:rFonts w:cs="Arial"/>
          <w:sz w:val="28"/>
          <w:szCs w:val="28"/>
        </w:rPr>
        <w:t xml:space="preserve">Technician </w:t>
      </w:r>
      <w:r w:rsidRPr="003C3638">
        <w:rPr>
          <w:rFonts w:cs="Arial"/>
          <w:sz w:val="28"/>
          <w:szCs w:val="28"/>
        </w:rPr>
        <w:t>Job Description.</w:t>
      </w:r>
    </w:p>
    <w:p w14:paraId="41E54B62" w14:textId="77777777" w:rsidR="003C3638" w:rsidRPr="003C3638" w:rsidRDefault="003C3638" w:rsidP="003C3638">
      <w:pPr>
        <w:rPr>
          <w:rFonts w:cs="Arial"/>
          <w:sz w:val="28"/>
          <w:szCs w:val="28"/>
        </w:rPr>
      </w:pPr>
    </w:p>
    <w:p w14:paraId="1489C705" w14:textId="77777777" w:rsidR="00B72BF4" w:rsidRPr="002F1096" w:rsidRDefault="003C3638" w:rsidP="003C3638">
      <w:pPr>
        <w:spacing w:before="120" w:line="240" w:lineRule="auto"/>
        <w:jc w:val="both"/>
        <w:rPr>
          <w:rFonts w:asciiTheme="minorHAnsi" w:hAnsiTheme="minorHAnsi"/>
        </w:rPr>
      </w:pPr>
      <w:r w:rsidRPr="003C3638">
        <w:rPr>
          <w:rFonts w:cs="Arial"/>
          <w:sz w:val="28"/>
          <w:szCs w:val="28"/>
        </w:rPr>
        <w:t xml:space="preserve">Employee Signature: </w:t>
      </w:r>
      <w:r>
        <w:rPr>
          <w:rFonts w:cs="Arial"/>
          <w:sz w:val="28"/>
          <w:szCs w:val="28"/>
          <w:u w:val="single"/>
        </w:rPr>
        <w:tab/>
      </w:r>
      <w:r>
        <w:rPr>
          <w:rFonts w:cs="Arial"/>
          <w:sz w:val="28"/>
          <w:szCs w:val="28"/>
          <w:u w:val="single"/>
        </w:rPr>
        <w:tab/>
      </w:r>
      <w:r>
        <w:rPr>
          <w:rFonts w:cs="Arial"/>
          <w:sz w:val="28"/>
          <w:szCs w:val="28"/>
          <w:u w:val="single"/>
        </w:rPr>
        <w:tab/>
        <w:t xml:space="preserve">                      </w:t>
      </w:r>
      <w:r w:rsidRPr="003C3638">
        <w:rPr>
          <w:rFonts w:cs="Arial"/>
          <w:sz w:val="28"/>
          <w:szCs w:val="28"/>
        </w:rPr>
        <w:t xml:space="preserve">Date: </w:t>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r w:rsidRPr="003C3638">
        <w:rPr>
          <w:rFonts w:cs="Arial"/>
          <w:sz w:val="28"/>
          <w:szCs w:val="28"/>
          <w:u w:val="single"/>
        </w:rPr>
        <w:tab/>
      </w:r>
    </w:p>
    <w:sectPr w:rsidR="00B72BF4" w:rsidRPr="002F1096" w:rsidSect="00380732">
      <w:headerReference w:type="even" r:id="rId10"/>
      <w:headerReference w:type="default" r:id="rId11"/>
      <w:headerReference w:type="first" r:id="rId12"/>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D054" w14:textId="77777777" w:rsidR="00575066" w:rsidRDefault="00575066" w:rsidP="009031E3">
      <w:pPr>
        <w:spacing w:after="0" w:line="240" w:lineRule="auto"/>
      </w:pPr>
      <w:r>
        <w:separator/>
      </w:r>
    </w:p>
  </w:endnote>
  <w:endnote w:type="continuationSeparator" w:id="0">
    <w:p w14:paraId="1B9305EB" w14:textId="77777777" w:rsidR="00575066" w:rsidRDefault="00575066" w:rsidP="009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2911" w14:textId="77777777" w:rsidR="00660178" w:rsidRPr="0078340B" w:rsidRDefault="00575066" w:rsidP="00660178">
    <w:pPr>
      <w:tabs>
        <w:tab w:val="left" w:pos="0"/>
        <w:tab w:val="center" w:pos="4500"/>
        <w:tab w:val="right" w:pos="8640"/>
      </w:tabs>
      <w:spacing w:after="0"/>
      <w:rPr>
        <w:rFonts w:ascii="Arial" w:hAnsi="Arial" w:cs="Arial"/>
        <w:i/>
        <w:color w:val="1F497D"/>
        <w:sz w:val="16"/>
        <w:szCs w:val="16"/>
      </w:rPr>
    </w:pPr>
    <w:r>
      <w:rPr>
        <w:rFonts w:ascii="Arial" w:hAnsi="Arial" w:cs="Arial"/>
        <w:i/>
        <w:noProof/>
        <w:color w:val="808080"/>
        <w:sz w:val="16"/>
        <w:szCs w:val="16"/>
      </w:rPr>
      <w:pict w14:anchorId="5B5129CE">
        <v:shapetype id="_x0000_t32" coordsize="21600,21600" o:spt="32" o:oned="t" path="m,l21600,21600e" filled="f">
          <v:path arrowok="t" fillok="f" o:connecttype="none"/>
          <o:lock v:ext="edit" shapetype="t"/>
        </v:shapetype>
        <v:shape id="_x0000_s2052" type="#_x0000_t32" style="position:absolute;margin-left:-48.75pt;margin-top:-4.05pt;width:536.25pt;height:0;z-index:251664896" o:connectortype="straight" strokecolor="#365f91" strokeweight="2.25pt">
          <v:shadow color="#365f91" opacity=".5"/>
        </v:shape>
      </w:pict>
    </w:r>
    <w:r w:rsidR="002B1E1E" w:rsidRPr="002B1E1E">
      <w:rPr>
        <w:rFonts w:asciiTheme="minorHAnsi" w:hAnsiTheme="minorHAnsi" w:cs="Arial"/>
        <w:i/>
        <w:color w:val="808080"/>
        <w:sz w:val="18"/>
        <w:szCs w:val="18"/>
      </w:rPr>
      <w:t xml:space="preserve"> </w:t>
    </w:r>
    <w:r w:rsidR="00B660E5">
      <w:rPr>
        <w:rFonts w:asciiTheme="minorHAnsi" w:hAnsiTheme="minorHAnsi" w:cs="Arial"/>
        <w:i/>
        <w:color w:val="808080"/>
        <w:sz w:val="18"/>
        <w:szCs w:val="18"/>
      </w:rPr>
      <w:t>7410 R2017DEC</w:t>
    </w:r>
    <w:r w:rsidR="00660178" w:rsidRPr="0078340B">
      <w:rPr>
        <w:rFonts w:ascii="Arial" w:hAnsi="Arial" w:cs="Arial"/>
        <w:i/>
        <w:color w:val="808080"/>
        <w:sz w:val="16"/>
        <w:szCs w:val="16"/>
      </w:rPr>
      <w:tab/>
      <w:t xml:space="preserve">Page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PAGE </w:instrText>
    </w:r>
    <w:r w:rsidR="00E22FE3" w:rsidRPr="0078340B">
      <w:rPr>
        <w:rFonts w:ascii="Arial" w:hAnsi="Arial" w:cs="Arial"/>
        <w:i/>
        <w:color w:val="808080"/>
        <w:sz w:val="16"/>
        <w:szCs w:val="16"/>
      </w:rPr>
      <w:fldChar w:fldCharType="separate"/>
    </w:r>
    <w:r w:rsidR="00B660E5">
      <w:rPr>
        <w:rFonts w:ascii="Arial" w:hAnsi="Arial" w:cs="Arial"/>
        <w:i/>
        <w:noProof/>
        <w:color w:val="808080"/>
        <w:sz w:val="16"/>
        <w:szCs w:val="16"/>
      </w:rPr>
      <w:t>4</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 xml:space="preserve"> of </w:t>
    </w:r>
    <w:r w:rsidR="00E22FE3" w:rsidRPr="0078340B">
      <w:rPr>
        <w:rFonts w:ascii="Arial" w:hAnsi="Arial" w:cs="Arial"/>
        <w:i/>
        <w:color w:val="808080"/>
        <w:sz w:val="16"/>
        <w:szCs w:val="16"/>
      </w:rPr>
      <w:fldChar w:fldCharType="begin"/>
    </w:r>
    <w:r w:rsidR="00660178" w:rsidRPr="0078340B">
      <w:rPr>
        <w:rFonts w:ascii="Arial" w:hAnsi="Arial" w:cs="Arial"/>
        <w:i/>
        <w:color w:val="808080"/>
        <w:sz w:val="16"/>
        <w:szCs w:val="16"/>
      </w:rPr>
      <w:instrText xml:space="preserve"> NUMPAGES  </w:instrText>
    </w:r>
    <w:r w:rsidR="00E22FE3" w:rsidRPr="0078340B">
      <w:rPr>
        <w:rFonts w:ascii="Arial" w:hAnsi="Arial" w:cs="Arial"/>
        <w:i/>
        <w:color w:val="808080"/>
        <w:sz w:val="16"/>
        <w:szCs w:val="16"/>
      </w:rPr>
      <w:fldChar w:fldCharType="separate"/>
    </w:r>
    <w:r w:rsidR="00B660E5">
      <w:rPr>
        <w:rFonts w:ascii="Arial" w:hAnsi="Arial" w:cs="Arial"/>
        <w:i/>
        <w:noProof/>
        <w:color w:val="808080"/>
        <w:sz w:val="16"/>
        <w:szCs w:val="16"/>
      </w:rPr>
      <w:t>6</w:t>
    </w:r>
    <w:r w:rsidR="00E22FE3" w:rsidRPr="0078340B">
      <w:rPr>
        <w:rFonts w:ascii="Arial" w:hAnsi="Arial" w:cs="Arial"/>
        <w:i/>
        <w:color w:val="808080"/>
        <w:sz w:val="16"/>
        <w:szCs w:val="16"/>
      </w:rPr>
      <w:fldChar w:fldCharType="end"/>
    </w:r>
    <w:r w:rsidR="00660178" w:rsidRPr="0078340B">
      <w:rPr>
        <w:rFonts w:ascii="Arial" w:hAnsi="Arial" w:cs="Arial"/>
        <w:i/>
        <w:color w:val="808080"/>
        <w:sz w:val="16"/>
        <w:szCs w:val="16"/>
      </w:rPr>
      <w:tab/>
    </w:r>
    <w:r w:rsidR="00B660E5">
      <w:rPr>
        <w:rFonts w:asciiTheme="minorHAnsi" w:hAnsiTheme="minorHAnsi" w:cs="Arial"/>
        <w:i/>
        <w:color w:val="808080"/>
        <w:sz w:val="18"/>
        <w:szCs w:val="18"/>
      </w:rPr>
      <w:t>Practice Name</w:t>
    </w:r>
  </w:p>
  <w:p w14:paraId="14DE55CF" w14:textId="77777777" w:rsidR="00580067" w:rsidRPr="00660178" w:rsidRDefault="00B153DF" w:rsidP="00B153DF">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ab/>
    </w:r>
    <w:r>
      <w:rPr>
        <w:rFonts w:ascii="Arial" w:hAnsi="Arial" w:cs="Arial"/>
        <w:i/>
        <w:color w:val="8080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D19B" w14:textId="77777777" w:rsidR="005E72EF" w:rsidRPr="002F1096" w:rsidRDefault="00575066" w:rsidP="005E72EF">
    <w:pPr>
      <w:tabs>
        <w:tab w:val="left" w:pos="0"/>
        <w:tab w:val="center" w:pos="4500"/>
        <w:tab w:val="right" w:pos="8640"/>
      </w:tabs>
      <w:spacing w:after="0"/>
      <w:rPr>
        <w:rFonts w:asciiTheme="minorHAnsi" w:hAnsiTheme="minorHAnsi" w:cs="Arial"/>
        <w:i/>
        <w:color w:val="1F497D"/>
        <w:sz w:val="18"/>
        <w:szCs w:val="18"/>
      </w:rPr>
    </w:pPr>
    <w:r>
      <w:rPr>
        <w:rFonts w:asciiTheme="minorHAnsi" w:hAnsiTheme="minorHAnsi" w:cs="Arial"/>
        <w:i/>
        <w:noProof/>
        <w:color w:val="808080"/>
        <w:sz w:val="18"/>
        <w:szCs w:val="18"/>
      </w:rPr>
      <w:pict w14:anchorId="4F1F02A6">
        <v:shapetype id="_x0000_t32" coordsize="21600,21600" o:spt="32" o:oned="t" path="m,l21600,21600e" filled="f">
          <v:path arrowok="t" fillok="f" o:connecttype="none"/>
          <o:lock v:ext="edit" shapetype="t"/>
        </v:shapetype>
        <v:shape id="_x0000_s2051" type="#_x0000_t32" style="position:absolute;margin-left:-48.75pt;margin-top:-4.05pt;width:536.25pt;height:0;z-index:251662848" o:connectortype="straight" strokecolor="#365f91" strokeweight="2.25pt">
          <v:shadow color="#365f91" opacity=".5"/>
        </v:shape>
      </w:pict>
    </w:r>
    <w:r w:rsidR="00B660E5">
      <w:rPr>
        <w:rFonts w:asciiTheme="minorHAnsi" w:hAnsiTheme="minorHAnsi" w:cs="Arial"/>
        <w:i/>
        <w:color w:val="808080"/>
        <w:sz w:val="18"/>
        <w:szCs w:val="18"/>
      </w:rPr>
      <w:t>7410 R2017DEC</w:t>
    </w:r>
    <w:r w:rsidR="005E72EF" w:rsidRPr="002F1096">
      <w:rPr>
        <w:rFonts w:asciiTheme="minorHAnsi" w:hAnsiTheme="minorHAnsi" w:cs="Arial"/>
        <w:i/>
        <w:color w:val="808080"/>
        <w:sz w:val="18"/>
        <w:szCs w:val="18"/>
      </w:rPr>
      <w:tab/>
      <w:t xml:space="preserve">Page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PAGE </w:instrText>
    </w:r>
    <w:r w:rsidR="00E22FE3" w:rsidRPr="002F1096">
      <w:rPr>
        <w:rFonts w:asciiTheme="minorHAnsi" w:hAnsiTheme="minorHAnsi" w:cs="Arial"/>
        <w:i/>
        <w:color w:val="808080"/>
        <w:sz w:val="18"/>
        <w:szCs w:val="18"/>
      </w:rPr>
      <w:fldChar w:fldCharType="separate"/>
    </w:r>
    <w:r w:rsidR="00B660E5">
      <w:rPr>
        <w:rFonts w:asciiTheme="minorHAnsi" w:hAnsiTheme="minorHAnsi" w:cs="Arial"/>
        <w:i/>
        <w:noProof/>
        <w:color w:val="808080"/>
        <w:sz w:val="18"/>
        <w:szCs w:val="18"/>
      </w:rPr>
      <w:t>6</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 xml:space="preserve"> of </w:t>
    </w:r>
    <w:r w:rsidR="00E22FE3" w:rsidRPr="002F1096">
      <w:rPr>
        <w:rFonts w:asciiTheme="minorHAnsi" w:hAnsiTheme="minorHAnsi" w:cs="Arial"/>
        <w:i/>
        <w:color w:val="808080"/>
        <w:sz w:val="18"/>
        <w:szCs w:val="18"/>
      </w:rPr>
      <w:fldChar w:fldCharType="begin"/>
    </w:r>
    <w:r w:rsidR="005E72EF" w:rsidRPr="002F1096">
      <w:rPr>
        <w:rFonts w:asciiTheme="minorHAnsi" w:hAnsiTheme="minorHAnsi" w:cs="Arial"/>
        <w:i/>
        <w:color w:val="808080"/>
        <w:sz w:val="18"/>
        <w:szCs w:val="18"/>
      </w:rPr>
      <w:instrText xml:space="preserve"> NUMPAGES  </w:instrText>
    </w:r>
    <w:r w:rsidR="00E22FE3" w:rsidRPr="002F1096">
      <w:rPr>
        <w:rFonts w:asciiTheme="minorHAnsi" w:hAnsiTheme="minorHAnsi" w:cs="Arial"/>
        <w:i/>
        <w:color w:val="808080"/>
        <w:sz w:val="18"/>
        <w:szCs w:val="18"/>
      </w:rPr>
      <w:fldChar w:fldCharType="separate"/>
    </w:r>
    <w:r w:rsidR="00B660E5">
      <w:rPr>
        <w:rFonts w:asciiTheme="minorHAnsi" w:hAnsiTheme="minorHAnsi" w:cs="Arial"/>
        <w:i/>
        <w:noProof/>
        <w:color w:val="808080"/>
        <w:sz w:val="18"/>
        <w:szCs w:val="18"/>
      </w:rPr>
      <w:t>6</w:t>
    </w:r>
    <w:r w:rsidR="00E22FE3" w:rsidRPr="002F1096">
      <w:rPr>
        <w:rFonts w:asciiTheme="minorHAnsi" w:hAnsiTheme="minorHAnsi" w:cs="Arial"/>
        <w:i/>
        <w:color w:val="808080"/>
        <w:sz w:val="18"/>
        <w:szCs w:val="18"/>
      </w:rPr>
      <w:fldChar w:fldCharType="end"/>
    </w:r>
    <w:r w:rsidR="005E72EF" w:rsidRPr="002F1096">
      <w:rPr>
        <w:rFonts w:asciiTheme="minorHAnsi" w:hAnsiTheme="minorHAnsi" w:cs="Arial"/>
        <w:i/>
        <w:color w:val="808080"/>
        <w:sz w:val="18"/>
        <w:szCs w:val="18"/>
      </w:rPr>
      <w:tab/>
    </w:r>
    <w:r w:rsidR="00B660E5">
      <w:rPr>
        <w:rFonts w:asciiTheme="minorHAnsi" w:hAnsiTheme="minorHAnsi" w:cs="Arial"/>
        <w:i/>
        <w:color w:val="808080"/>
        <w:sz w:val="18"/>
        <w:szCs w:val="18"/>
      </w:rPr>
      <w:t>Practice Name</w:t>
    </w:r>
  </w:p>
  <w:p w14:paraId="7FA1F4C8" w14:textId="77777777" w:rsidR="00A537B3" w:rsidRPr="002F1096" w:rsidRDefault="00710F59" w:rsidP="00B153DF">
    <w:pPr>
      <w:tabs>
        <w:tab w:val="left" w:pos="0"/>
        <w:tab w:val="center" w:pos="4500"/>
        <w:tab w:val="right" w:pos="8640"/>
      </w:tabs>
      <w:spacing w:after="0"/>
      <w:rPr>
        <w:rFonts w:asciiTheme="minorHAnsi" w:hAnsiTheme="minorHAnsi" w:cs="Arial"/>
        <w:color w:val="808080"/>
        <w:sz w:val="18"/>
        <w:szCs w:val="18"/>
      </w:rP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CC0F" w14:textId="77777777" w:rsidR="00575066" w:rsidRDefault="00575066" w:rsidP="009031E3">
      <w:pPr>
        <w:spacing w:after="0" w:line="240" w:lineRule="auto"/>
      </w:pPr>
      <w:r>
        <w:separator/>
      </w:r>
    </w:p>
  </w:footnote>
  <w:footnote w:type="continuationSeparator" w:id="0">
    <w:p w14:paraId="3E96819C" w14:textId="77777777" w:rsidR="00575066" w:rsidRDefault="00575066" w:rsidP="00903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D723" w14:textId="77777777" w:rsidR="00C93FFF" w:rsidRDefault="00575066" w:rsidP="00380732">
    <w:pPr>
      <w:pStyle w:val="Header"/>
      <w:ind w:left="-432" w:right="-288" w:hanging="540"/>
    </w:pPr>
    <w:r>
      <w:rPr>
        <w:noProof/>
        <w:lang w:eastAsia="zh-TW"/>
      </w:rPr>
      <w:pict w14:anchorId="53BDB594">
        <v:shapetype id="_x0000_t202" coordsize="21600,21600" o:spt="202" path="m,l,21600r21600,l21600,xe">
          <v:stroke joinstyle="miter"/>
          <v:path gradientshapeok="t" o:connecttype="rect"/>
        </v:shapetype>
        <v:shape id="_x0000_s2050" type="#_x0000_t202" style="position:absolute;left:0;text-align:left;margin-left:46.1pt;margin-top:2.4pt;width:383.65pt;height:68.95pt;z-index:251656704;mso-height-percent:200;mso-height-percent:200;mso-width-relative:margin;mso-height-relative:margin" stroked="f">
          <v:textbox style="mso-next-textbox:#_x0000_s2050;mso-fit-shape-to-text:t">
            <w:txbxContent>
              <w:p w14:paraId="448E85FA" w14:textId="77777777" w:rsidR="00380732" w:rsidRPr="00F54D64" w:rsidRDefault="00F54D64" w:rsidP="00F54D64">
                <w:pPr>
                  <w:spacing w:after="0"/>
                  <w:jc w:val="center"/>
                  <w:rPr>
                    <w:b/>
                    <w:smallCaps/>
                    <w:sz w:val="44"/>
                    <w:szCs w:val="44"/>
                  </w:rPr>
                </w:pPr>
                <w:r w:rsidRPr="00F54D64">
                  <w:rPr>
                    <w:b/>
                    <w:smallCaps/>
                    <w:sz w:val="44"/>
                    <w:szCs w:val="44"/>
                  </w:rPr>
                  <w:t xml:space="preserve">– </w:t>
                </w:r>
                <w:r w:rsidR="00501F43" w:rsidRPr="00F54D64">
                  <w:rPr>
                    <w:b/>
                    <w:smallCaps/>
                    <w:sz w:val="36"/>
                    <w:szCs w:val="36"/>
                  </w:rPr>
                  <w:t>Job Description</w:t>
                </w:r>
                <w:r w:rsidR="00501F43" w:rsidRPr="00F54D64">
                  <w:rPr>
                    <w:b/>
                    <w:smallCaps/>
                    <w:sz w:val="44"/>
                    <w:szCs w:val="44"/>
                  </w:rPr>
                  <w:t xml:space="preserve"> </w:t>
                </w:r>
                <w:r w:rsidRPr="00F54D64">
                  <w:rPr>
                    <w:b/>
                    <w:smallCaps/>
                    <w:sz w:val="44"/>
                    <w:szCs w:val="44"/>
                  </w:rPr>
                  <w:t>–</w:t>
                </w:r>
              </w:p>
              <w:p w14:paraId="2AB6A33C" w14:textId="77777777" w:rsidR="00501F43" w:rsidRPr="00501F43" w:rsidRDefault="003E0ECE" w:rsidP="00F54D64">
                <w:pPr>
                  <w:pStyle w:val="ListParagraph"/>
                  <w:spacing w:after="0"/>
                  <w:ind w:left="0"/>
                  <w:jc w:val="center"/>
                  <w:rPr>
                    <w:b/>
                    <w:smallCaps/>
                    <w:sz w:val="44"/>
                    <w:szCs w:val="44"/>
                  </w:rPr>
                </w:pPr>
                <w:r>
                  <w:rPr>
                    <w:b/>
                    <w:smallCaps/>
                    <w:sz w:val="44"/>
                    <w:szCs w:val="44"/>
                  </w:rPr>
                  <w:t xml:space="preserve">Veterinary Technician </w:t>
                </w:r>
              </w:p>
            </w:txbxContent>
          </v:textbox>
        </v:shape>
      </w:pict>
    </w:r>
    <w:r w:rsidR="00B660E5">
      <w:rPr>
        <w:noProof/>
      </w:rPr>
      <w:drawing>
        <wp:inline distT="0" distB="0" distL="0" distR="0" wp14:anchorId="2FEBBE44" wp14:editId="01EF05D5">
          <wp:extent cx="685800" cy="990600"/>
          <wp:effectExtent l="19050" t="0" r="0" b="0"/>
          <wp:docPr id="11" name="Picture 1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LOGO_NewColors_12-2009_BlueBorder.jpg"/>
                  <pic:cNvPicPr>
                    <a:picLocks noChangeAspect="1" noChangeArrowheads="1"/>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14:paraId="369F59C5" w14:textId="77777777" w:rsidR="00C93FFF" w:rsidRDefault="00575066">
    <w:pPr>
      <w:pStyle w:val="Header"/>
    </w:pPr>
    <w:r>
      <w:rPr>
        <w:noProof/>
      </w:rPr>
      <w:pict w14:anchorId="49BF68A9">
        <v:shapetype id="_x0000_t32" coordsize="21600,21600" o:spt="32" o:oned="t" path="m,l21600,21600e" filled="f">
          <v:path arrowok="t" fillok="f" o:connecttype="none"/>
          <o:lock v:ext="edit" shapetype="t"/>
        </v:shapetype>
        <v:shape id="_x0000_s2049" type="#_x0000_t32" style="position:absolute;margin-left:-51pt;margin-top:3.75pt;width:532.5pt;height:.75pt;z-index:251654656" o:connectortype="straight" strokecolor="#365f91" strokeweight="2.25pt">
          <v:shadow color="#365f91" opacity=".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41D4" w14:textId="77777777" w:rsidR="002F1096" w:rsidRDefault="002F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39BA" w14:textId="77777777" w:rsidR="002F1096" w:rsidRDefault="002F10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BF18" w14:textId="77777777" w:rsidR="002F1096" w:rsidRDefault="002F1096" w:rsidP="00380732">
    <w:pPr>
      <w:pStyle w:val="Header"/>
      <w:ind w:left="-432" w:right="-288" w:hanging="540"/>
    </w:pPr>
  </w:p>
  <w:p w14:paraId="31F4B005" w14:textId="77777777" w:rsidR="002F1096" w:rsidRDefault="002F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58A"/>
    <w:multiLevelType w:val="hybridMultilevel"/>
    <w:tmpl w:val="CF8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A46"/>
    <w:multiLevelType w:val="hybridMultilevel"/>
    <w:tmpl w:val="21B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746C7"/>
    <w:multiLevelType w:val="hybridMultilevel"/>
    <w:tmpl w:val="13224CFE"/>
    <w:lvl w:ilvl="0" w:tplc="2214AC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3D81"/>
    <w:multiLevelType w:val="hybridMultilevel"/>
    <w:tmpl w:val="C332D0A8"/>
    <w:lvl w:ilvl="0" w:tplc="9A623752">
      <w:start w:val="80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3A17"/>
    <w:multiLevelType w:val="hybridMultilevel"/>
    <w:tmpl w:val="579A1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306ED"/>
    <w:multiLevelType w:val="hybridMultilevel"/>
    <w:tmpl w:val="C58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7F04"/>
    <w:multiLevelType w:val="hybridMultilevel"/>
    <w:tmpl w:val="FDC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7383D"/>
    <w:multiLevelType w:val="hybridMultilevel"/>
    <w:tmpl w:val="533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26FC0"/>
    <w:multiLevelType w:val="hybridMultilevel"/>
    <w:tmpl w:val="E73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762AB"/>
    <w:multiLevelType w:val="hybridMultilevel"/>
    <w:tmpl w:val="1312D9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5D223E"/>
    <w:multiLevelType w:val="hybridMultilevel"/>
    <w:tmpl w:val="9C7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58C7"/>
    <w:multiLevelType w:val="hybridMultilevel"/>
    <w:tmpl w:val="286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C74E9"/>
    <w:multiLevelType w:val="hybridMultilevel"/>
    <w:tmpl w:val="ACDE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62FF"/>
    <w:multiLevelType w:val="hybridMultilevel"/>
    <w:tmpl w:val="77D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32E8"/>
    <w:multiLevelType w:val="hybridMultilevel"/>
    <w:tmpl w:val="6D1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740FE"/>
    <w:multiLevelType w:val="hybridMultilevel"/>
    <w:tmpl w:val="093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B0D73"/>
    <w:multiLevelType w:val="hybridMultilevel"/>
    <w:tmpl w:val="70422054"/>
    <w:lvl w:ilvl="0" w:tplc="7062E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5"/>
  </w:num>
  <w:num w:numId="7">
    <w:abstractNumId w:val="12"/>
  </w:num>
  <w:num w:numId="8">
    <w:abstractNumId w:val="16"/>
  </w:num>
  <w:num w:numId="9">
    <w:abstractNumId w:val="1"/>
  </w:num>
  <w:num w:numId="10">
    <w:abstractNumId w:val="5"/>
  </w:num>
  <w:num w:numId="11">
    <w:abstractNumId w:val="7"/>
  </w:num>
  <w:num w:numId="12">
    <w:abstractNumId w:val="11"/>
  </w:num>
  <w:num w:numId="13">
    <w:abstractNumId w:val="10"/>
  </w:num>
  <w:num w:numId="14">
    <w:abstractNumId w:val="13"/>
  </w:num>
  <w:num w:numId="15">
    <w:abstractNumId w:val="8"/>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fillcolor="white">
      <v:fill color="white"/>
    </o:shapedefaults>
    <o:shapelayout v:ext="edit">
      <o:idmap v:ext="edit" data="2"/>
      <o:rules v:ext="edit">
        <o:r id="V:Rule1" type="connector" idref="#_x0000_s2049"/>
        <o:r id="V:Rule2" type="connector" idref="#_x0000_s2051"/>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1E3"/>
    <w:rsid w:val="000100DB"/>
    <w:rsid w:val="00020779"/>
    <w:rsid w:val="00021029"/>
    <w:rsid w:val="00033CE3"/>
    <w:rsid w:val="00061A94"/>
    <w:rsid w:val="00077846"/>
    <w:rsid w:val="00085B11"/>
    <w:rsid w:val="000C400F"/>
    <w:rsid w:val="000D2AA2"/>
    <w:rsid w:val="000E0CE3"/>
    <w:rsid w:val="001126D4"/>
    <w:rsid w:val="00156344"/>
    <w:rsid w:val="00185CC3"/>
    <w:rsid w:val="001A1117"/>
    <w:rsid w:val="001D0786"/>
    <w:rsid w:val="00205E61"/>
    <w:rsid w:val="00207757"/>
    <w:rsid w:val="002269D9"/>
    <w:rsid w:val="002275BE"/>
    <w:rsid w:val="00234A8A"/>
    <w:rsid w:val="00246D17"/>
    <w:rsid w:val="002B1E1E"/>
    <w:rsid w:val="002F1096"/>
    <w:rsid w:val="002F2766"/>
    <w:rsid w:val="002F6B90"/>
    <w:rsid w:val="00316809"/>
    <w:rsid w:val="003221B0"/>
    <w:rsid w:val="0033002F"/>
    <w:rsid w:val="0034042B"/>
    <w:rsid w:val="003427E2"/>
    <w:rsid w:val="003454F4"/>
    <w:rsid w:val="00380732"/>
    <w:rsid w:val="003A1567"/>
    <w:rsid w:val="003B228F"/>
    <w:rsid w:val="003B3A65"/>
    <w:rsid w:val="003C3638"/>
    <w:rsid w:val="003C4BD1"/>
    <w:rsid w:val="003D4FA8"/>
    <w:rsid w:val="003E0ECE"/>
    <w:rsid w:val="00406A96"/>
    <w:rsid w:val="004119ED"/>
    <w:rsid w:val="004128C3"/>
    <w:rsid w:val="00431340"/>
    <w:rsid w:val="00441AAD"/>
    <w:rsid w:val="004512E3"/>
    <w:rsid w:val="00464781"/>
    <w:rsid w:val="00483879"/>
    <w:rsid w:val="004A0FE8"/>
    <w:rsid w:val="004B72F9"/>
    <w:rsid w:val="004B742F"/>
    <w:rsid w:val="004C0290"/>
    <w:rsid w:val="004D4FCF"/>
    <w:rsid w:val="004D5D28"/>
    <w:rsid w:val="00501F43"/>
    <w:rsid w:val="00513DCA"/>
    <w:rsid w:val="005343DA"/>
    <w:rsid w:val="005512B0"/>
    <w:rsid w:val="00551D39"/>
    <w:rsid w:val="00563014"/>
    <w:rsid w:val="00575066"/>
    <w:rsid w:val="00580067"/>
    <w:rsid w:val="005A68E0"/>
    <w:rsid w:val="005D47F5"/>
    <w:rsid w:val="005E72EF"/>
    <w:rsid w:val="0060476A"/>
    <w:rsid w:val="00606680"/>
    <w:rsid w:val="00631B61"/>
    <w:rsid w:val="00651BE7"/>
    <w:rsid w:val="00654DCC"/>
    <w:rsid w:val="00660178"/>
    <w:rsid w:val="00664E18"/>
    <w:rsid w:val="00674DB2"/>
    <w:rsid w:val="006C55DA"/>
    <w:rsid w:val="006E181C"/>
    <w:rsid w:val="00710F59"/>
    <w:rsid w:val="0071101A"/>
    <w:rsid w:val="00732003"/>
    <w:rsid w:val="00740426"/>
    <w:rsid w:val="00741D0E"/>
    <w:rsid w:val="00751926"/>
    <w:rsid w:val="00756843"/>
    <w:rsid w:val="007741AD"/>
    <w:rsid w:val="007D693E"/>
    <w:rsid w:val="007F225E"/>
    <w:rsid w:val="00825CB8"/>
    <w:rsid w:val="00863066"/>
    <w:rsid w:val="00877668"/>
    <w:rsid w:val="008924D4"/>
    <w:rsid w:val="008C4BD4"/>
    <w:rsid w:val="008C4F8E"/>
    <w:rsid w:val="009031E3"/>
    <w:rsid w:val="00915341"/>
    <w:rsid w:val="00915AE9"/>
    <w:rsid w:val="00965440"/>
    <w:rsid w:val="009744F6"/>
    <w:rsid w:val="009A58ED"/>
    <w:rsid w:val="009E34D6"/>
    <w:rsid w:val="009E761C"/>
    <w:rsid w:val="009E7998"/>
    <w:rsid w:val="00A537B3"/>
    <w:rsid w:val="00A61D03"/>
    <w:rsid w:val="00A65994"/>
    <w:rsid w:val="00AA2994"/>
    <w:rsid w:val="00AE7A3E"/>
    <w:rsid w:val="00AE7FA3"/>
    <w:rsid w:val="00AF6BD5"/>
    <w:rsid w:val="00AF7D51"/>
    <w:rsid w:val="00B102A6"/>
    <w:rsid w:val="00B153DF"/>
    <w:rsid w:val="00B36995"/>
    <w:rsid w:val="00B370C4"/>
    <w:rsid w:val="00B41D3D"/>
    <w:rsid w:val="00B44189"/>
    <w:rsid w:val="00B46E4C"/>
    <w:rsid w:val="00B51DCE"/>
    <w:rsid w:val="00B660E5"/>
    <w:rsid w:val="00B72BF4"/>
    <w:rsid w:val="00BE752E"/>
    <w:rsid w:val="00C15F8B"/>
    <w:rsid w:val="00C1615A"/>
    <w:rsid w:val="00C23AA5"/>
    <w:rsid w:val="00C93FFF"/>
    <w:rsid w:val="00CD12E1"/>
    <w:rsid w:val="00CD537F"/>
    <w:rsid w:val="00CE0F4D"/>
    <w:rsid w:val="00CF356D"/>
    <w:rsid w:val="00CF4E2A"/>
    <w:rsid w:val="00D17D3E"/>
    <w:rsid w:val="00D3341B"/>
    <w:rsid w:val="00D57E36"/>
    <w:rsid w:val="00D670C6"/>
    <w:rsid w:val="00D7483A"/>
    <w:rsid w:val="00D802B8"/>
    <w:rsid w:val="00D904A8"/>
    <w:rsid w:val="00DB24DC"/>
    <w:rsid w:val="00DC0AF0"/>
    <w:rsid w:val="00DC12B6"/>
    <w:rsid w:val="00DC20CD"/>
    <w:rsid w:val="00DE1C22"/>
    <w:rsid w:val="00E01795"/>
    <w:rsid w:val="00E07A0F"/>
    <w:rsid w:val="00E22FE3"/>
    <w:rsid w:val="00E25BCE"/>
    <w:rsid w:val="00E33D93"/>
    <w:rsid w:val="00E40654"/>
    <w:rsid w:val="00E4390A"/>
    <w:rsid w:val="00E54BF3"/>
    <w:rsid w:val="00E56CD3"/>
    <w:rsid w:val="00E669A5"/>
    <w:rsid w:val="00E94CE5"/>
    <w:rsid w:val="00EE08AD"/>
    <w:rsid w:val="00EE6ECA"/>
    <w:rsid w:val="00EF1BEF"/>
    <w:rsid w:val="00F15614"/>
    <w:rsid w:val="00F16753"/>
    <w:rsid w:val="00F36C76"/>
    <w:rsid w:val="00F414ED"/>
    <w:rsid w:val="00F54D64"/>
    <w:rsid w:val="00F55842"/>
    <w:rsid w:val="00F55ABA"/>
    <w:rsid w:val="00F745D0"/>
    <w:rsid w:val="00F82860"/>
    <w:rsid w:val="00FA2316"/>
    <w:rsid w:val="00FA4843"/>
    <w:rsid w:val="00FB5812"/>
    <w:rsid w:val="00FB7B49"/>
    <w:rsid w:val="00FC7A2C"/>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4:docId w14:val="674AF36B"/>
  <w15:docId w15:val="{D7D712C8-67C8-4AF8-BA91-1C2CB23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BF4"/>
    <w:pPr>
      <w:spacing w:after="200" w:line="276" w:lineRule="auto"/>
    </w:pPr>
    <w:rPr>
      <w:sz w:val="22"/>
      <w:szCs w:val="22"/>
    </w:rPr>
  </w:style>
  <w:style w:type="paragraph" w:styleId="Heading1">
    <w:name w:val="heading 1"/>
    <w:basedOn w:val="Normal"/>
    <w:next w:val="Normal"/>
    <w:qFormat/>
    <w:rsid w:val="00F828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1F43"/>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qFormat/>
    <w:rsid w:val="00F828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spacing w:after="0" w:line="240" w:lineRule="auto"/>
      <w:ind w:left="2880"/>
    </w:pPr>
    <w:rPr>
      <w:rFonts w:eastAsia="Times New Roman"/>
      <w:sz w:val="24"/>
      <w:szCs w:val="24"/>
    </w:rPr>
  </w:style>
  <w:style w:type="paragraph" w:styleId="BalloonText">
    <w:name w:val="Balloon Text"/>
    <w:basedOn w:val="Normal"/>
    <w:link w:val="BalloonTextChar"/>
    <w:uiPriority w:val="99"/>
    <w:semiHidden/>
    <w:unhideWhenUsed/>
    <w:rsid w:val="0090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3"/>
  </w:style>
  <w:style w:type="paragraph" w:styleId="ListParagraph">
    <w:name w:val="List Paragraph"/>
    <w:basedOn w:val="Normal"/>
    <w:uiPriority w:val="34"/>
    <w:qFormat/>
    <w:rsid w:val="00501F43"/>
    <w:pPr>
      <w:ind w:left="720"/>
      <w:contextualSpacing/>
    </w:pPr>
  </w:style>
  <w:style w:type="character" w:customStyle="1" w:styleId="Heading2Char">
    <w:name w:val="Heading 2 Char"/>
    <w:basedOn w:val="DefaultParagraphFont"/>
    <w:link w:val="Heading2"/>
    <w:rsid w:val="00501F43"/>
    <w:rPr>
      <w:rFonts w:ascii="Arial" w:eastAsia="Times New Roman" w:hAnsi="Arial" w:cs="Times New Roman"/>
      <w:b/>
      <w:i/>
      <w:sz w:val="24"/>
      <w:szCs w:val="20"/>
    </w:rPr>
  </w:style>
  <w:style w:type="paragraph" w:styleId="BodyText">
    <w:name w:val="Body Text"/>
    <w:basedOn w:val="Normal"/>
    <w:link w:val="BodyTextChar"/>
    <w:rsid w:val="00501F43"/>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501F43"/>
    <w:rPr>
      <w:rFonts w:ascii="Times New Roman" w:eastAsia="Times New Roman" w:hAnsi="Times New Roman" w:cs="Times New Roman"/>
      <w:sz w:val="20"/>
      <w:szCs w:val="20"/>
    </w:rPr>
  </w:style>
  <w:style w:type="paragraph" w:styleId="ListBullet">
    <w:name w:val="List Bullet"/>
    <w:basedOn w:val="Normal"/>
    <w:autoRedefine/>
    <w:rsid w:val="00710F59"/>
    <w:pPr>
      <w:spacing w:after="60" w:line="240" w:lineRule="auto"/>
      <w:jc w:val="both"/>
    </w:pPr>
    <w:rPr>
      <w:rFonts w:ascii="Arial" w:eastAsia="Times New Roman" w:hAnsi="Arial" w:cs="Arial"/>
      <w:sz w:val="20"/>
      <w:szCs w:val="20"/>
    </w:rPr>
  </w:style>
  <w:style w:type="paragraph" w:styleId="NoSpacing">
    <w:name w:val="No Spacing"/>
    <w:link w:val="NoSpacingChar"/>
    <w:uiPriority w:val="1"/>
    <w:qFormat/>
    <w:rsid w:val="003C36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C3638"/>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3C363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RECEPTIONIST</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dc:title>
  <dc:subject/>
  <dc:creator>dmanvitz</dc:creator>
  <cp:keywords/>
  <cp:lastModifiedBy>Judi Dunston</cp:lastModifiedBy>
  <cp:revision>2</cp:revision>
  <cp:lastPrinted>2016-07-25T18:29:00Z</cp:lastPrinted>
  <dcterms:created xsi:type="dcterms:W3CDTF">2018-04-24T20:41:00Z</dcterms:created>
  <dcterms:modified xsi:type="dcterms:W3CDTF">2018-04-24T20:41:00Z</dcterms:modified>
</cp:coreProperties>
</file>