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A201" w14:textId="33728ABA" w:rsidR="00015440" w:rsidRPr="006E1F38" w:rsidRDefault="00015440" w:rsidP="001329DA">
      <w:pPr>
        <w:tabs>
          <w:tab w:val="center" w:pos="4320"/>
        </w:tabs>
        <w:spacing w:after="0" w:line="240" w:lineRule="auto"/>
        <w:rPr>
          <w:rFonts w:eastAsia="Times New Roman" w:cstheme="minorHAnsi"/>
          <w:color w:val="000000" w:themeColor="text1"/>
          <w:lang w:val="en-GB"/>
        </w:rPr>
      </w:pPr>
      <w:bookmarkStart w:id="0" w:name="_GoBack"/>
      <w:bookmarkEnd w:id="0"/>
      <w:r w:rsidRPr="006E1F38">
        <w:rPr>
          <w:rFonts w:eastAsia="Times New Roman" w:cstheme="minorHAnsi"/>
          <w:b/>
          <w:color w:val="000000" w:themeColor="text1"/>
          <w:lang w:val="en-US"/>
        </w:rPr>
        <w:tab/>
      </w:r>
      <w:r w:rsidRPr="006E1F38">
        <w:rPr>
          <w:rFonts w:eastAsia="Times New Roman" w:cstheme="minorHAnsi"/>
          <w:b/>
          <w:color w:val="000000" w:themeColor="text1"/>
          <w:lang w:val="en-US"/>
        </w:rPr>
        <w:tab/>
      </w:r>
      <w:r w:rsidRPr="006E1F38">
        <w:rPr>
          <w:rFonts w:eastAsia="Times New Roman" w:cstheme="minorHAnsi"/>
          <w:b/>
          <w:color w:val="000000" w:themeColor="text1"/>
          <w:lang w:val="en-US"/>
        </w:rPr>
        <w:tab/>
      </w:r>
      <w:r w:rsidRPr="006E1F38">
        <w:rPr>
          <w:rFonts w:eastAsia="Times New Roman" w:cstheme="minorHAnsi"/>
          <w:b/>
          <w:color w:val="000000" w:themeColor="text1"/>
          <w:lang w:val="en-US"/>
        </w:rPr>
        <w:tab/>
      </w:r>
      <w:r w:rsidRPr="006E1F38">
        <w:rPr>
          <w:rFonts w:eastAsia="Times New Roman" w:cstheme="minorHAnsi"/>
          <w:b/>
          <w:color w:val="000000" w:themeColor="text1"/>
          <w:lang w:val="en-US"/>
        </w:rPr>
        <w:tab/>
      </w:r>
      <w:r w:rsidRPr="006E1F38">
        <w:rPr>
          <w:rFonts w:eastAsia="Times New Roman" w:cstheme="minorHAnsi"/>
          <w:b/>
          <w:color w:val="000000" w:themeColor="text1"/>
          <w:lang w:val="en-US"/>
        </w:rPr>
        <w:tab/>
      </w:r>
      <w:r w:rsidRPr="006E1F38">
        <w:rPr>
          <w:rFonts w:eastAsia="Times New Roman" w:cstheme="minorHAnsi"/>
          <w:b/>
          <w:color w:val="000000" w:themeColor="text1"/>
          <w:lang w:val="en-US"/>
        </w:rPr>
        <w:tab/>
      </w:r>
    </w:p>
    <w:p w14:paraId="3F13FD6B" w14:textId="77777777" w:rsidR="00803D02" w:rsidRPr="006E1F38" w:rsidRDefault="00803D02" w:rsidP="000A0DF5">
      <w:pPr>
        <w:spacing w:after="0" w:line="240" w:lineRule="auto"/>
        <w:ind w:right="-514"/>
        <w:rPr>
          <w:rFonts w:eastAsia="Times New Roman" w:cstheme="minorHAnsi"/>
          <w:b/>
          <w:color w:val="000000" w:themeColor="text1"/>
          <w:lang w:val="en-US"/>
        </w:rPr>
      </w:pPr>
    </w:p>
    <w:tbl>
      <w:tblPr>
        <w:tblStyle w:val="TableGrid"/>
        <w:tblW w:w="9962" w:type="dxa"/>
        <w:tblLayout w:type="fixed"/>
        <w:tblLook w:val="04A0" w:firstRow="1" w:lastRow="0" w:firstColumn="1" w:lastColumn="0" w:noHBand="0" w:noVBand="1"/>
      </w:tblPr>
      <w:tblGrid>
        <w:gridCol w:w="1668"/>
        <w:gridCol w:w="8294"/>
      </w:tblGrid>
      <w:tr w:rsidR="00CB3D9A" w:rsidRPr="006E1F38" w14:paraId="5EC359AF" w14:textId="77777777" w:rsidTr="00945310">
        <w:tc>
          <w:tcPr>
            <w:tcW w:w="1668" w:type="dxa"/>
          </w:tcPr>
          <w:p w14:paraId="7CEDD1DA" w14:textId="77777777" w:rsidR="00CB3D9A" w:rsidRPr="006E1F38" w:rsidRDefault="00CB3D9A" w:rsidP="00945310">
            <w:pPr>
              <w:jc w:val="both"/>
              <w:rPr>
                <w:rFonts w:eastAsia="Times New Roman" w:cstheme="minorHAnsi"/>
                <w:b/>
                <w:bCs/>
                <w:color w:val="000000" w:themeColor="text1"/>
                <w:lang w:val="en-US"/>
              </w:rPr>
            </w:pPr>
          </w:p>
          <w:p w14:paraId="4A988C2F" w14:textId="77777777" w:rsidR="00CB3D9A" w:rsidRPr="006E1F38" w:rsidRDefault="00CB3D9A" w:rsidP="00945310">
            <w:pPr>
              <w:jc w:val="both"/>
              <w:rPr>
                <w:rFonts w:eastAsia="Times New Roman" w:cstheme="minorHAnsi"/>
                <w:b/>
                <w:bCs/>
                <w:color w:val="000000" w:themeColor="text1"/>
                <w:lang w:val="en-US"/>
              </w:rPr>
            </w:pPr>
            <w:r w:rsidRPr="006E1F38">
              <w:rPr>
                <w:rFonts w:eastAsia="Times New Roman" w:cstheme="minorHAnsi"/>
                <w:b/>
                <w:bCs/>
                <w:color w:val="000000" w:themeColor="text1"/>
                <w:lang w:val="en-US"/>
              </w:rPr>
              <w:t>Job Title and</w:t>
            </w:r>
          </w:p>
          <w:p w14:paraId="5946C7CE" w14:textId="77777777" w:rsidR="00CB3D9A" w:rsidRPr="006E1F38" w:rsidRDefault="00CB3D9A" w:rsidP="00945310">
            <w:pPr>
              <w:jc w:val="both"/>
              <w:rPr>
                <w:rFonts w:eastAsia="Times New Roman" w:cstheme="minorHAnsi"/>
                <w:b/>
                <w:bCs/>
                <w:color w:val="000000" w:themeColor="text1"/>
                <w:lang w:val="en-US"/>
              </w:rPr>
            </w:pPr>
            <w:r w:rsidRPr="006E1F38">
              <w:rPr>
                <w:rFonts w:eastAsia="Times New Roman" w:cstheme="minorHAnsi"/>
                <w:b/>
                <w:bCs/>
                <w:color w:val="000000" w:themeColor="text1"/>
                <w:lang w:val="en-US"/>
              </w:rPr>
              <w:t>Grade</w:t>
            </w:r>
          </w:p>
        </w:tc>
        <w:tc>
          <w:tcPr>
            <w:tcW w:w="8294" w:type="dxa"/>
          </w:tcPr>
          <w:p w14:paraId="0B6C16C9" w14:textId="77777777" w:rsidR="00CB3D9A" w:rsidRPr="006E1F38" w:rsidRDefault="00CB3D9A" w:rsidP="00945310">
            <w:pPr>
              <w:jc w:val="both"/>
              <w:rPr>
                <w:rFonts w:cstheme="minorHAnsi"/>
                <w:color w:val="000000" w:themeColor="text1"/>
              </w:rPr>
            </w:pPr>
          </w:p>
          <w:p w14:paraId="55B9A029" w14:textId="77777777" w:rsidR="004C7E31" w:rsidRPr="006E1F38" w:rsidRDefault="004C7E31" w:rsidP="00945310">
            <w:pPr>
              <w:jc w:val="both"/>
              <w:rPr>
                <w:rFonts w:cstheme="minorHAnsi"/>
                <w:color w:val="000000" w:themeColor="text1"/>
              </w:rPr>
            </w:pPr>
            <w:r w:rsidRPr="006E1F38">
              <w:rPr>
                <w:rFonts w:cstheme="minorHAnsi"/>
                <w:color w:val="000000" w:themeColor="text1"/>
              </w:rPr>
              <w:t xml:space="preserve">General HR / Payroll Advisor – Grade VI </w:t>
            </w:r>
          </w:p>
          <w:p w14:paraId="4CB2D48A" w14:textId="4D4222A1" w:rsidR="00CB3D9A" w:rsidRPr="006E1F38" w:rsidRDefault="0077741E" w:rsidP="00945310">
            <w:pPr>
              <w:jc w:val="both"/>
              <w:rPr>
                <w:rFonts w:cstheme="minorHAnsi"/>
                <w:color w:val="000000" w:themeColor="text1"/>
              </w:rPr>
            </w:pPr>
            <w:r w:rsidRPr="006E1F38">
              <w:rPr>
                <w:rFonts w:cstheme="minorHAnsi"/>
                <w:color w:val="000000" w:themeColor="text1"/>
              </w:rPr>
              <w:t>Full time.</w:t>
            </w:r>
          </w:p>
          <w:p w14:paraId="472BF7F6" w14:textId="3830BF2B" w:rsidR="00AF03A5" w:rsidRPr="006E1F38" w:rsidRDefault="00AF03A5" w:rsidP="00945310">
            <w:pPr>
              <w:jc w:val="both"/>
              <w:rPr>
                <w:rFonts w:cstheme="minorHAnsi"/>
                <w:color w:val="000000" w:themeColor="text1"/>
              </w:rPr>
            </w:pPr>
            <w:r w:rsidRPr="006E1F38">
              <w:rPr>
                <w:rFonts w:cstheme="minorHAnsi"/>
                <w:color w:val="000000" w:themeColor="text1"/>
              </w:rPr>
              <w:t xml:space="preserve">(Campaign reference: </w:t>
            </w:r>
            <w:r w:rsidR="004C7E31" w:rsidRPr="006E1F38">
              <w:rPr>
                <w:rFonts w:cstheme="minorHAnsi"/>
                <w:color w:val="000000" w:themeColor="text1"/>
              </w:rPr>
              <w:t>HR.WGH.IEHG.0120</w:t>
            </w:r>
            <w:r w:rsidRPr="006E1F38">
              <w:rPr>
                <w:rFonts w:cstheme="minorHAnsi"/>
              </w:rPr>
              <w:t>)</w:t>
            </w:r>
          </w:p>
          <w:p w14:paraId="0390A2D4" w14:textId="77777777" w:rsidR="00CB3D9A" w:rsidRPr="006E1F38" w:rsidRDefault="00CB3D9A" w:rsidP="00945310">
            <w:pPr>
              <w:jc w:val="both"/>
              <w:rPr>
                <w:rFonts w:cstheme="minorHAnsi"/>
                <w:color w:val="000000" w:themeColor="text1"/>
              </w:rPr>
            </w:pPr>
          </w:p>
        </w:tc>
      </w:tr>
      <w:tr w:rsidR="00CB3D9A" w:rsidRPr="006E1F38" w14:paraId="58B2DC5A" w14:textId="77777777" w:rsidTr="00945310">
        <w:trPr>
          <w:trHeight w:val="411"/>
        </w:trPr>
        <w:tc>
          <w:tcPr>
            <w:tcW w:w="1668" w:type="dxa"/>
          </w:tcPr>
          <w:p w14:paraId="07547109" w14:textId="77777777" w:rsidR="00CB3D9A" w:rsidRPr="006E1F38" w:rsidRDefault="00CB3D9A" w:rsidP="00945310">
            <w:pPr>
              <w:jc w:val="both"/>
              <w:rPr>
                <w:rFonts w:eastAsia="Times New Roman" w:cstheme="minorHAnsi"/>
                <w:b/>
                <w:bCs/>
                <w:color w:val="000000" w:themeColor="text1"/>
                <w:lang w:val="en-US"/>
              </w:rPr>
            </w:pPr>
          </w:p>
          <w:p w14:paraId="4D810D4F" w14:textId="77777777" w:rsidR="00803D02" w:rsidRPr="006E1F38" w:rsidRDefault="00803D02" w:rsidP="00945310">
            <w:pPr>
              <w:jc w:val="both"/>
              <w:rPr>
                <w:rFonts w:eastAsia="Times New Roman" w:cstheme="minorHAnsi"/>
                <w:b/>
                <w:bCs/>
                <w:color w:val="000000" w:themeColor="text1"/>
                <w:lang w:val="en-US"/>
              </w:rPr>
            </w:pPr>
            <w:r w:rsidRPr="006E1F38">
              <w:rPr>
                <w:rFonts w:eastAsia="Times New Roman" w:cstheme="minorHAnsi"/>
                <w:b/>
                <w:bCs/>
                <w:color w:val="000000" w:themeColor="text1"/>
                <w:lang w:val="en-US"/>
              </w:rPr>
              <w:t>Remuneration</w:t>
            </w:r>
          </w:p>
          <w:p w14:paraId="6AE85B86" w14:textId="77777777" w:rsidR="00803D02" w:rsidRPr="006E1F38" w:rsidRDefault="00803D02" w:rsidP="00945310">
            <w:pPr>
              <w:jc w:val="both"/>
              <w:rPr>
                <w:rFonts w:eastAsia="Times New Roman" w:cstheme="minorHAnsi"/>
                <w:b/>
                <w:bCs/>
                <w:color w:val="000000" w:themeColor="text1"/>
                <w:lang w:val="en-US"/>
              </w:rPr>
            </w:pPr>
            <w:r w:rsidRPr="006E1F38">
              <w:rPr>
                <w:rFonts w:eastAsia="Times New Roman" w:cstheme="minorHAnsi"/>
                <w:b/>
                <w:bCs/>
                <w:color w:val="000000" w:themeColor="text1"/>
                <w:lang w:val="en-US"/>
              </w:rPr>
              <w:t>HSE Terms and Conditions</w:t>
            </w:r>
          </w:p>
          <w:p w14:paraId="6F0C1CFC" w14:textId="77777777" w:rsidR="00CB3D9A" w:rsidRPr="006E1F38" w:rsidRDefault="00CB3D9A" w:rsidP="00945310">
            <w:pPr>
              <w:jc w:val="both"/>
              <w:rPr>
                <w:rFonts w:eastAsia="Times New Roman" w:cstheme="minorHAnsi"/>
                <w:b/>
                <w:bCs/>
                <w:color w:val="000000" w:themeColor="text1"/>
                <w:lang w:val="en-US"/>
              </w:rPr>
            </w:pPr>
          </w:p>
        </w:tc>
        <w:tc>
          <w:tcPr>
            <w:tcW w:w="8294" w:type="dxa"/>
          </w:tcPr>
          <w:p w14:paraId="3EC0F2BF" w14:textId="77777777" w:rsidR="00CB3D9A" w:rsidRPr="006E1F38" w:rsidRDefault="00CB3D9A" w:rsidP="00945310">
            <w:pPr>
              <w:jc w:val="both"/>
              <w:rPr>
                <w:rFonts w:cstheme="minorHAnsi"/>
                <w:color w:val="000000" w:themeColor="text1"/>
              </w:rPr>
            </w:pPr>
          </w:p>
          <w:p w14:paraId="0B2D6554" w14:textId="61ED3225" w:rsidR="00F00D7D" w:rsidRPr="006E1F38" w:rsidRDefault="00F00D7D" w:rsidP="00945310">
            <w:pPr>
              <w:jc w:val="both"/>
              <w:rPr>
                <w:rFonts w:cstheme="minorHAnsi"/>
                <w:color w:val="000000" w:themeColor="text1"/>
              </w:rPr>
            </w:pPr>
            <w:r w:rsidRPr="006E1F38">
              <w:rPr>
                <w:rFonts w:cstheme="minorHAnsi"/>
                <w:color w:val="000000" w:themeColor="text1"/>
              </w:rPr>
              <w:t xml:space="preserve">Salary scale </w:t>
            </w:r>
            <w:r w:rsidR="0008053B" w:rsidRPr="006E1F38">
              <w:rPr>
                <w:rFonts w:cstheme="minorHAnsi"/>
                <w:color w:val="000000" w:themeColor="text1"/>
              </w:rPr>
              <w:t>€</w:t>
            </w:r>
            <w:r w:rsidR="004C7E31" w:rsidRPr="006E1F38">
              <w:rPr>
                <w:rFonts w:cstheme="minorHAnsi"/>
                <w:color w:val="000000" w:themeColor="text1"/>
              </w:rPr>
              <w:t>47,589</w:t>
            </w:r>
            <w:r w:rsidR="0008053B" w:rsidRPr="006E1F38">
              <w:rPr>
                <w:rFonts w:cstheme="minorHAnsi"/>
                <w:color w:val="000000" w:themeColor="text1"/>
              </w:rPr>
              <w:t xml:space="preserve"> to €</w:t>
            </w:r>
            <w:r w:rsidR="004C7E31" w:rsidRPr="006E1F38">
              <w:rPr>
                <w:rFonts w:cstheme="minorHAnsi"/>
                <w:color w:val="000000" w:themeColor="text1"/>
              </w:rPr>
              <w:t>58,158</w:t>
            </w:r>
            <w:r w:rsidR="0008053B" w:rsidRPr="006E1F38">
              <w:rPr>
                <w:rFonts w:cstheme="minorHAnsi"/>
                <w:color w:val="000000" w:themeColor="text1"/>
              </w:rPr>
              <w:t xml:space="preserve"> (as at 01/09/19)</w:t>
            </w:r>
          </w:p>
          <w:p w14:paraId="6794F61E" w14:textId="77777777" w:rsidR="00F00D7D" w:rsidRPr="006E1F38" w:rsidRDefault="00180CDD" w:rsidP="00945310">
            <w:pPr>
              <w:jc w:val="both"/>
              <w:rPr>
                <w:rFonts w:cstheme="minorHAnsi"/>
                <w:color w:val="000000" w:themeColor="text1"/>
              </w:rPr>
            </w:pPr>
            <w:hyperlink w:anchor="_Every_appointment_of" w:history="1">
              <w:r w:rsidR="00F00D7D" w:rsidRPr="006E1F38">
                <w:rPr>
                  <w:rStyle w:val="Hyperlink"/>
                  <w:rFonts w:cstheme="minorHAnsi"/>
                </w:rPr>
                <w:t>Link to T&amp;C section in document</w:t>
              </w:r>
            </w:hyperlink>
          </w:p>
        </w:tc>
      </w:tr>
      <w:tr w:rsidR="00CB3D9A" w:rsidRPr="006E1F38" w14:paraId="70A23E3D" w14:textId="77777777" w:rsidTr="00945310">
        <w:tc>
          <w:tcPr>
            <w:tcW w:w="1668" w:type="dxa"/>
          </w:tcPr>
          <w:p w14:paraId="60BC4169" w14:textId="77777777" w:rsidR="00CB3D9A" w:rsidRPr="006E1F38" w:rsidRDefault="00CB3D9A" w:rsidP="00945310">
            <w:pPr>
              <w:jc w:val="both"/>
              <w:rPr>
                <w:rFonts w:cstheme="minorHAnsi"/>
                <w:b/>
                <w:bCs/>
                <w:color w:val="000000" w:themeColor="text1"/>
              </w:rPr>
            </w:pPr>
          </w:p>
          <w:p w14:paraId="31263562" w14:textId="77777777" w:rsidR="00CB3D9A" w:rsidRPr="006E1F38" w:rsidRDefault="00CB3D9A" w:rsidP="00945310">
            <w:pPr>
              <w:jc w:val="both"/>
              <w:rPr>
                <w:rFonts w:cstheme="minorHAnsi"/>
                <w:b/>
                <w:bCs/>
                <w:color w:val="000000" w:themeColor="text1"/>
              </w:rPr>
            </w:pPr>
            <w:r w:rsidRPr="006E1F38">
              <w:rPr>
                <w:rFonts w:cstheme="minorHAnsi"/>
                <w:b/>
                <w:bCs/>
                <w:color w:val="000000" w:themeColor="text1"/>
              </w:rPr>
              <w:t>Closing Date</w:t>
            </w:r>
          </w:p>
          <w:p w14:paraId="21DABB15" w14:textId="77777777" w:rsidR="00CB3D9A" w:rsidRPr="006E1F38" w:rsidRDefault="00CB3D9A" w:rsidP="00945310">
            <w:pPr>
              <w:jc w:val="both"/>
              <w:rPr>
                <w:rFonts w:cstheme="minorHAnsi"/>
                <w:b/>
                <w:bCs/>
                <w:color w:val="000000" w:themeColor="text1"/>
              </w:rPr>
            </w:pPr>
          </w:p>
        </w:tc>
        <w:tc>
          <w:tcPr>
            <w:tcW w:w="8294" w:type="dxa"/>
          </w:tcPr>
          <w:p w14:paraId="5F47DD3C" w14:textId="77777777" w:rsidR="00CB3D9A" w:rsidRPr="006E1F38" w:rsidRDefault="00CB3D9A" w:rsidP="00F00D7D">
            <w:pPr>
              <w:rPr>
                <w:rFonts w:cstheme="minorHAnsi"/>
                <w:color w:val="000000" w:themeColor="text1"/>
              </w:rPr>
            </w:pPr>
          </w:p>
          <w:p w14:paraId="62FF2102" w14:textId="2402248B" w:rsidR="00CB3D9A" w:rsidRPr="006E1F38" w:rsidRDefault="007F7501" w:rsidP="007F7501">
            <w:pPr>
              <w:jc w:val="both"/>
              <w:rPr>
                <w:rFonts w:cstheme="minorHAnsi"/>
                <w:color w:val="000000" w:themeColor="text1"/>
              </w:rPr>
            </w:pPr>
            <w:r>
              <w:rPr>
                <w:rFonts w:cstheme="minorHAnsi"/>
                <w:color w:val="000000" w:themeColor="text1"/>
              </w:rPr>
              <w:t>28</w:t>
            </w:r>
            <w:r w:rsidRPr="007F7501">
              <w:rPr>
                <w:rFonts w:cstheme="minorHAnsi"/>
                <w:color w:val="000000" w:themeColor="text1"/>
                <w:vertAlign w:val="superscript"/>
              </w:rPr>
              <w:t>th</w:t>
            </w:r>
            <w:r>
              <w:rPr>
                <w:rFonts w:cstheme="minorHAnsi"/>
                <w:color w:val="000000" w:themeColor="text1"/>
              </w:rPr>
              <w:t xml:space="preserve"> </w:t>
            </w:r>
            <w:r w:rsidR="00766A28" w:rsidRPr="006E1F38">
              <w:rPr>
                <w:rFonts w:cstheme="minorHAnsi"/>
                <w:color w:val="000000" w:themeColor="text1"/>
              </w:rPr>
              <w:t>January 2020 at 4pm</w:t>
            </w:r>
          </w:p>
        </w:tc>
      </w:tr>
      <w:tr w:rsidR="00CB3D9A" w:rsidRPr="006E1F38" w14:paraId="55C78AF3" w14:textId="77777777" w:rsidTr="00945310">
        <w:tc>
          <w:tcPr>
            <w:tcW w:w="1668" w:type="dxa"/>
          </w:tcPr>
          <w:p w14:paraId="1B3A954F" w14:textId="77777777" w:rsidR="00CB3D9A" w:rsidRPr="006E1F38" w:rsidRDefault="00CB3D9A" w:rsidP="00945310">
            <w:pPr>
              <w:jc w:val="both"/>
              <w:rPr>
                <w:rFonts w:cstheme="minorHAnsi"/>
                <w:b/>
                <w:bCs/>
                <w:color w:val="000000" w:themeColor="text1"/>
              </w:rPr>
            </w:pPr>
          </w:p>
          <w:p w14:paraId="317EC7F3" w14:textId="77777777" w:rsidR="00F00D7D" w:rsidRPr="006E1F38" w:rsidRDefault="00F00D7D" w:rsidP="00945310">
            <w:pPr>
              <w:jc w:val="both"/>
              <w:rPr>
                <w:rFonts w:cstheme="minorHAnsi"/>
                <w:b/>
                <w:bCs/>
                <w:color w:val="000000" w:themeColor="text1"/>
              </w:rPr>
            </w:pPr>
            <w:r w:rsidRPr="006E1F38">
              <w:rPr>
                <w:rFonts w:cstheme="minorHAnsi"/>
                <w:b/>
                <w:bCs/>
                <w:color w:val="000000" w:themeColor="text1"/>
              </w:rPr>
              <w:t>Duration</w:t>
            </w:r>
          </w:p>
          <w:p w14:paraId="67C97D5B" w14:textId="77777777" w:rsidR="00CB3D9A" w:rsidRPr="006E1F38" w:rsidRDefault="00CB3D9A" w:rsidP="00945310">
            <w:pPr>
              <w:jc w:val="both"/>
              <w:rPr>
                <w:rFonts w:cstheme="minorHAnsi"/>
                <w:b/>
                <w:bCs/>
                <w:color w:val="000000" w:themeColor="text1"/>
              </w:rPr>
            </w:pPr>
            <w:r w:rsidRPr="006E1F38">
              <w:rPr>
                <w:rFonts w:cstheme="minorHAnsi"/>
                <w:b/>
                <w:bCs/>
                <w:color w:val="000000" w:themeColor="text1"/>
              </w:rPr>
              <w:t xml:space="preserve">of Post </w:t>
            </w:r>
          </w:p>
          <w:p w14:paraId="37DB0239" w14:textId="77777777" w:rsidR="00CB3D9A" w:rsidRPr="006E1F38" w:rsidRDefault="00CB3D9A" w:rsidP="00945310">
            <w:pPr>
              <w:jc w:val="both"/>
              <w:rPr>
                <w:rFonts w:cstheme="minorHAnsi"/>
                <w:b/>
                <w:bCs/>
                <w:color w:val="000000" w:themeColor="text1"/>
              </w:rPr>
            </w:pPr>
          </w:p>
        </w:tc>
        <w:tc>
          <w:tcPr>
            <w:tcW w:w="8294" w:type="dxa"/>
          </w:tcPr>
          <w:p w14:paraId="67F10957" w14:textId="77777777" w:rsidR="005E29F4" w:rsidRPr="006E1F38" w:rsidRDefault="005E29F4" w:rsidP="00945310">
            <w:pPr>
              <w:pStyle w:val="ListParagraph"/>
              <w:spacing w:line="276" w:lineRule="auto"/>
              <w:ind w:left="0"/>
              <w:jc w:val="both"/>
              <w:rPr>
                <w:rFonts w:asciiTheme="minorHAnsi" w:hAnsiTheme="minorHAnsi" w:cstheme="minorHAnsi"/>
                <w:iCs/>
                <w:color w:val="000000" w:themeColor="text1"/>
                <w:sz w:val="22"/>
                <w:szCs w:val="22"/>
              </w:rPr>
            </w:pPr>
          </w:p>
          <w:p w14:paraId="25003722" w14:textId="164BEC3B" w:rsidR="00CB3D9A" w:rsidRDefault="004C7E31" w:rsidP="00945310">
            <w:pPr>
              <w:pStyle w:val="ListParagraph"/>
              <w:spacing w:line="276" w:lineRule="auto"/>
              <w:ind w:left="0"/>
              <w:jc w:val="both"/>
              <w:rPr>
                <w:rFonts w:asciiTheme="minorHAnsi" w:hAnsiTheme="minorHAnsi" w:cstheme="minorHAnsi"/>
                <w:iCs/>
                <w:color w:val="000000" w:themeColor="text1"/>
                <w:sz w:val="22"/>
                <w:szCs w:val="22"/>
              </w:rPr>
            </w:pPr>
            <w:r w:rsidRPr="006E1F38">
              <w:rPr>
                <w:rFonts w:asciiTheme="minorHAnsi" w:hAnsiTheme="minorHAnsi" w:cstheme="minorHAnsi"/>
                <w:iCs/>
                <w:color w:val="000000" w:themeColor="text1"/>
                <w:sz w:val="22"/>
                <w:szCs w:val="22"/>
              </w:rPr>
              <w:t>Temporary</w:t>
            </w:r>
            <w:r w:rsidR="00D817BF">
              <w:rPr>
                <w:rFonts w:asciiTheme="minorHAnsi" w:hAnsiTheme="minorHAnsi" w:cstheme="minorHAnsi"/>
                <w:iCs/>
                <w:color w:val="000000" w:themeColor="text1"/>
                <w:sz w:val="22"/>
                <w:szCs w:val="22"/>
              </w:rPr>
              <w:t xml:space="preserve"> Specified Purpose Contract</w:t>
            </w:r>
          </w:p>
          <w:p w14:paraId="13E52972" w14:textId="77777777" w:rsidR="00D817BF" w:rsidRDefault="00D817BF" w:rsidP="00945310">
            <w:pPr>
              <w:pStyle w:val="ListParagraph"/>
              <w:spacing w:line="276" w:lineRule="auto"/>
              <w:ind w:left="0"/>
              <w:jc w:val="both"/>
              <w:rPr>
                <w:rFonts w:asciiTheme="minorHAnsi" w:hAnsiTheme="minorHAnsi" w:cstheme="minorHAnsi"/>
                <w:iCs/>
                <w:color w:val="000000" w:themeColor="text1"/>
                <w:sz w:val="22"/>
                <w:szCs w:val="22"/>
              </w:rPr>
            </w:pPr>
          </w:p>
          <w:p w14:paraId="47ABE0F0" w14:textId="71A42A99" w:rsidR="00D817BF" w:rsidRPr="006E1F38" w:rsidRDefault="00D817BF" w:rsidP="00945310">
            <w:pPr>
              <w:pStyle w:val="ListParagraph"/>
              <w:spacing w:line="276" w:lineRule="auto"/>
              <w:ind w:left="0"/>
              <w:jc w:val="both"/>
              <w:rPr>
                <w:rFonts w:asciiTheme="minorHAnsi" w:hAnsiTheme="minorHAnsi" w:cstheme="minorHAnsi"/>
                <w:color w:val="000000" w:themeColor="text1"/>
                <w:sz w:val="22"/>
                <w:szCs w:val="22"/>
                <w:lang w:val="en-IE"/>
              </w:rPr>
            </w:pPr>
            <w:r w:rsidRPr="00D817BF">
              <w:rPr>
                <w:rFonts w:asciiTheme="minorHAnsi" w:hAnsiTheme="minorHAnsi" w:cstheme="minorHAnsi"/>
                <w:color w:val="000000" w:themeColor="text1"/>
                <w:sz w:val="22"/>
                <w:szCs w:val="22"/>
                <w:lang w:val="en-IE"/>
              </w:rPr>
              <w:t xml:space="preserve">A panel may be created from which temporary vacancies of full-time </w:t>
            </w:r>
            <w:r>
              <w:rPr>
                <w:rFonts w:asciiTheme="minorHAnsi" w:hAnsiTheme="minorHAnsi" w:cstheme="minorHAnsi"/>
                <w:color w:val="000000" w:themeColor="text1"/>
                <w:sz w:val="22"/>
                <w:szCs w:val="22"/>
                <w:lang w:val="en-IE"/>
              </w:rPr>
              <w:t>d</w:t>
            </w:r>
            <w:r w:rsidRPr="00D817BF">
              <w:rPr>
                <w:rFonts w:asciiTheme="minorHAnsi" w:hAnsiTheme="minorHAnsi" w:cstheme="minorHAnsi"/>
                <w:color w:val="000000" w:themeColor="text1"/>
                <w:sz w:val="22"/>
                <w:szCs w:val="22"/>
                <w:lang w:val="en-IE"/>
              </w:rPr>
              <w:t>uration may be filled</w:t>
            </w:r>
            <w:r>
              <w:rPr>
                <w:rFonts w:asciiTheme="minorHAnsi" w:hAnsiTheme="minorHAnsi" w:cstheme="minorHAnsi"/>
                <w:color w:val="000000" w:themeColor="text1"/>
                <w:sz w:val="22"/>
                <w:szCs w:val="22"/>
                <w:lang w:val="en-IE"/>
              </w:rPr>
              <w:t>.</w:t>
            </w:r>
          </w:p>
          <w:p w14:paraId="144FD5BE" w14:textId="77777777" w:rsidR="00CB3D9A" w:rsidRPr="006E1F38" w:rsidRDefault="00CB3D9A" w:rsidP="00945310">
            <w:pPr>
              <w:pStyle w:val="ListParagraph"/>
              <w:spacing w:line="276" w:lineRule="auto"/>
              <w:ind w:left="0"/>
              <w:jc w:val="both"/>
              <w:rPr>
                <w:rFonts w:asciiTheme="minorHAnsi" w:hAnsiTheme="minorHAnsi" w:cstheme="minorHAnsi"/>
                <w:iCs/>
                <w:color w:val="000000" w:themeColor="text1"/>
                <w:sz w:val="22"/>
                <w:szCs w:val="22"/>
              </w:rPr>
            </w:pPr>
            <w:r w:rsidRPr="006E1F38">
              <w:rPr>
                <w:rFonts w:asciiTheme="minorHAnsi" w:hAnsiTheme="minorHAnsi" w:cstheme="minorHAnsi"/>
                <w:color w:val="000000" w:themeColor="text1"/>
                <w:sz w:val="22"/>
                <w:szCs w:val="22"/>
                <w:lang w:val="en-IE"/>
              </w:rPr>
              <w:t xml:space="preserve"> </w:t>
            </w:r>
          </w:p>
        </w:tc>
      </w:tr>
      <w:tr w:rsidR="00CB3D9A" w:rsidRPr="006E1F38" w14:paraId="6274D16D" w14:textId="77777777" w:rsidTr="00945310">
        <w:tc>
          <w:tcPr>
            <w:tcW w:w="1668" w:type="dxa"/>
          </w:tcPr>
          <w:p w14:paraId="632A7D91" w14:textId="77777777" w:rsidR="00CB3D9A" w:rsidRPr="006E1F38" w:rsidRDefault="00CB3D9A" w:rsidP="00945310">
            <w:pPr>
              <w:jc w:val="both"/>
              <w:rPr>
                <w:rFonts w:cstheme="minorHAnsi"/>
                <w:b/>
                <w:bCs/>
                <w:color w:val="000000" w:themeColor="text1"/>
              </w:rPr>
            </w:pPr>
          </w:p>
          <w:p w14:paraId="70201617" w14:textId="77777777" w:rsidR="00CB3D9A" w:rsidRPr="006E1F38" w:rsidRDefault="00F00D7D" w:rsidP="00945310">
            <w:pPr>
              <w:jc w:val="both"/>
              <w:rPr>
                <w:rFonts w:cstheme="minorHAnsi"/>
                <w:b/>
                <w:bCs/>
                <w:color w:val="000000" w:themeColor="text1"/>
              </w:rPr>
            </w:pPr>
            <w:r w:rsidRPr="006E1F38">
              <w:rPr>
                <w:rFonts w:cstheme="minorHAnsi"/>
                <w:b/>
                <w:bCs/>
                <w:color w:val="000000" w:themeColor="text1"/>
              </w:rPr>
              <w:t xml:space="preserve">Base </w:t>
            </w:r>
            <w:r w:rsidR="00CB3D9A" w:rsidRPr="006E1F38">
              <w:rPr>
                <w:rFonts w:cstheme="minorHAnsi"/>
                <w:b/>
                <w:bCs/>
                <w:color w:val="000000" w:themeColor="text1"/>
              </w:rPr>
              <w:t>Location of Post</w:t>
            </w:r>
          </w:p>
          <w:p w14:paraId="19FC5835" w14:textId="77777777" w:rsidR="00CB3D9A" w:rsidRPr="006E1F38" w:rsidRDefault="00CB3D9A" w:rsidP="00945310">
            <w:pPr>
              <w:jc w:val="both"/>
              <w:rPr>
                <w:rFonts w:cstheme="minorHAnsi"/>
                <w:b/>
                <w:bCs/>
                <w:color w:val="000000" w:themeColor="text1"/>
              </w:rPr>
            </w:pPr>
          </w:p>
        </w:tc>
        <w:tc>
          <w:tcPr>
            <w:tcW w:w="8294" w:type="dxa"/>
          </w:tcPr>
          <w:p w14:paraId="2728CB06" w14:textId="77777777" w:rsidR="006E2239" w:rsidRPr="006E1F38" w:rsidRDefault="006E2239" w:rsidP="00F00D7D">
            <w:pPr>
              <w:pStyle w:val="ListParagraph"/>
              <w:spacing w:line="276" w:lineRule="auto"/>
              <w:ind w:left="0"/>
              <w:jc w:val="both"/>
              <w:rPr>
                <w:rFonts w:asciiTheme="minorHAnsi" w:hAnsiTheme="minorHAnsi" w:cstheme="minorHAnsi"/>
                <w:color w:val="000000" w:themeColor="text1"/>
                <w:sz w:val="22"/>
                <w:szCs w:val="22"/>
              </w:rPr>
            </w:pPr>
          </w:p>
          <w:p w14:paraId="00D0B9CE" w14:textId="051F91CB" w:rsidR="00CB3D9A" w:rsidRPr="006E1F38" w:rsidRDefault="006E2239" w:rsidP="00F00D7D">
            <w:pPr>
              <w:pStyle w:val="ListParagraph"/>
              <w:spacing w:line="276" w:lineRule="auto"/>
              <w:ind w:left="0"/>
              <w:jc w:val="both"/>
              <w:rPr>
                <w:rFonts w:asciiTheme="minorHAnsi" w:hAnsiTheme="minorHAnsi" w:cstheme="minorHAnsi"/>
                <w:color w:val="000000" w:themeColor="text1"/>
                <w:sz w:val="22"/>
                <w:szCs w:val="22"/>
              </w:rPr>
            </w:pPr>
            <w:r w:rsidRPr="006E1F38">
              <w:rPr>
                <w:rFonts w:asciiTheme="minorHAnsi" w:hAnsiTheme="minorHAnsi" w:cstheme="minorHAnsi"/>
                <w:color w:val="000000" w:themeColor="text1"/>
                <w:sz w:val="22"/>
                <w:szCs w:val="22"/>
              </w:rPr>
              <w:t>Wexford General Hospital</w:t>
            </w:r>
          </w:p>
        </w:tc>
      </w:tr>
      <w:tr w:rsidR="00015440" w:rsidRPr="006E1F38" w14:paraId="3707B291" w14:textId="77777777" w:rsidTr="00945310">
        <w:tc>
          <w:tcPr>
            <w:tcW w:w="1668" w:type="dxa"/>
          </w:tcPr>
          <w:p w14:paraId="36932847" w14:textId="77777777" w:rsidR="00015440" w:rsidRPr="006E1F38" w:rsidRDefault="00015440" w:rsidP="00015440">
            <w:pPr>
              <w:ind w:right="119"/>
              <w:jc w:val="both"/>
              <w:rPr>
                <w:rFonts w:cstheme="minorHAnsi"/>
                <w:b/>
                <w:bCs/>
              </w:rPr>
            </w:pPr>
          </w:p>
          <w:p w14:paraId="4411B7C0" w14:textId="3FB0B3A7" w:rsidR="00015440" w:rsidRPr="006E1F38" w:rsidRDefault="006E2239" w:rsidP="00015440">
            <w:pPr>
              <w:jc w:val="both"/>
              <w:rPr>
                <w:rFonts w:cstheme="minorHAnsi"/>
                <w:b/>
                <w:bCs/>
                <w:color w:val="000000" w:themeColor="text1"/>
              </w:rPr>
            </w:pPr>
            <w:r w:rsidRPr="006E1F38">
              <w:rPr>
                <w:rFonts w:cstheme="minorHAnsi"/>
                <w:b/>
                <w:color w:val="000000" w:themeColor="text1"/>
              </w:rPr>
              <w:t>Details of Service</w:t>
            </w:r>
            <w:r w:rsidRPr="006E1F38">
              <w:rPr>
                <w:rFonts w:cstheme="minorHAnsi"/>
                <w:b/>
                <w:bCs/>
                <w:color w:val="000000" w:themeColor="text1"/>
              </w:rPr>
              <w:t xml:space="preserve"> </w:t>
            </w:r>
          </w:p>
        </w:tc>
        <w:tc>
          <w:tcPr>
            <w:tcW w:w="8294" w:type="dxa"/>
          </w:tcPr>
          <w:p w14:paraId="2BD09979" w14:textId="77777777" w:rsidR="006E2239" w:rsidRPr="006E1F38" w:rsidRDefault="006E2239" w:rsidP="006E2239">
            <w:pPr>
              <w:jc w:val="both"/>
              <w:rPr>
                <w:rFonts w:cstheme="minorHAnsi"/>
              </w:rPr>
            </w:pPr>
            <w:r w:rsidRPr="006E1F38">
              <w:rPr>
                <w:rFonts w:cstheme="minorHAnsi"/>
              </w:rPr>
              <w:t xml:space="preserve">Wexford General Hospital is a busy Acute General Hospital which forms part of the Ireland East Hospital Group (IEHG) and serves the population of Co. Wexford and surrounding counties.  </w:t>
            </w:r>
          </w:p>
          <w:p w14:paraId="7C9C7F09" w14:textId="77777777" w:rsidR="006E2239" w:rsidRPr="006E1F38" w:rsidRDefault="006E2239" w:rsidP="006E2239">
            <w:pPr>
              <w:jc w:val="both"/>
              <w:rPr>
                <w:rFonts w:cstheme="minorHAnsi"/>
              </w:rPr>
            </w:pPr>
          </w:p>
          <w:p w14:paraId="1AC2726F" w14:textId="77777777" w:rsidR="006E2239" w:rsidRPr="006E1F38" w:rsidRDefault="006E2239" w:rsidP="006E2239">
            <w:pPr>
              <w:jc w:val="both"/>
              <w:rPr>
                <w:rFonts w:cstheme="minorHAnsi"/>
              </w:rPr>
            </w:pPr>
            <w:r w:rsidRPr="006E1F38">
              <w:rPr>
                <w:rFonts w:cstheme="minorHAnsi"/>
              </w:rPr>
              <w:t>Services provided at the Hospital include:-</w:t>
            </w:r>
          </w:p>
          <w:p w14:paraId="30ACD109" w14:textId="77777777" w:rsidR="006E2239" w:rsidRPr="006E1F38" w:rsidRDefault="006E2239" w:rsidP="006E2239">
            <w:pPr>
              <w:jc w:val="both"/>
              <w:rPr>
                <w:rFonts w:cstheme="minorHAnsi"/>
              </w:rPr>
            </w:pPr>
            <w:r w:rsidRPr="006E1F38">
              <w:rPr>
                <w:rFonts w:cstheme="minorHAnsi"/>
              </w:rPr>
              <w:t>Medical, Surgical, Paediatrics, Obstetrics, Gynaecology, Oncology, Radiology, Acute Medical Assessment Unit, Emergency Department, Out-Patients, Endoscopy Suites and Intensive Care Units.</w:t>
            </w:r>
          </w:p>
          <w:p w14:paraId="70DC0F66" w14:textId="77777777" w:rsidR="006E2239" w:rsidRPr="006E1F38" w:rsidRDefault="006E2239" w:rsidP="006E2239">
            <w:pPr>
              <w:jc w:val="both"/>
              <w:rPr>
                <w:rFonts w:cstheme="minorHAnsi"/>
              </w:rPr>
            </w:pPr>
          </w:p>
          <w:p w14:paraId="281C7D56" w14:textId="59853FC6" w:rsidR="004431E9" w:rsidRPr="006E1F38" w:rsidRDefault="006E2239" w:rsidP="006E2239">
            <w:pPr>
              <w:jc w:val="both"/>
              <w:rPr>
                <w:rFonts w:cstheme="minorHAnsi"/>
              </w:rPr>
            </w:pPr>
            <w:r w:rsidRPr="006E1F38">
              <w:rPr>
                <w:rFonts w:cstheme="minorHAnsi"/>
              </w:rPr>
              <w:t>The academic partner affiliated to Wexford General Hospital is UCD, with nursing and Midwifery students from UCD and Waterford Institute of Technology (WIT).</w:t>
            </w:r>
          </w:p>
          <w:p w14:paraId="0EF3A73E" w14:textId="77777777" w:rsidR="004431E9" w:rsidRPr="006E1F38" w:rsidRDefault="004431E9" w:rsidP="00F00D7D">
            <w:pPr>
              <w:jc w:val="both"/>
              <w:rPr>
                <w:rFonts w:cstheme="minorHAnsi"/>
              </w:rPr>
            </w:pPr>
          </w:p>
          <w:p w14:paraId="34C07176" w14:textId="15845369" w:rsidR="00F00D7D" w:rsidRPr="006E1F38" w:rsidRDefault="006E2239" w:rsidP="00F00D7D">
            <w:pPr>
              <w:jc w:val="both"/>
              <w:rPr>
                <w:rFonts w:cstheme="minorHAnsi"/>
              </w:rPr>
            </w:pPr>
            <w:r w:rsidRPr="006E1F38">
              <w:rPr>
                <w:rFonts w:cstheme="minorHAnsi"/>
              </w:rPr>
              <w:t xml:space="preserve">Wexford General Hospital </w:t>
            </w:r>
            <w:r w:rsidR="001710E6" w:rsidRPr="006E1F38">
              <w:rPr>
                <w:rFonts w:cstheme="minorHAnsi"/>
              </w:rPr>
              <w:t xml:space="preserve">is part of </w:t>
            </w:r>
            <w:r w:rsidR="0064046E" w:rsidRPr="006E1F38">
              <w:rPr>
                <w:rFonts w:cstheme="minorHAnsi"/>
              </w:rPr>
              <w:t xml:space="preserve">the </w:t>
            </w:r>
            <w:r w:rsidR="00F00D7D" w:rsidRPr="006E1F38">
              <w:rPr>
                <w:rFonts w:cstheme="minorHAnsi"/>
              </w:rPr>
              <w:t>Ire</w:t>
            </w:r>
            <w:r w:rsidR="001710E6" w:rsidRPr="006E1F38">
              <w:rPr>
                <w:rFonts w:cstheme="minorHAnsi"/>
              </w:rPr>
              <w:t>land East Hospital Group (IEHG). IEHG</w:t>
            </w:r>
            <w:r w:rsidR="0064046E" w:rsidRPr="006E1F38">
              <w:rPr>
                <w:rFonts w:cstheme="minorHAnsi"/>
              </w:rPr>
              <w:t>,</w:t>
            </w:r>
            <w:r w:rsidR="00F00D7D" w:rsidRPr="006E1F38">
              <w:rPr>
                <w:rFonts w:cstheme="minorHAnsi"/>
              </w:rPr>
              <w:t xml:space="preserve"> with its Academic Partner University College Dublin (UCD), is the largest and most diverse hospit</w:t>
            </w:r>
            <w:r w:rsidR="001710E6" w:rsidRPr="006E1F38">
              <w:rPr>
                <w:rFonts w:cstheme="minorHAnsi"/>
              </w:rPr>
              <w:t>al group</w:t>
            </w:r>
            <w:r w:rsidR="0064046E" w:rsidRPr="006E1F38">
              <w:rPr>
                <w:rFonts w:cstheme="minorHAnsi"/>
              </w:rPr>
              <w:t xml:space="preserve"> in Ireland</w:t>
            </w:r>
            <w:r w:rsidR="001710E6" w:rsidRPr="006E1F38">
              <w:rPr>
                <w:rFonts w:cstheme="minorHAnsi"/>
              </w:rPr>
              <w:t xml:space="preserve"> in terms of population</w:t>
            </w:r>
            <w:r w:rsidR="00F00D7D" w:rsidRPr="006E1F38">
              <w:rPr>
                <w:rFonts w:cstheme="minorHAnsi"/>
              </w:rPr>
              <w:t xml:space="preserve">, budget, staffing, number of hospitals, geographical spread and number of </w:t>
            </w:r>
            <w:r w:rsidR="0064046E" w:rsidRPr="006E1F38">
              <w:rPr>
                <w:rFonts w:cstheme="minorHAnsi"/>
              </w:rPr>
              <w:t xml:space="preserve">partner </w:t>
            </w:r>
            <w:r w:rsidR="00F00D7D" w:rsidRPr="006E1F38">
              <w:rPr>
                <w:rFonts w:cstheme="minorHAnsi"/>
              </w:rPr>
              <w:t>Community Healthcare Organisations.  IEHG aims to deliver consistently high</w:t>
            </w:r>
            <w:r w:rsidR="0064046E" w:rsidRPr="006E1F38">
              <w:rPr>
                <w:rFonts w:cstheme="minorHAnsi"/>
              </w:rPr>
              <w:t>-</w:t>
            </w:r>
            <w:r w:rsidR="00F00D7D" w:rsidRPr="006E1F38">
              <w:rPr>
                <w:rFonts w:cstheme="minorHAnsi"/>
              </w:rPr>
              <w:t>quality</w:t>
            </w:r>
            <w:r w:rsidR="0064046E" w:rsidRPr="006E1F38">
              <w:rPr>
                <w:rFonts w:cstheme="minorHAnsi"/>
              </w:rPr>
              <w:t>,</w:t>
            </w:r>
            <w:r w:rsidR="00F00D7D" w:rsidRPr="006E1F38">
              <w:rPr>
                <w:rFonts w:cstheme="minorHAnsi"/>
              </w:rPr>
              <w:t xml:space="preserve"> safe care, while transforming and integrating clinical services across the 11 hospitals in the Group to meet the needs of the people we serve.</w:t>
            </w:r>
          </w:p>
          <w:p w14:paraId="55CD8B84" w14:textId="77777777" w:rsidR="00F00D7D" w:rsidRPr="006E1F38" w:rsidRDefault="00F00D7D" w:rsidP="00F00D7D">
            <w:pPr>
              <w:rPr>
                <w:rFonts w:cstheme="minorHAnsi"/>
              </w:rPr>
            </w:pPr>
          </w:p>
          <w:p w14:paraId="496E2404" w14:textId="77777777" w:rsidR="00F00D7D" w:rsidRPr="006E1F38" w:rsidRDefault="00F00D7D" w:rsidP="00F00D7D">
            <w:pPr>
              <w:rPr>
                <w:rFonts w:cstheme="minorHAnsi"/>
              </w:rPr>
            </w:pPr>
            <w:r w:rsidRPr="006E1F38">
              <w:rPr>
                <w:rFonts w:cstheme="minorHAnsi"/>
              </w:rPr>
              <w:t xml:space="preserve">The Ireland East Hospital Group includes the following hospitals:  </w:t>
            </w:r>
          </w:p>
          <w:p w14:paraId="216877DC" w14:textId="77777777" w:rsidR="00F00D7D" w:rsidRPr="006E1F38" w:rsidRDefault="00F00D7D" w:rsidP="00F00D7D">
            <w:pPr>
              <w:numPr>
                <w:ilvl w:val="0"/>
                <w:numId w:val="19"/>
              </w:numPr>
              <w:ind w:left="714" w:right="249" w:hanging="357"/>
              <w:rPr>
                <w:rFonts w:cstheme="minorHAnsi"/>
              </w:rPr>
            </w:pPr>
            <w:r w:rsidRPr="006E1F38">
              <w:rPr>
                <w:rFonts w:cstheme="minorHAnsi"/>
              </w:rPr>
              <w:t xml:space="preserve">Mater Misercordiae University Hospital </w:t>
            </w:r>
          </w:p>
          <w:p w14:paraId="3FCAF48F" w14:textId="77777777" w:rsidR="00F00D7D" w:rsidRPr="006E1F38" w:rsidRDefault="00F00D7D" w:rsidP="00F00D7D">
            <w:pPr>
              <w:numPr>
                <w:ilvl w:val="0"/>
                <w:numId w:val="19"/>
              </w:numPr>
              <w:ind w:left="714" w:right="249" w:hanging="357"/>
              <w:rPr>
                <w:rFonts w:cstheme="minorHAnsi"/>
              </w:rPr>
            </w:pPr>
            <w:r w:rsidRPr="006E1F38">
              <w:rPr>
                <w:rFonts w:cstheme="minorHAnsi"/>
              </w:rPr>
              <w:t>St Vincent’s University Hospital</w:t>
            </w:r>
          </w:p>
          <w:p w14:paraId="6814F048" w14:textId="77777777" w:rsidR="00F00D7D" w:rsidRPr="006E1F38" w:rsidRDefault="00F00D7D" w:rsidP="00F00D7D">
            <w:pPr>
              <w:numPr>
                <w:ilvl w:val="0"/>
                <w:numId w:val="19"/>
              </w:numPr>
              <w:ind w:left="714" w:right="249" w:hanging="357"/>
              <w:rPr>
                <w:rFonts w:cstheme="minorHAnsi"/>
              </w:rPr>
            </w:pPr>
            <w:r w:rsidRPr="006E1F38">
              <w:rPr>
                <w:rFonts w:cstheme="minorHAnsi"/>
              </w:rPr>
              <w:lastRenderedPageBreak/>
              <w:t>Wexford General Hospital</w:t>
            </w:r>
          </w:p>
          <w:p w14:paraId="0652EE4D" w14:textId="42F61BF0" w:rsidR="00F00D7D" w:rsidRPr="006E1F38" w:rsidRDefault="00F00D7D" w:rsidP="00F00D7D">
            <w:pPr>
              <w:numPr>
                <w:ilvl w:val="0"/>
                <w:numId w:val="19"/>
              </w:numPr>
              <w:ind w:left="714" w:right="249" w:hanging="357"/>
              <w:rPr>
                <w:rFonts w:cstheme="minorHAnsi"/>
              </w:rPr>
            </w:pPr>
            <w:r w:rsidRPr="006E1F38">
              <w:rPr>
                <w:rFonts w:cstheme="minorHAnsi"/>
              </w:rPr>
              <w:t xml:space="preserve">St Luke’s General Hospital, </w:t>
            </w:r>
            <w:r w:rsidR="0064046E" w:rsidRPr="006E1F38">
              <w:rPr>
                <w:rFonts w:cstheme="minorHAnsi"/>
              </w:rPr>
              <w:t>Carlow/</w:t>
            </w:r>
            <w:r w:rsidRPr="006E1F38">
              <w:rPr>
                <w:rFonts w:cstheme="minorHAnsi"/>
              </w:rPr>
              <w:t>Kilkenny</w:t>
            </w:r>
          </w:p>
          <w:p w14:paraId="368CA1EB" w14:textId="341346E3" w:rsidR="00F00D7D" w:rsidRPr="006E1F38" w:rsidRDefault="00F00D7D" w:rsidP="00F00D7D">
            <w:pPr>
              <w:numPr>
                <w:ilvl w:val="0"/>
                <w:numId w:val="19"/>
              </w:numPr>
              <w:ind w:left="714" w:right="249" w:hanging="357"/>
              <w:rPr>
                <w:rFonts w:cstheme="minorHAnsi"/>
              </w:rPr>
            </w:pPr>
            <w:r w:rsidRPr="006E1F38">
              <w:rPr>
                <w:rFonts w:cstheme="minorHAnsi"/>
              </w:rPr>
              <w:t>Mullingar Regional Hospital</w:t>
            </w:r>
          </w:p>
          <w:p w14:paraId="62934389" w14:textId="3B6779CD" w:rsidR="0064046E" w:rsidRPr="006E1F38" w:rsidRDefault="0064046E" w:rsidP="0064046E">
            <w:pPr>
              <w:numPr>
                <w:ilvl w:val="0"/>
                <w:numId w:val="19"/>
              </w:numPr>
              <w:ind w:left="714" w:right="249" w:hanging="357"/>
              <w:rPr>
                <w:rFonts w:cstheme="minorHAnsi"/>
              </w:rPr>
            </w:pPr>
            <w:r w:rsidRPr="006E1F38">
              <w:rPr>
                <w:rFonts w:cstheme="minorHAnsi"/>
              </w:rPr>
              <w:t>Our Lady’s Hospital, Navan</w:t>
            </w:r>
          </w:p>
          <w:p w14:paraId="4C2C72B6" w14:textId="507B86EF" w:rsidR="00F00D7D" w:rsidRPr="006E1F38" w:rsidRDefault="00F00D7D" w:rsidP="00F00D7D">
            <w:pPr>
              <w:numPr>
                <w:ilvl w:val="0"/>
                <w:numId w:val="19"/>
              </w:numPr>
              <w:ind w:left="714" w:right="249" w:hanging="357"/>
              <w:rPr>
                <w:rFonts w:cstheme="minorHAnsi"/>
              </w:rPr>
            </w:pPr>
            <w:r w:rsidRPr="006E1F38">
              <w:rPr>
                <w:rFonts w:cstheme="minorHAnsi"/>
              </w:rPr>
              <w:t>St Michael</w:t>
            </w:r>
            <w:r w:rsidR="0064046E" w:rsidRPr="006E1F38">
              <w:rPr>
                <w:rFonts w:cstheme="minorHAnsi"/>
              </w:rPr>
              <w:t>’</w:t>
            </w:r>
            <w:r w:rsidRPr="006E1F38">
              <w:rPr>
                <w:rFonts w:cstheme="minorHAnsi"/>
              </w:rPr>
              <w:t>s Hospital</w:t>
            </w:r>
            <w:r w:rsidR="0064046E" w:rsidRPr="006E1F38">
              <w:rPr>
                <w:rFonts w:cstheme="minorHAnsi"/>
              </w:rPr>
              <w:t>, Dun Laoghaire</w:t>
            </w:r>
          </w:p>
          <w:p w14:paraId="2DF46A0C" w14:textId="1B8C9F83" w:rsidR="0064046E" w:rsidRPr="006E1F38" w:rsidRDefault="0064046E" w:rsidP="0064046E">
            <w:pPr>
              <w:numPr>
                <w:ilvl w:val="0"/>
                <w:numId w:val="19"/>
              </w:numPr>
              <w:ind w:left="714" w:right="249" w:hanging="357"/>
              <w:rPr>
                <w:rFonts w:cstheme="minorHAnsi"/>
              </w:rPr>
            </w:pPr>
            <w:r w:rsidRPr="006E1F38">
              <w:rPr>
                <w:rFonts w:cstheme="minorHAnsi"/>
              </w:rPr>
              <w:t>St Columcille’s Hospital, Loughlinstown</w:t>
            </w:r>
          </w:p>
          <w:p w14:paraId="60398EC0" w14:textId="77777777" w:rsidR="00F00D7D" w:rsidRPr="006E1F38" w:rsidRDefault="00F00D7D" w:rsidP="00F00D7D">
            <w:pPr>
              <w:numPr>
                <w:ilvl w:val="0"/>
                <w:numId w:val="19"/>
              </w:numPr>
              <w:ind w:left="714" w:right="249" w:hanging="357"/>
              <w:rPr>
                <w:rFonts w:cstheme="minorHAnsi"/>
              </w:rPr>
            </w:pPr>
            <w:r w:rsidRPr="006E1F38">
              <w:rPr>
                <w:rFonts w:cstheme="minorHAnsi"/>
              </w:rPr>
              <w:t>National Maternity Hospital</w:t>
            </w:r>
          </w:p>
          <w:p w14:paraId="1B264567" w14:textId="77777777" w:rsidR="00F00D7D" w:rsidRPr="006E1F38" w:rsidRDefault="00F00D7D" w:rsidP="00F00D7D">
            <w:pPr>
              <w:numPr>
                <w:ilvl w:val="0"/>
                <w:numId w:val="19"/>
              </w:numPr>
              <w:ind w:left="714" w:right="249" w:hanging="357"/>
              <w:rPr>
                <w:rFonts w:cstheme="minorHAnsi"/>
              </w:rPr>
            </w:pPr>
            <w:r w:rsidRPr="006E1F38">
              <w:rPr>
                <w:rFonts w:cstheme="minorHAnsi"/>
              </w:rPr>
              <w:t>Royal Victoria Eye and Ear Hospital</w:t>
            </w:r>
          </w:p>
          <w:p w14:paraId="2641383E" w14:textId="77777777" w:rsidR="00F00D7D" w:rsidRPr="006E1F38" w:rsidRDefault="00F00D7D" w:rsidP="00F00D7D">
            <w:pPr>
              <w:numPr>
                <w:ilvl w:val="0"/>
                <w:numId w:val="19"/>
              </w:numPr>
              <w:ind w:left="714" w:right="249" w:hanging="357"/>
              <w:rPr>
                <w:rFonts w:cstheme="minorHAnsi"/>
              </w:rPr>
            </w:pPr>
            <w:r w:rsidRPr="006E1F38">
              <w:rPr>
                <w:rFonts w:cstheme="minorHAnsi"/>
              </w:rPr>
              <w:t>Cappagh National Orthopaedic Hospital</w:t>
            </w:r>
          </w:p>
          <w:p w14:paraId="325E519B" w14:textId="77777777" w:rsidR="0064046E" w:rsidRPr="006E1F38" w:rsidRDefault="0064046E" w:rsidP="001710E6">
            <w:pPr>
              <w:rPr>
                <w:rFonts w:eastAsia="Calibri" w:cstheme="minorHAnsi"/>
              </w:rPr>
            </w:pPr>
          </w:p>
          <w:p w14:paraId="6C5FBEBD" w14:textId="6B3EB37F" w:rsidR="0064046E" w:rsidRPr="006E1F38" w:rsidRDefault="001710E6" w:rsidP="001710E6">
            <w:pPr>
              <w:rPr>
                <w:rFonts w:eastAsia="Calibri" w:cstheme="minorHAnsi"/>
              </w:rPr>
            </w:pPr>
            <w:r w:rsidRPr="006E1F38">
              <w:rPr>
                <w:rFonts w:eastAsia="Calibri" w:cstheme="minorHAnsi"/>
              </w:rPr>
              <w:t>I</w:t>
            </w:r>
            <w:r w:rsidR="00F00D7D" w:rsidRPr="006E1F38">
              <w:rPr>
                <w:rFonts w:eastAsia="Calibri" w:cstheme="minorHAnsi"/>
              </w:rPr>
              <w:t xml:space="preserve">t is the stated ambition of IEHG to become the first Academic Health Science Centre in Irish healthcare. This ambition serves as a rationale for striving to continuously improve </w:t>
            </w:r>
            <w:r w:rsidR="0064046E" w:rsidRPr="006E1F38">
              <w:rPr>
                <w:rFonts w:eastAsia="Calibri" w:cstheme="minorHAnsi"/>
              </w:rPr>
              <w:t>G</w:t>
            </w:r>
            <w:r w:rsidR="00F00D7D" w:rsidRPr="006E1F38">
              <w:rPr>
                <w:rFonts w:eastAsia="Calibri" w:cstheme="minorHAnsi"/>
              </w:rPr>
              <w:t xml:space="preserve">roup performance. </w:t>
            </w:r>
          </w:p>
          <w:p w14:paraId="1EC721F9" w14:textId="77777777" w:rsidR="0064046E" w:rsidRPr="006E1F38" w:rsidRDefault="0064046E" w:rsidP="001710E6">
            <w:pPr>
              <w:rPr>
                <w:rFonts w:eastAsia="Calibri" w:cstheme="minorHAnsi"/>
              </w:rPr>
            </w:pPr>
          </w:p>
          <w:p w14:paraId="470752D5" w14:textId="5F78FD5B" w:rsidR="00F00D7D" w:rsidRPr="006E1F38" w:rsidRDefault="00F00D7D" w:rsidP="001710E6">
            <w:pPr>
              <w:rPr>
                <w:rFonts w:eastAsia="Calibri" w:cstheme="minorHAnsi"/>
              </w:rPr>
            </w:pPr>
            <w:r w:rsidRPr="006E1F38">
              <w:rPr>
                <w:rFonts w:eastAsia="Calibri" w:cstheme="minorHAnsi"/>
              </w:rPr>
              <w:t>IEHG recognises the need for the development of a healthcare system that is sustainable and capable of delivering consistently high-quality services.</w:t>
            </w:r>
          </w:p>
          <w:p w14:paraId="7BA65494" w14:textId="77777777" w:rsidR="00015440" w:rsidRPr="006E1F38" w:rsidRDefault="00015440" w:rsidP="00F00D7D">
            <w:pPr>
              <w:rPr>
                <w:rFonts w:cstheme="minorHAnsi"/>
              </w:rPr>
            </w:pPr>
          </w:p>
        </w:tc>
      </w:tr>
      <w:tr w:rsidR="00015440" w:rsidRPr="006E1F38" w14:paraId="598A6D52" w14:textId="77777777" w:rsidTr="00945310">
        <w:tc>
          <w:tcPr>
            <w:tcW w:w="1668" w:type="dxa"/>
          </w:tcPr>
          <w:p w14:paraId="3D5A47CE" w14:textId="77777777" w:rsidR="00015440" w:rsidRPr="006E1F38" w:rsidRDefault="00015440" w:rsidP="00015440">
            <w:pPr>
              <w:jc w:val="both"/>
              <w:rPr>
                <w:rFonts w:cstheme="minorHAnsi"/>
                <w:b/>
                <w:bCs/>
                <w:color w:val="000000" w:themeColor="text1"/>
              </w:rPr>
            </w:pPr>
            <w:r w:rsidRPr="006E1F38">
              <w:rPr>
                <w:rFonts w:cstheme="minorHAnsi"/>
                <w:b/>
                <w:bCs/>
                <w:color w:val="000000" w:themeColor="text1"/>
              </w:rPr>
              <w:lastRenderedPageBreak/>
              <w:t>Reporting Arrangements</w:t>
            </w:r>
          </w:p>
        </w:tc>
        <w:tc>
          <w:tcPr>
            <w:tcW w:w="8294" w:type="dxa"/>
          </w:tcPr>
          <w:p w14:paraId="446E60F5" w14:textId="384A0477" w:rsidR="00015440" w:rsidRPr="006E1F38" w:rsidRDefault="004431E9" w:rsidP="006E2239">
            <w:pPr>
              <w:jc w:val="both"/>
              <w:rPr>
                <w:rFonts w:cstheme="minorHAnsi"/>
                <w:color w:val="000000" w:themeColor="text1"/>
              </w:rPr>
            </w:pPr>
            <w:r w:rsidRPr="006E1F38">
              <w:rPr>
                <w:rFonts w:cstheme="minorHAnsi"/>
              </w:rPr>
              <w:t xml:space="preserve">The post holder </w:t>
            </w:r>
            <w:r w:rsidR="006E2239" w:rsidRPr="006E1F38">
              <w:rPr>
                <w:rFonts w:cstheme="minorHAnsi"/>
              </w:rPr>
              <w:t xml:space="preserve">will have a direct reporting relationship to the Human Resources Manager, Wexford General Hospital </w:t>
            </w:r>
          </w:p>
        </w:tc>
      </w:tr>
      <w:tr w:rsidR="00015440" w:rsidRPr="006E1F38" w14:paraId="7D39CCB3" w14:textId="77777777" w:rsidTr="00C357D5">
        <w:trPr>
          <w:trHeight w:val="960"/>
        </w:trPr>
        <w:tc>
          <w:tcPr>
            <w:tcW w:w="1668" w:type="dxa"/>
          </w:tcPr>
          <w:p w14:paraId="2E90C638" w14:textId="77777777" w:rsidR="00015440" w:rsidRPr="006E1F38" w:rsidRDefault="00F00D7D" w:rsidP="00015440">
            <w:pPr>
              <w:jc w:val="both"/>
              <w:rPr>
                <w:rFonts w:cstheme="minorHAnsi"/>
                <w:b/>
                <w:color w:val="000000" w:themeColor="text1"/>
              </w:rPr>
            </w:pPr>
            <w:r w:rsidRPr="006E1F38">
              <w:rPr>
                <w:rFonts w:cstheme="minorHAnsi"/>
                <w:b/>
                <w:color w:val="000000" w:themeColor="text1"/>
              </w:rPr>
              <w:t>HR Point of Contact</w:t>
            </w:r>
          </w:p>
          <w:p w14:paraId="03112D9C" w14:textId="77777777" w:rsidR="00015440" w:rsidRPr="006E1F38" w:rsidRDefault="00015440" w:rsidP="00015440">
            <w:pPr>
              <w:tabs>
                <w:tab w:val="left" w:pos="1395"/>
              </w:tabs>
              <w:rPr>
                <w:rFonts w:cstheme="minorHAnsi"/>
              </w:rPr>
            </w:pPr>
          </w:p>
        </w:tc>
        <w:tc>
          <w:tcPr>
            <w:tcW w:w="8294" w:type="dxa"/>
          </w:tcPr>
          <w:p w14:paraId="336A214D" w14:textId="77777777" w:rsidR="007F7501" w:rsidRPr="007F7501" w:rsidRDefault="007F7501" w:rsidP="007F7501">
            <w:pPr>
              <w:jc w:val="both"/>
              <w:rPr>
                <w:rFonts w:cstheme="minorHAnsi"/>
              </w:rPr>
            </w:pPr>
            <w:r w:rsidRPr="007F7501">
              <w:rPr>
                <w:rFonts w:cstheme="minorHAnsi"/>
              </w:rPr>
              <w:t>Sarah McManus</w:t>
            </w:r>
          </w:p>
          <w:p w14:paraId="098C5A5F" w14:textId="77777777" w:rsidR="007F7501" w:rsidRPr="007F7501" w:rsidRDefault="007F7501" w:rsidP="007F7501">
            <w:pPr>
              <w:jc w:val="both"/>
              <w:rPr>
                <w:rFonts w:cstheme="minorHAnsi"/>
              </w:rPr>
            </w:pPr>
            <w:r w:rsidRPr="007F7501">
              <w:rPr>
                <w:rFonts w:cstheme="minorHAnsi"/>
              </w:rPr>
              <w:t>HR Dept, Ireland East Hospital Group</w:t>
            </w:r>
          </w:p>
          <w:p w14:paraId="6873A85B" w14:textId="77777777" w:rsidR="007F7501" w:rsidRPr="007F7501" w:rsidRDefault="007F7501" w:rsidP="007F7501">
            <w:pPr>
              <w:jc w:val="both"/>
              <w:rPr>
                <w:rFonts w:cstheme="minorHAnsi"/>
              </w:rPr>
            </w:pPr>
            <w:r w:rsidRPr="007F7501">
              <w:rPr>
                <w:rFonts w:cstheme="minorHAnsi"/>
              </w:rPr>
              <w:t>Tel: 045 988 329</w:t>
            </w:r>
          </w:p>
          <w:p w14:paraId="450F764A" w14:textId="380E8D97" w:rsidR="004431E9" w:rsidRPr="006E1F38" w:rsidRDefault="007F7501" w:rsidP="007F7501">
            <w:pPr>
              <w:jc w:val="both"/>
              <w:rPr>
                <w:rFonts w:cstheme="minorHAnsi"/>
              </w:rPr>
            </w:pPr>
            <w:r w:rsidRPr="007F7501">
              <w:rPr>
                <w:rFonts w:cstheme="minorHAnsi"/>
              </w:rPr>
              <w:t>Email: sarah.mcmanus1@hse.ie</w:t>
            </w:r>
          </w:p>
        </w:tc>
      </w:tr>
      <w:tr w:rsidR="00015440" w:rsidRPr="006E1F38" w14:paraId="486CCDCD" w14:textId="77777777" w:rsidTr="00945310">
        <w:tc>
          <w:tcPr>
            <w:tcW w:w="1668" w:type="dxa"/>
          </w:tcPr>
          <w:p w14:paraId="2D6EDB60" w14:textId="24BB9AF3" w:rsidR="00015440" w:rsidRPr="006E1F38" w:rsidRDefault="006E2239" w:rsidP="00015440">
            <w:pPr>
              <w:jc w:val="both"/>
              <w:rPr>
                <w:rFonts w:cstheme="minorHAnsi"/>
                <w:b/>
                <w:color w:val="000000" w:themeColor="text1"/>
              </w:rPr>
            </w:pPr>
            <w:r w:rsidRPr="006E1F38">
              <w:rPr>
                <w:rFonts w:cstheme="minorHAnsi"/>
                <w:b/>
                <w:color w:val="000000" w:themeColor="text1"/>
              </w:rPr>
              <w:t>Purpose of the Post</w:t>
            </w:r>
          </w:p>
        </w:tc>
        <w:tc>
          <w:tcPr>
            <w:tcW w:w="8294" w:type="dxa"/>
          </w:tcPr>
          <w:p w14:paraId="58B6F35D" w14:textId="77777777" w:rsidR="006E2239" w:rsidRPr="006E1F38" w:rsidRDefault="006E2239" w:rsidP="004431E9">
            <w:pPr>
              <w:jc w:val="both"/>
              <w:rPr>
                <w:rFonts w:cstheme="minorHAnsi"/>
              </w:rPr>
            </w:pPr>
            <w:r w:rsidRPr="006E1F38">
              <w:rPr>
                <w:rFonts w:cstheme="minorHAnsi"/>
              </w:rPr>
              <w:t>The purpose of the General HR / Payroll Advisor- Grade VI position is to provide a HR service to management and staff at Wexford General Hospital.  The role involves providing advice to Managers as to best practice in HR related issues in line with HR policies and procedures, HR Reporting, HR Administration, overseeing and authorization of Staff Records System for HR and Payroll purposes, day-to-day HR queries and projects/initiatives for the HR Department.</w:t>
            </w:r>
          </w:p>
          <w:p w14:paraId="65B413E9" w14:textId="0F93A157" w:rsidR="004431E9" w:rsidRPr="006E1F38" w:rsidRDefault="004431E9" w:rsidP="006E2239">
            <w:pPr>
              <w:jc w:val="both"/>
              <w:rPr>
                <w:rFonts w:cstheme="minorHAnsi"/>
              </w:rPr>
            </w:pPr>
          </w:p>
        </w:tc>
      </w:tr>
      <w:tr w:rsidR="00015440" w:rsidRPr="006E1F38" w14:paraId="379AFB2D" w14:textId="77777777" w:rsidTr="00945310">
        <w:tc>
          <w:tcPr>
            <w:tcW w:w="1668" w:type="dxa"/>
          </w:tcPr>
          <w:p w14:paraId="234C81EF" w14:textId="77777777" w:rsidR="00015440" w:rsidRPr="006E1F38" w:rsidRDefault="00015440" w:rsidP="00015440">
            <w:pPr>
              <w:jc w:val="both"/>
              <w:rPr>
                <w:rFonts w:cstheme="minorHAnsi"/>
                <w:b/>
                <w:color w:val="000000" w:themeColor="text1"/>
              </w:rPr>
            </w:pPr>
          </w:p>
          <w:p w14:paraId="492179F3" w14:textId="77777777" w:rsidR="00015440" w:rsidRPr="006E1F38" w:rsidRDefault="00015440" w:rsidP="00015440">
            <w:pPr>
              <w:jc w:val="both"/>
              <w:rPr>
                <w:rFonts w:cstheme="minorHAnsi"/>
                <w:b/>
                <w:color w:val="000000" w:themeColor="text1"/>
              </w:rPr>
            </w:pPr>
            <w:r w:rsidRPr="006E1F38">
              <w:rPr>
                <w:rFonts w:cstheme="minorHAnsi"/>
                <w:b/>
                <w:color w:val="000000" w:themeColor="text1"/>
              </w:rPr>
              <w:t>Principal Duties and Responsibilities</w:t>
            </w:r>
          </w:p>
        </w:tc>
        <w:tc>
          <w:tcPr>
            <w:tcW w:w="8294" w:type="dxa"/>
          </w:tcPr>
          <w:p w14:paraId="24504E19" w14:textId="77777777" w:rsidR="00015440" w:rsidRPr="006E1F38" w:rsidRDefault="00015440" w:rsidP="00F81DC1">
            <w:pPr>
              <w:ind w:left="321" w:hanging="321"/>
              <w:rPr>
                <w:rFonts w:cstheme="minorHAnsi"/>
                <w:b/>
                <w:u w:val="single"/>
              </w:rPr>
            </w:pPr>
          </w:p>
          <w:p w14:paraId="37D0E15C" w14:textId="4D9FCE19" w:rsidR="00015440" w:rsidRPr="006E1F38" w:rsidRDefault="00812243" w:rsidP="00F81DC1">
            <w:pPr>
              <w:ind w:left="321" w:hanging="321"/>
              <w:rPr>
                <w:rFonts w:cstheme="minorHAnsi"/>
                <w:b/>
                <w:u w:val="single"/>
              </w:rPr>
            </w:pPr>
            <w:r w:rsidRPr="006E1F38">
              <w:rPr>
                <w:rFonts w:cstheme="minorHAnsi"/>
                <w:b/>
                <w:u w:val="single"/>
              </w:rPr>
              <w:t>General HR Management &amp; Administration</w:t>
            </w:r>
            <w:r w:rsidR="00015440" w:rsidRPr="006E1F38">
              <w:rPr>
                <w:rFonts w:cstheme="minorHAnsi"/>
                <w:b/>
                <w:u w:val="single"/>
              </w:rPr>
              <w:t>;</w:t>
            </w:r>
          </w:p>
          <w:p w14:paraId="30313684"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Respond to HR queries from both staff and Management.</w:t>
            </w:r>
            <w:r w:rsidRPr="006E1F38">
              <w:rPr>
                <w:rFonts w:asciiTheme="minorHAnsi" w:hAnsiTheme="minorHAnsi" w:cstheme="minorHAnsi"/>
                <w:sz w:val="22"/>
                <w:szCs w:val="22"/>
              </w:rPr>
              <w:br/>
            </w:r>
          </w:p>
          <w:p w14:paraId="6B052BEF" w14:textId="77777777" w:rsidR="00812243" w:rsidRPr="006E1F38" w:rsidRDefault="00812243" w:rsidP="00812243">
            <w:pPr>
              <w:pStyle w:val="Default"/>
              <w:numPr>
                <w:ilvl w:val="0"/>
                <w:numId w:val="29"/>
              </w:numPr>
              <w:rPr>
                <w:rFonts w:asciiTheme="minorHAnsi" w:hAnsiTheme="minorHAnsi" w:cstheme="minorHAnsi"/>
                <w:sz w:val="22"/>
                <w:szCs w:val="22"/>
              </w:rPr>
            </w:pPr>
            <w:r w:rsidRPr="006E1F38">
              <w:rPr>
                <w:rFonts w:asciiTheme="minorHAnsi" w:hAnsiTheme="minorHAnsi" w:cstheme="minorHAnsi"/>
                <w:sz w:val="22"/>
                <w:szCs w:val="22"/>
              </w:rPr>
              <w:t>Advise Managers on systems for dealing with staff HR issues as set out in HR Circulars, policies, and procedures.</w:t>
            </w:r>
            <w:r w:rsidRPr="006E1F38">
              <w:rPr>
                <w:rFonts w:asciiTheme="minorHAnsi" w:hAnsiTheme="minorHAnsi" w:cstheme="minorHAnsi"/>
                <w:sz w:val="22"/>
                <w:szCs w:val="22"/>
              </w:rPr>
              <w:br/>
            </w:r>
          </w:p>
          <w:p w14:paraId="407362B1" w14:textId="77777777" w:rsidR="00812243" w:rsidRPr="006E1F38" w:rsidRDefault="00812243" w:rsidP="00812243">
            <w:pPr>
              <w:pStyle w:val="Default"/>
              <w:numPr>
                <w:ilvl w:val="0"/>
                <w:numId w:val="29"/>
              </w:numPr>
              <w:rPr>
                <w:rFonts w:asciiTheme="minorHAnsi" w:hAnsiTheme="minorHAnsi" w:cstheme="minorHAnsi"/>
                <w:sz w:val="22"/>
                <w:szCs w:val="22"/>
              </w:rPr>
            </w:pPr>
            <w:r w:rsidRPr="006E1F38">
              <w:rPr>
                <w:rFonts w:asciiTheme="minorHAnsi" w:hAnsiTheme="minorHAnsi" w:cstheme="minorHAnsi"/>
                <w:sz w:val="22"/>
                <w:szCs w:val="22"/>
              </w:rPr>
              <w:t>Implementation of Haddington Road Agreement and other Public Service Agreement measures as they apply to employees at Wexford General Hospital and Ely Hospital.</w:t>
            </w:r>
            <w:r w:rsidRPr="006E1F38">
              <w:rPr>
                <w:rFonts w:asciiTheme="minorHAnsi" w:hAnsiTheme="minorHAnsi" w:cstheme="minorHAnsi"/>
                <w:sz w:val="22"/>
                <w:szCs w:val="22"/>
              </w:rPr>
              <w:br/>
            </w:r>
          </w:p>
          <w:p w14:paraId="259DE550" w14:textId="77777777" w:rsidR="00812243" w:rsidRPr="006E1F38" w:rsidRDefault="00812243" w:rsidP="00812243">
            <w:pPr>
              <w:pStyle w:val="Default"/>
              <w:numPr>
                <w:ilvl w:val="0"/>
                <w:numId w:val="29"/>
              </w:numPr>
              <w:rPr>
                <w:rFonts w:asciiTheme="minorHAnsi" w:hAnsiTheme="minorHAnsi" w:cstheme="minorHAnsi"/>
                <w:sz w:val="22"/>
                <w:szCs w:val="22"/>
              </w:rPr>
            </w:pPr>
            <w:r w:rsidRPr="006E1F38">
              <w:rPr>
                <w:rFonts w:asciiTheme="minorHAnsi" w:hAnsiTheme="minorHAnsi" w:cstheme="minorHAnsi"/>
                <w:sz w:val="22"/>
                <w:szCs w:val="22"/>
              </w:rPr>
              <w:t>Induction of new employees on HR/Payroll issues.</w:t>
            </w:r>
          </w:p>
          <w:p w14:paraId="3572ECB4" w14:textId="77777777" w:rsidR="00812243" w:rsidRPr="006E1F38" w:rsidRDefault="00812243" w:rsidP="00812243">
            <w:pPr>
              <w:pStyle w:val="Default"/>
              <w:ind w:left="720"/>
              <w:rPr>
                <w:rFonts w:asciiTheme="minorHAnsi" w:hAnsiTheme="minorHAnsi" w:cstheme="minorHAnsi"/>
                <w:sz w:val="22"/>
                <w:szCs w:val="22"/>
              </w:rPr>
            </w:pPr>
          </w:p>
          <w:p w14:paraId="14EF898A"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Ensure all employee leave (statutory and non-statutory) is processed and required documentation is received.</w:t>
            </w:r>
            <w:r w:rsidRPr="006E1F38">
              <w:rPr>
                <w:rFonts w:asciiTheme="minorHAnsi" w:hAnsiTheme="minorHAnsi" w:cstheme="minorHAnsi"/>
                <w:sz w:val="22"/>
                <w:szCs w:val="22"/>
              </w:rPr>
              <w:br/>
            </w:r>
          </w:p>
          <w:p w14:paraId="447C25EF"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Ensure incremental credit is processed for employees where applicable and required documentation is received.</w:t>
            </w:r>
            <w:r w:rsidRPr="006E1F38">
              <w:rPr>
                <w:rFonts w:asciiTheme="minorHAnsi" w:hAnsiTheme="minorHAnsi" w:cstheme="minorHAnsi"/>
                <w:sz w:val="22"/>
                <w:szCs w:val="22"/>
              </w:rPr>
              <w:br/>
            </w:r>
          </w:p>
          <w:p w14:paraId="69C82181"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Providing HR reports and statistical data to General Management and Employee Relations Department as required.</w:t>
            </w:r>
            <w:r w:rsidRPr="006E1F38">
              <w:rPr>
                <w:rFonts w:asciiTheme="minorHAnsi" w:hAnsiTheme="minorHAnsi" w:cstheme="minorHAnsi"/>
                <w:sz w:val="22"/>
                <w:szCs w:val="22"/>
              </w:rPr>
              <w:br/>
            </w:r>
          </w:p>
          <w:p w14:paraId="3DBA5058"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Dealing with employee queries/complaints and maintaining regular communication with employees until queries are resolved or escalated.</w:t>
            </w:r>
            <w:r w:rsidRPr="006E1F38">
              <w:rPr>
                <w:rFonts w:asciiTheme="minorHAnsi" w:hAnsiTheme="minorHAnsi" w:cstheme="minorHAnsi"/>
                <w:sz w:val="22"/>
                <w:szCs w:val="22"/>
              </w:rPr>
              <w:br/>
            </w:r>
          </w:p>
          <w:p w14:paraId="2FA90AD3"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Management of the implementation of HR related projects.</w:t>
            </w:r>
            <w:r w:rsidRPr="006E1F38">
              <w:rPr>
                <w:rFonts w:asciiTheme="minorHAnsi" w:hAnsiTheme="minorHAnsi" w:cstheme="minorHAnsi"/>
                <w:sz w:val="22"/>
                <w:szCs w:val="22"/>
              </w:rPr>
              <w:br/>
            </w:r>
          </w:p>
          <w:p w14:paraId="031105BE"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Ensure that Personnel Records including electronic records are accurate, maintained confidentially and readily available.</w:t>
            </w:r>
            <w:r w:rsidRPr="006E1F38">
              <w:rPr>
                <w:rFonts w:asciiTheme="minorHAnsi" w:hAnsiTheme="minorHAnsi" w:cstheme="minorHAnsi"/>
                <w:sz w:val="22"/>
                <w:szCs w:val="22"/>
              </w:rPr>
              <w:br/>
            </w:r>
          </w:p>
          <w:p w14:paraId="3F15E945"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Provide regular reports to the Human Resources Manager on HR and Payroll related issues.</w:t>
            </w:r>
            <w:r w:rsidRPr="006E1F38">
              <w:rPr>
                <w:rFonts w:asciiTheme="minorHAnsi" w:hAnsiTheme="minorHAnsi" w:cstheme="minorHAnsi"/>
                <w:sz w:val="22"/>
                <w:szCs w:val="22"/>
              </w:rPr>
              <w:br/>
            </w:r>
          </w:p>
          <w:p w14:paraId="46A2CC18"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Provide advice and training on best practice in relation to the Staff Records System.</w:t>
            </w:r>
            <w:r w:rsidRPr="006E1F38">
              <w:rPr>
                <w:rFonts w:asciiTheme="minorHAnsi" w:hAnsiTheme="minorHAnsi" w:cstheme="minorHAnsi"/>
                <w:sz w:val="22"/>
                <w:szCs w:val="22"/>
              </w:rPr>
              <w:br/>
            </w:r>
          </w:p>
          <w:p w14:paraId="6E7C7EE5"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Monitoring and auditing of compliance of HR and Staff Records System policies and procedures.</w:t>
            </w:r>
            <w:r w:rsidRPr="006E1F38">
              <w:rPr>
                <w:rFonts w:asciiTheme="minorHAnsi" w:hAnsiTheme="minorHAnsi" w:cstheme="minorHAnsi"/>
                <w:sz w:val="22"/>
                <w:szCs w:val="22"/>
              </w:rPr>
              <w:br/>
            </w:r>
          </w:p>
          <w:p w14:paraId="391D10A7"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Contribute to ensuring implementation of HR best practice across the hospital.</w:t>
            </w:r>
            <w:r w:rsidRPr="006E1F38">
              <w:rPr>
                <w:rFonts w:asciiTheme="minorHAnsi" w:hAnsiTheme="minorHAnsi" w:cstheme="minorHAnsi"/>
                <w:sz w:val="22"/>
                <w:szCs w:val="22"/>
              </w:rPr>
              <w:br/>
            </w:r>
            <w:r w:rsidRPr="006E1F38">
              <w:rPr>
                <w:rFonts w:asciiTheme="minorHAnsi" w:hAnsiTheme="minorHAnsi" w:cstheme="minorHAnsi"/>
                <w:sz w:val="22"/>
                <w:szCs w:val="22"/>
              </w:rPr>
              <w:br/>
            </w:r>
          </w:p>
          <w:p w14:paraId="2B149B14"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Processing of Critical Illness Protocol, Temporary Rehabilitation Remuneration and Injury Grant applications and follow-up in relation to same.</w:t>
            </w:r>
            <w:r w:rsidRPr="006E1F38">
              <w:rPr>
                <w:rFonts w:asciiTheme="minorHAnsi" w:hAnsiTheme="minorHAnsi" w:cstheme="minorHAnsi"/>
                <w:sz w:val="22"/>
                <w:szCs w:val="22"/>
              </w:rPr>
              <w:br/>
            </w:r>
          </w:p>
          <w:p w14:paraId="34E004D7" w14:textId="77777777" w:rsidR="00812243" w:rsidRPr="006E1F38" w:rsidRDefault="00812243" w:rsidP="006E1F38">
            <w:pPr>
              <w:pStyle w:val="Default"/>
              <w:numPr>
                <w:ilvl w:val="0"/>
                <w:numId w:val="28"/>
              </w:numPr>
              <w:ind w:left="742" w:hanging="425"/>
              <w:rPr>
                <w:rFonts w:asciiTheme="minorHAnsi" w:hAnsiTheme="minorHAnsi" w:cstheme="minorHAnsi"/>
                <w:b/>
                <w:sz w:val="22"/>
                <w:szCs w:val="22"/>
                <w:u w:val="single"/>
              </w:rPr>
            </w:pPr>
            <w:r w:rsidRPr="006E1F38">
              <w:rPr>
                <w:rFonts w:asciiTheme="minorHAnsi" w:hAnsiTheme="minorHAnsi" w:cstheme="minorHAnsi"/>
                <w:sz w:val="22"/>
                <w:szCs w:val="22"/>
              </w:rPr>
              <w:t>Contribute to implementation and monitoring of absence management policy in liaison with line managers.</w:t>
            </w:r>
          </w:p>
          <w:p w14:paraId="68DDED4A" w14:textId="77777777" w:rsidR="006E1F38" w:rsidRPr="006E1F38" w:rsidRDefault="006E1F38" w:rsidP="006E1F38">
            <w:pPr>
              <w:pStyle w:val="Default"/>
              <w:ind w:left="742"/>
              <w:rPr>
                <w:rFonts w:asciiTheme="minorHAnsi" w:hAnsiTheme="minorHAnsi" w:cstheme="minorHAnsi"/>
                <w:b/>
                <w:sz w:val="22"/>
                <w:szCs w:val="22"/>
                <w:u w:val="single"/>
              </w:rPr>
            </w:pPr>
          </w:p>
          <w:p w14:paraId="6CF15F85" w14:textId="11268413" w:rsidR="00015440" w:rsidRPr="006E1F38" w:rsidRDefault="00812243" w:rsidP="00812243">
            <w:pPr>
              <w:pStyle w:val="Default"/>
              <w:numPr>
                <w:ilvl w:val="0"/>
                <w:numId w:val="28"/>
              </w:numPr>
              <w:ind w:left="317" w:firstLine="138"/>
              <w:rPr>
                <w:rFonts w:asciiTheme="minorHAnsi" w:hAnsiTheme="minorHAnsi" w:cstheme="minorHAnsi"/>
                <w:b/>
                <w:sz w:val="22"/>
                <w:szCs w:val="22"/>
                <w:u w:val="single"/>
              </w:rPr>
            </w:pPr>
            <w:r w:rsidRPr="006E1F38">
              <w:rPr>
                <w:rFonts w:asciiTheme="minorHAnsi" w:hAnsiTheme="minorHAnsi" w:cstheme="minorHAnsi"/>
                <w:sz w:val="22"/>
                <w:szCs w:val="22"/>
              </w:rPr>
              <w:t>Attend and contribute to Absenteeism Committee meetings</w:t>
            </w:r>
          </w:p>
          <w:p w14:paraId="04BB17E7" w14:textId="77777777" w:rsidR="00812243" w:rsidRPr="006E1F38" w:rsidRDefault="00812243" w:rsidP="00F81DC1">
            <w:pPr>
              <w:ind w:left="321" w:hanging="321"/>
              <w:rPr>
                <w:rFonts w:cstheme="minorHAnsi"/>
                <w:b/>
                <w:u w:val="single"/>
              </w:rPr>
            </w:pPr>
          </w:p>
          <w:p w14:paraId="0C0C3795" w14:textId="3BADEA22" w:rsidR="00812243" w:rsidRPr="006E1F38" w:rsidRDefault="00812243" w:rsidP="00812243">
            <w:pPr>
              <w:ind w:left="321" w:hanging="321"/>
              <w:rPr>
                <w:rFonts w:cstheme="minorHAnsi"/>
                <w:b/>
                <w:u w:val="single"/>
              </w:rPr>
            </w:pPr>
            <w:r w:rsidRPr="006E1F38">
              <w:rPr>
                <w:rFonts w:cstheme="minorHAnsi"/>
                <w:b/>
                <w:u w:val="single"/>
              </w:rPr>
              <w:t>General Payroll Management &amp; Administration;</w:t>
            </w:r>
          </w:p>
          <w:p w14:paraId="05E473F5"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Authorization of Staff Records System for Payroll purposes for all staff at WGH and Ely Hospital (excluding Medical) ensuring compliance with HSE HR and Payroll policies and National Financial Regulations.</w:t>
            </w:r>
            <w:r w:rsidRPr="006E1F38">
              <w:rPr>
                <w:rFonts w:asciiTheme="minorHAnsi" w:hAnsiTheme="minorHAnsi" w:cstheme="minorHAnsi"/>
                <w:sz w:val="22"/>
                <w:szCs w:val="22"/>
              </w:rPr>
              <w:br/>
            </w:r>
          </w:p>
          <w:p w14:paraId="28413FF1"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Responsible for ensuring that Payroll supporting documentation is submitted within strict deadlines.</w:t>
            </w:r>
            <w:r w:rsidRPr="006E1F38">
              <w:rPr>
                <w:rFonts w:asciiTheme="minorHAnsi" w:hAnsiTheme="minorHAnsi" w:cstheme="minorHAnsi"/>
                <w:sz w:val="22"/>
                <w:szCs w:val="22"/>
              </w:rPr>
              <w:br/>
            </w:r>
          </w:p>
          <w:p w14:paraId="6A3ED465"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Monitoring and audit of Payroll controls.</w:t>
            </w:r>
            <w:r w:rsidRPr="006E1F38">
              <w:rPr>
                <w:rFonts w:asciiTheme="minorHAnsi" w:hAnsiTheme="minorHAnsi" w:cstheme="minorHAnsi"/>
                <w:sz w:val="22"/>
                <w:szCs w:val="22"/>
              </w:rPr>
              <w:br/>
            </w:r>
          </w:p>
          <w:p w14:paraId="07670A5A"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Ensure that Payroll records are accurate, maintained confidentially and readily available.</w:t>
            </w:r>
            <w:r w:rsidRPr="006E1F38">
              <w:rPr>
                <w:rFonts w:asciiTheme="minorHAnsi" w:hAnsiTheme="minorHAnsi" w:cstheme="minorHAnsi"/>
                <w:sz w:val="22"/>
                <w:szCs w:val="22"/>
              </w:rPr>
              <w:br/>
            </w:r>
          </w:p>
          <w:p w14:paraId="1704C224"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Respond to Payroll queries from employees, Managers and South East Payroll Department.</w:t>
            </w:r>
            <w:r w:rsidRPr="006E1F38">
              <w:rPr>
                <w:rFonts w:asciiTheme="minorHAnsi" w:hAnsiTheme="minorHAnsi" w:cstheme="minorHAnsi"/>
                <w:sz w:val="22"/>
                <w:szCs w:val="22"/>
              </w:rPr>
              <w:br/>
            </w:r>
          </w:p>
          <w:p w14:paraId="2C988F55"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lastRenderedPageBreak/>
              <w:t>Ensure that retirements &amp; resignations are processed, entitlements amended accordingly and payments on account/advances of pay are recouped prior to retirement/resignation.</w:t>
            </w:r>
            <w:r w:rsidRPr="006E1F38">
              <w:rPr>
                <w:rFonts w:asciiTheme="minorHAnsi" w:hAnsiTheme="minorHAnsi" w:cstheme="minorHAnsi"/>
                <w:sz w:val="22"/>
                <w:szCs w:val="22"/>
              </w:rPr>
              <w:br/>
            </w:r>
          </w:p>
          <w:p w14:paraId="02EA610A" w14:textId="73BF88D1" w:rsidR="00015440" w:rsidRPr="006E1F38" w:rsidRDefault="00812243" w:rsidP="00812243">
            <w:pPr>
              <w:pStyle w:val="ListParagraph"/>
              <w:numPr>
                <w:ilvl w:val="0"/>
                <w:numId w:val="27"/>
              </w:numPr>
              <w:rPr>
                <w:rFonts w:asciiTheme="minorHAnsi" w:hAnsiTheme="minorHAnsi" w:cstheme="minorHAnsi"/>
                <w:b/>
                <w:sz w:val="22"/>
                <w:szCs w:val="22"/>
                <w:u w:val="single"/>
              </w:rPr>
            </w:pPr>
            <w:r w:rsidRPr="006E1F38">
              <w:rPr>
                <w:rFonts w:asciiTheme="minorHAnsi" w:hAnsiTheme="minorHAnsi" w:cstheme="minorHAnsi"/>
                <w:sz w:val="22"/>
                <w:szCs w:val="22"/>
              </w:rPr>
              <w:t>Responsible for ensuring that National Financial Regulations on Payroll are applied within area of responsibility</w:t>
            </w:r>
          </w:p>
          <w:p w14:paraId="4BBCF87D" w14:textId="77777777" w:rsidR="00812243" w:rsidRPr="006E1F38" w:rsidRDefault="00812243" w:rsidP="00F81DC1">
            <w:pPr>
              <w:ind w:left="321" w:hanging="321"/>
              <w:rPr>
                <w:rFonts w:cstheme="minorHAnsi"/>
                <w:b/>
                <w:u w:val="single"/>
              </w:rPr>
            </w:pPr>
          </w:p>
          <w:p w14:paraId="2B95B771" w14:textId="77777777" w:rsidR="00812243" w:rsidRPr="006E1F38" w:rsidRDefault="00812243" w:rsidP="00F81DC1">
            <w:pPr>
              <w:ind w:left="321" w:hanging="321"/>
              <w:rPr>
                <w:rFonts w:cstheme="minorHAnsi"/>
                <w:b/>
                <w:u w:val="single"/>
              </w:rPr>
            </w:pPr>
          </w:p>
          <w:p w14:paraId="276A1541" w14:textId="3C8AB93E" w:rsidR="00812243" w:rsidRPr="006E1F38" w:rsidRDefault="00812243" w:rsidP="00812243">
            <w:pPr>
              <w:ind w:left="321" w:hanging="321"/>
              <w:rPr>
                <w:rFonts w:cstheme="minorHAnsi"/>
                <w:b/>
                <w:u w:val="single"/>
              </w:rPr>
            </w:pPr>
            <w:r w:rsidRPr="006E1F38">
              <w:rPr>
                <w:rFonts w:cstheme="minorHAnsi"/>
                <w:b/>
                <w:u w:val="single"/>
              </w:rPr>
              <w:t>General Administration;</w:t>
            </w:r>
          </w:p>
          <w:p w14:paraId="59CC57B9" w14:textId="77777777" w:rsidR="006E1F38" w:rsidRPr="006E1F38" w:rsidRDefault="006E1F38" w:rsidP="006E1F38">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Attend and contribute to Admin Supervisory meetings.</w:t>
            </w:r>
            <w:r w:rsidRPr="006E1F38">
              <w:rPr>
                <w:rFonts w:asciiTheme="minorHAnsi" w:hAnsiTheme="minorHAnsi" w:cstheme="minorHAnsi"/>
                <w:sz w:val="22"/>
                <w:szCs w:val="22"/>
              </w:rPr>
              <w:br/>
            </w:r>
          </w:p>
          <w:p w14:paraId="0F4E317F" w14:textId="77777777" w:rsidR="006E1F38" w:rsidRPr="006E1F38" w:rsidRDefault="006E1F38" w:rsidP="006E1F38">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Attend meetings, briefings and training on behalf of the Human Resources Department.</w:t>
            </w:r>
            <w:r w:rsidRPr="006E1F38">
              <w:rPr>
                <w:rFonts w:asciiTheme="minorHAnsi" w:hAnsiTheme="minorHAnsi" w:cstheme="minorHAnsi"/>
                <w:sz w:val="22"/>
                <w:szCs w:val="22"/>
              </w:rPr>
              <w:br/>
            </w:r>
          </w:p>
          <w:p w14:paraId="45CD8E15" w14:textId="77777777" w:rsidR="006E1F38" w:rsidRDefault="006E1F38" w:rsidP="006E1F38">
            <w:pPr>
              <w:pStyle w:val="ListParagraph"/>
              <w:numPr>
                <w:ilvl w:val="0"/>
                <w:numId w:val="32"/>
              </w:numPr>
              <w:spacing w:after="200"/>
              <w:ind w:left="714" w:hanging="357"/>
              <w:rPr>
                <w:rFonts w:asciiTheme="minorHAnsi" w:hAnsiTheme="minorHAnsi" w:cstheme="minorHAnsi"/>
                <w:sz w:val="22"/>
                <w:szCs w:val="22"/>
              </w:rPr>
            </w:pPr>
            <w:r w:rsidRPr="006E1F38">
              <w:rPr>
                <w:rFonts w:asciiTheme="minorHAnsi" w:hAnsiTheme="minorHAnsi" w:cstheme="minorHAnsi"/>
                <w:sz w:val="22"/>
                <w:szCs w:val="22"/>
              </w:rPr>
              <w:t>Attend training programmes as appropriate for the role</w:t>
            </w:r>
          </w:p>
          <w:p w14:paraId="24E51B08" w14:textId="77777777" w:rsidR="006E1F38" w:rsidRPr="006E1F38" w:rsidRDefault="006E1F38" w:rsidP="006E1F38">
            <w:pPr>
              <w:pStyle w:val="ListParagraph"/>
              <w:spacing w:after="200"/>
              <w:ind w:left="714"/>
              <w:rPr>
                <w:rFonts w:asciiTheme="minorHAnsi" w:hAnsiTheme="minorHAnsi" w:cstheme="minorHAnsi"/>
                <w:sz w:val="22"/>
                <w:szCs w:val="22"/>
              </w:rPr>
            </w:pPr>
          </w:p>
          <w:p w14:paraId="044AD202" w14:textId="57111FE4" w:rsidR="006E1F38" w:rsidRPr="006E1F38" w:rsidRDefault="006E1F38" w:rsidP="006E1F38">
            <w:pPr>
              <w:pStyle w:val="ListParagraph"/>
              <w:numPr>
                <w:ilvl w:val="0"/>
                <w:numId w:val="32"/>
              </w:numPr>
              <w:spacing w:after="200"/>
              <w:ind w:left="714" w:hanging="357"/>
              <w:rPr>
                <w:rFonts w:asciiTheme="minorHAnsi" w:hAnsiTheme="minorHAnsi" w:cstheme="minorHAnsi"/>
                <w:sz w:val="22"/>
                <w:szCs w:val="22"/>
              </w:rPr>
            </w:pPr>
            <w:r w:rsidRPr="006E1F38">
              <w:rPr>
                <w:rFonts w:asciiTheme="minorHAnsi" w:hAnsiTheme="minorHAnsi" w:cstheme="minorHAnsi"/>
                <w:sz w:val="22"/>
                <w:szCs w:val="22"/>
              </w:rPr>
              <w:t>Responsible for ensuring that Travel &amp; Subsistence claims are processed in accordance with National Financial Regulations on Travel and according to procedures set out by HSE South Eastern Area Payment Services.</w:t>
            </w:r>
          </w:p>
          <w:p w14:paraId="5247EB29" w14:textId="77777777" w:rsidR="006E1F38" w:rsidRPr="006E1F38" w:rsidRDefault="006E1F38" w:rsidP="006E1F38">
            <w:pPr>
              <w:pStyle w:val="ListParagraph"/>
              <w:numPr>
                <w:ilvl w:val="0"/>
                <w:numId w:val="32"/>
              </w:numPr>
              <w:spacing w:after="200"/>
              <w:ind w:left="714" w:hanging="357"/>
              <w:rPr>
                <w:rFonts w:asciiTheme="minorHAnsi" w:hAnsiTheme="minorHAnsi" w:cstheme="minorHAnsi"/>
                <w:sz w:val="22"/>
                <w:szCs w:val="22"/>
              </w:rPr>
            </w:pPr>
            <w:r w:rsidRPr="006E1F38">
              <w:rPr>
                <w:rFonts w:asciiTheme="minorHAnsi" w:hAnsiTheme="minorHAnsi" w:cstheme="minorHAnsi"/>
                <w:sz w:val="22"/>
                <w:szCs w:val="22"/>
              </w:rPr>
              <w:t>Responsible for verifying service and processing of Senior Staff Nurse applications in line with HSE HR policies.</w:t>
            </w:r>
          </w:p>
          <w:p w14:paraId="2C156D9F" w14:textId="77777777" w:rsidR="006E1F38" w:rsidRPr="006E1F38" w:rsidRDefault="006E1F38" w:rsidP="006E1F38">
            <w:pPr>
              <w:pStyle w:val="ListParagraph"/>
              <w:numPr>
                <w:ilvl w:val="0"/>
                <w:numId w:val="32"/>
              </w:numPr>
              <w:spacing w:after="200"/>
              <w:ind w:left="714" w:hanging="357"/>
              <w:rPr>
                <w:rFonts w:asciiTheme="minorHAnsi" w:hAnsiTheme="minorHAnsi" w:cstheme="minorHAnsi"/>
                <w:sz w:val="22"/>
                <w:szCs w:val="22"/>
              </w:rPr>
            </w:pPr>
            <w:r w:rsidRPr="006E1F38">
              <w:rPr>
                <w:rFonts w:asciiTheme="minorHAnsi" w:hAnsiTheme="minorHAnsi" w:cstheme="minorHAnsi"/>
                <w:sz w:val="22"/>
                <w:szCs w:val="22"/>
              </w:rPr>
              <w:t xml:space="preserve">Responsible for follow-up of Temporary Higher Appointments and ensuring employees are advised of terms and conditions in relation to such appointments. </w:t>
            </w:r>
          </w:p>
          <w:p w14:paraId="4D1B2B8D" w14:textId="77777777" w:rsidR="006E1F38" w:rsidRPr="006E1F38" w:rsidRDefault="006E1F38" w:rsidP="006E1F38">
            <w:pPr>
              <w:numPr>
                <w:ilvl w:val="0"/>
                <w:numId w:val="33"/>
              </w:numPr>
              <w:contextualSpacing/>
              <w:rPr>
                <w:rFonts w:cstheme="minorHAnsi"/>
              </w:rPr>
            </w:pPr>
            <w:r w:rsidRPr="006E1F38">
              <w:rPr>
                <w:rFonts w:cstheme="minorHAnsi"/>
              </w:rPr>
              <w:t>Assist with the orientation of new staff as and when required.</w:t>
            </w:r>
            <w:r w:rsidRPr="006E1F38">
              <w:rPr>
                <w:rFonts w:cstheme="minorHAnsi"/>
              </w:rPr>
              <w:br/>
            </w:r>
          </w:p>
          <w:p w14:paraId="2662A24E" w14:textId="77777777" w:rsidR="006E1F38" w:rsidRPr="006E1F38" w:rsidRDefault="006E1F38" w:rsidP="006E1F38">
            <w:pPr>
              <w:numPr>
                <w:ilvl w:val="0"/>
                <w:numId w:val="33"/>
              </w:numPr>
              <w:contextualSpacing/>
              <w:rPr>
                <w:rFonts w:cstheme="minorHAnsi"/>
              </w:rPr>
            </w:pPr>
            <w:r w:rsidRPr="006E1F38">
              <w:rPr>
                <w:rFonts w:cstheme="minorHAnsi"/>
              </w:rPr>
              <w:t>Setting targets and deadlines and ensuring these are achieved.</w:t>
            </w:r>
          </w:p>
          <w:p w14:paraId="30F95B42" w14:textId="77777777" w:rsidR="006E1F38" w:rsidRPr="006E1F38" w:rsidRDefault="006E1F38" w:rsidP="006E1F38">
            <w:pPr>
              <w:contextualSpacing/>
              <w:rPr>
                <w:rFonts w:cstheme="minorHAnsi"/>
              </w:rPr>
            </w:pPr>
          </w:p>
          <w:p w14:paraId="692ED368" w14:textId="77777777" w:rsidR="006E1F38" w:rsidRPr="006E1F38" w:rsidRDefault="006E1F38" w:rsidP="006E1F38">
            <w:pPr>
              <w:numPr>
                <w:ilvl w:val="0"/>
                <w:numId w:val="33"/>
              </w:numPr>
              <w:contextualSpacing/>
              <w:rPr>
                <w:rFonts w:cstheme="minorHAnsi"/>
              </w:rPr>
            </w:pPr>
            <w:r w:rsidRPr="006E1F38">
              <w:rPr>
                <w:rFonts w:cstheme="minorHAnsi"/>
              </w:rPr>
              <w:t>Ensure work is carried out to highest possible standards.</w:t>
            </w:r>
          </w:p>
          <w:p w14:paraId="44713438" w14:textId="77777777" w:rsidR="006E1F38" w:rsidRPr="006E1F38" w:rsidRDefault="006E1F38" w:rsidP="006E1F38">
            <w:pPr>
              <w:contextualSpacing/>
              <w:rPr>
                <w:rFonts w:cstheme="minorHAnsi"/>
              </w:rPr>
            </w:pPr>
          </w:p>
          <w:p w14:paraId="29AB3056" w14:textId="45ED105A" w:rsidR="00812243" w:rsidRPr="006E1F38" w:rsidRDefault="006E1F38" w:rsidP="006E1F38">
            <w:pPr>
              <w:pStyle w:val="ListParagraph"/>
              <w:numPr>
                <w:ilvl w:val="0"/>
                <w:numId w:val="33"/>
              </w:numPr>
              <w:rPr>
                <w:rFonts w:asciiTheme="minorHAnsi" w:hAnsiTheme="minorHAnsi" w:cstheme="minorHAnsi"/>
                <w:b/>
                <w:sz w:val="22"/>
                <w:szCs w:val="22"/>
                <w:u w:val="single"/>
              </w:rPr>
            </w:pPr>
            <w:r w:rsidRPr="006E1F38">
              <w:rPr>
                <w:rFonts w:asciiTheme="minorHAnsi" w:hAnsiTheme="minorHAnsi" w:cstheme="minorHAnsi"/>
                <w:sz w:val="22"/>
                <w:szCs w:val="22"/>
              </w:rPr>
              <w:t>Responsible for the Health &amp; Safety of yourself and others</w:t>
            </w:r>
          </w:p>
          <w:p w14:paraId="58DF262F" w14:textId="3B880766" w:rsidR="004431E9" w:rsidRPr="006E1F38" w:rsidRDefault="004431E9" w:rsidP="006E2239">
            <w:pPr>
              <w:ind w:left="321" w:hanging="321"/>
              <w:rPr>
                <w:rFonts w:cstheme="minorHAnsi"/>
                <w:bCs/>
              </w:rPr>
            </w:pPr>
          </w:p>
          <w:p w14:paraId="74996983" w14:textId="77777777" w:rsidR="00015440" w:rsidRPr="006E1F38" w:rsidRDefault="00015440" w:rsidP="00F81DC1">
            <w:pPr>
              <w:ind w:left="321" w:hanging="321"/>
              <w:rPr>
                <w:rFonts w:cstheme="minorHAnsi"/>
                <w:b/>
                <w:u w:val="single"/>
              </w:rPr>
            </w:pPr>
          </w:p>
          <w:p w14:paraId="72C1EF8E" w14:textId="30F14BA7" w:rsidR="00015440" w:rsidRPr="006E1F38" w:rsidRDefault="00812243" w:rsidP="00F81DC1">
            <w:pPr>
              <w:ind w:left="321" w:hanging="321"/>
              <w:jc w:val="both"/>
              <w:rPr>
                <w:rFonts w:cstheme="minorHAnsi"/>
                <w:b/>
                <w:bCs/>
                <w:iCs/>
                <w:u w:val="single"/>
              </w:rPr>
            </w:pPr>
            <w:r w:rsidRPr="006E1F38">
              <w:rPr>
                <w:rFonts w:cstheme="minorHAnsi"/>
                <w:b/>
                <w:bCs/>
                <w:iCs/>
                <w:u w:val="single"/>
              </w:rPr>
              <w:t>Supervision of staff/</w:t>
            </w:r>
            <w:r w:rsidR="00015440" w:rsidRPr="006E1F38">
              <w:rPr>
                <w:rFonts w:cstheme="minorHAnsi"/>
                <w:b/>
                <w:bCs/>
                <w:iCs/>
                <w:u w:val="single"/>
              </w:rPr>
              <w:t>Management:</w:t>
            </w:r>
          </w:p>
          <w:p w14:paraId="0782ACFC"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Supervise and ensure the well-being of staff within the Human Resources Department.</w:t>
            </w:r>
            <w:r w:rsidRPr="006E1F38">
              <w:rPr>
                <w:rFonts w:asciiTheme="minorHAnsi" w:hAnsiTheme="minorHAnsi" w:cstheme="minorHAnsi"/>
                <w:sz w:val="22"/>
                <w:szCs w:val="22"/>
              </w:rPr>
              <w:br/>
            </w:r>
          </w:p>
          <w:p w14:paraId="3B330202" w14:textId="470150A9"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Create and maintain a positive working environment among staff members, which contributes to maintaining and enhancing effective working relationships.</w:t>
            </w:r>
            <w:r w:rsidRPr="006E1F38">
              <w:rPr>
                <w:rFonts w:asciiTheme="minorHAnsi" w:hAnsiTheme="minorHAnsi" w:cstheme="minorHAnsi"/>
                <w:sz w:val="22"/>
                <w:szCs w:val="22"/>
              </w:rPr>
              <w:br/>
            </w:r>
          </w:p>
          <w:p w14:paraId="2EE0E4FD" w14:textId="77777777" w:rsidR="00812243" w:rsidRPr="006E1F38" w:rsidRDefault="00812243" w:rsidP="00812243">
            <w:pPr>
              <w:pStyle w:val="Default"/>
              <w:numPr>
                <w:ilvl w:val="0"/>
                <w:numId w:val="30"/>
              </w:numPr>
              <w:rPr>
                <w:rFonts w:asciiTheme="minorHAnsi" w:hAnsiTheme="minorHAnsi" w:cstheme="minorHAnsi"/>
                <w:sz w:val="22"/>
                <w:szCs w:val="22"/>
              </w:rPr>
            </w:pPr>
            <w:r w:rsidRPr="006E1F38">
              <w:rPr>
                <w:rFonts w:asciiTheme="minorHAnsi" w:hAnsiTheme="minorHAnsi" w:cstheme="minorHAnsi"/>
                <w:sz w:val="22"/>
                <w:szCs w:val="22"/>
              </w:rPr>
              <w:t>Co-ordinate, monitor and review work of staff within the Human Resources Department.</w:t>
            </w:r>
            <w:r w:rsidRPr="006E1F38">
              <w:rPr>
                <w:rFonts w:asciiTheme="minorHAnsi" w:hAnsiTheme="minorHAnsi" w:cstheme="minorHAnsi"/>
                <w:sz w:val="22"/>
                <w:szCs w:val="22"/>
              </w:rPr>
              <w:br/>
            </w:r>
          </w:p>
          <w:p w14:paraId="04BD84B9" w14:textId="77777777" w:rsidR="00812243" w:rsidRPr="006E1F38" w:rsidRDefault="00812243" w:rsidP="00812243">
            <w:pPr>
              <w:pStyle w:val="Default"/>
              <w:numPr>
                <w:ilvl w:val="0"/>
                <w:numId w:val="30"/>
              </w:numPr>
              <w:rPr>
                <w:rFonts w:asciiTheme="minorHAnsi" w:hAnsiTheme="minorHAnsi" w:cstheme="minorHAnsi"/>
                <w:sz w:val="22"/>
                <w:szCs w:val="22"/>
              </w:rPr>
            </w:pPr>
            <w:r w:rsidRPr="006E1F38">
              <w:rPr>
                <w:rFonts w:asciiTheme="minorHAnsi" w:hAnsiTheme="minorHAnsi" w:cstheme="minorHAnsi"/>
                <w:sz w:val="22"/>
                <w:szCs w:val="22"/>
              </w:rPr>
              <w:t xml:space="preserve">Assess the training needs of staff under area of supervision to meet the needs of the hospital. </w:t>
            </w:r>
          </w:p>
          <w:p w14:paraId="75995345" w14:textId="77777777" w:rsidR="00812243" w:rsidRPr="006E1F38" w:rsidRDefault="00812243" w:rsidP="00812243">
            <w:pPr>
              <w:pStyle w:val="Default"/>
              <w:rPr>
                <w:rFonts w:asciiTheme="minorHAnsi" w:hAnsiTheme="minorHAnsi" w:cstheme="minorHAnsi"/>
                <w:sz w:val="22"/>
                <w:szCs w:val="22"/>
              </w:rPr>
            </w:pPr>
          </w:p>
          <w:p w14:paraId="6C90A01B" w14:textId="161C6266" w:rsidR="006E2239" w:rsidRPr="006E1F38" w:rsidRDefault="00812243" w:rsidP="00812243">
            <w:pPr>
              <w:pStyle w:val="ListParagraph"/>
              <w:numPr>
                <w:ilvl w:val="0"/>
                <w:numId w:val="30"/>
              </w:numPr>
              <w:rPr>
                <w:rFonts w:asciiTheme="minorHAnsi" w:hAnsiTheme="minorHAnsi" w:cstheme="minorHAnsi"/>
                <w:b/>
                <w:sz w:val="22"/>
                <w:szCs w:val="22"/>
                <w:u w:val="single"/>
              </w:rPr>
            </w:pPr>
            <w:r w:rsidRPr="006E1F38">
              <w:rPr>
                <w:rFonts w:asciiTheme="minorHAnsi" w:hAnsiTheme="minorHAnsi" w:cstheme="minorHAnsi"/>
                <w:sz w:val="22"/>
                <w:szCs w:val="22"/>
              </w:rPr>
              <w:t>Responsible for ensuring all staff under remit are up-to-date with mandatory training</w:t>
            </w:r>
          </w:p>
          <w:p w14:paraId="3C3F6CF7" w14:textId="77777777" w:rsidR="00812243" w:rsidRPr="006E1F38" w:rsidRDefault="00812243" w:rsidP="00812243">
            <w:pPr>
              <w:pStyle w:val="ListParagraph"/>
              <w:rPr>
                <w:rFonts w:asciiTheme="minorHAnsi" w:hAnsiTheme="minorHAnsi" w:cstheme="minorHAnsi"/>
                <w:b/>
                <w:sz w:val="22"/>
                <w:szCs w:val="22"/>
                <w:u w:val="single"/>
              </w:rPr>
            </w:pPr>
          </w:p>
          <w:p w14:paraId="0594E5C5" w14:textId="77777777" w:rsidR="00812243" w:rsidRPr="006E1F38" w:rsidRDefault="00812243" w:rsidP="00812243">
            <w:pPr>
              <w:rPr>
                <w:rFonts w:cstheme="minorHAnsi"/>
                <w:b/>
                <w:u w:val="single"/>
              </w:rPr>
            </w:pPr>
          </w:p>
          <w:p w14:paraId="1E12A34A" w14:textId="72BFA7A0" w:rsidR="00F81DC1" w:rsidRPr="006E1F38" w:rsidRDefault="00F81DC1" w:rsidP="006E2239">
            <w:pPr>
              <w:rPr>
                <w:rFonts w:cstheme="minorHAnsi"/>
                <w:b/>
                <w:u w:val="single"/>
              </w:rPr>
            </w:pPr>
            <w:r w:rsidRPr="006E1F38">
              <w:rPr>
                <w:rFonts w:cstheme="minorHAnsi"/>
                <w:b/>
                <w:u w:val="single"/>
              </w:rPr>
              <w:t>Leadership:</w:t>
            </w:r>
          </w:p>
          <w:p w14:paraId="363046FF"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Provide leadership to all staff within his/her area of responsibility.</w:t>
            </w:r>
            <w:r w:rsidRPr="006E1F38">
              <w:rPr>
                <w:rFonts w:asciiTheme="minorHAnsi" w:hAnsiTheme="minorHAnsi" w:cstheme="minorHAnsi"/>
                <w:sz w:val="22"/>
                <w:szCs w:val="22"/>
              </w:rPr>
              <w:br/>
            </w:r>
          </w:p>
          <w:p w14:paraId="75206572"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Work closely with other members of the Human Resources Department to ensure that all administrative duties are kept up to date.</w:t>
            </w:r>
            <w:r w:rsidRPr="006E1F38">
              <w:rPr>
                <w:rFonts w:asciiTheme="minorHAnsi" w:hAnsiTheme="minorHAnsi" w:cstheme="minorHAnsi"/>
                <w:sz w:val="22"/>
                <w:szCs w:val="22"/>
              </w:rPr>
              <w:br/>
            </w:r>
          </w:p>
          <w:p w14:paraId="30C95290" w14:textId="76E0CB2F" w:rsidR="00F81DC1" w:rsidRPr="006E1F38" w:rsidRDefault="00812243" w:rsidP="00812243">
            <w:pPr>
              <w:pStyle w:val="ListParagraph"/>
              <w:numPr>
                <w:ilvl w:val="0"/>
                <w:numId w:val="27"/>
              </w:numPr>
              <w:rPr>
                <w:rFonts w:asciiTheme="minorHAnsi" w:hAnsiTheme="minorHAnsi" w:cstheme="minorHAnsi"/>
                <w:b/>
                <w:sz w:val="22"/>
                <w:szCs w:val="22"/>
                <w:u w:val="single"/>
              </w:rPr>
            </w:pPr>
            <w:r w:rsidRPr="006E1F38">
              <w:rPr>
                <w:rFonts w:asciiTheme="minorHAnsi" w:hAnsiTheme="minorHAnsi" w:cstheme="minorHAnsi"/>
                <w:sz w:val="22"/>
                <w:szCs w:val="22"/>
              </w:rPr>
              <w:t>Maintain own knowledge of HR policies, procedures, guidelines and practices to perform the role effectively and to ensure standards are met by own team</w:t>
            </w:r>
          </w:p>
          <w:p w14:paraId="0E715AEC" w14:textId="77777777" w:rsidR="00812243" w:rsidRPr="006E1F38" w:rsidRDefault="00812243" w:rsidP="00812243">
            <w:pPr>
              <w:ind w:left="321" w:hanging="321"/>
              <w:rPr>
                <w:rFonts w:cstheme="minorHAnsi"/>
                <w:b/>
                <w:u w:val="single"/>
              </w:rPr>
            </w:pPr>
          </w:p>
          <w:p w14:paraId="1B5AADE8" w14:textId="7D5D6F95" w:rsidR="00812243" w:rsidRPr="006E1F38" w:rsidRDefault="00812243" w:rsidP="00812243">
            <w:pPr>
              <w:ind w:left="321" w:hanging="321"/>
              <w:rPr>
                <w:rFonts w:cstheme="minorHAnsi"/>
                <w:b/>
                <w:u w:val="single"/>
              </w:rPr>
            </w:pPr>
            <w:r w:rsidRPr="006E1F38">
              <w:rPr>
                <w:rFonts w:cstheme="minorHAnsi"/>
                <w:b/>
                <w:u w:val="single"/>
              </w:rPr>
              <w:t>Customer Service;</w:t>
            </w:r>
          </w:p>
          <w:p w14:paraId="2DB9B859" w14:textId="77777777" w:rsidR="00812243" w:rsidRPr="006E1F38" w:rsidRDefault="00812243" w:rsidP="00812243">
            <w:pPr>
              <w:pStyle w:val="Default"/>
              <w:numPr>
                <w:ilvl w:val="0"/>
                <w:numId w:val="31"/>
              </w:numPr>
              <w:rPr>
                <w:rFonts w:asciiTheme="minorHAnsi" w:hAnsiTheme="minorHAnsi" w:cstheme="minorHAnsi"/>
                <w:sz w:val="22"/>
                <w:szCs w:val="22"/>
              </w:rPr>
            </w:pPr>
            <w:r w:rsidRPr="006E1F38">
              <w:rPr>
                <w:rFonts w:asciiTheme="minorHAnsi" w:hAnsiTheme="minorHAnsi" w:cstheme="minorHAnsi"/>
                <w:sz w:val="22"/>
                <w:szCs w:val="22"/>
              </w:rPr>
              <w:t>Promote and maintain a customer focused environment.</w:t>
            </w:r>
            <w:r w:rsidRPr="006E1F38">
              <w:rPr>
                <w:rFonts w:asciiTheme="minorHAnsi" w:hAnsiTheme="minorHAnsi" w:cstheme="minorHAnsi"/>
                <w:sz w:val="22"/>
                <w:szCs w:val="22"/>
              </w:rPr>
              <w:br/>
            </w:r>
          </w:p>
          <w:p w14:paraId="48E1F30B" w14:textId="77777777" w:rsidR="00812243" w:rsidRPr="006E1F38" w:rsidRDefault="00812243" w:rsidP="00812243">
            <w:pPr>
              <w:pStyle w:val="Default"/>
              <w:numPr>
                <w:ilvl w:val="0"/>
                <w:numId w:val="31"/>
              </w:numPr>
              <w:rPr>
                <w:rFonts w:asciiTheme="minorHAnsi" w:hAnsiTheme="minorHAnsi" w:cstheme="minorHAnsi"/>
                <w:sz w:val="22"/>
                <w:szCs w:val="22"/>
              </w:rPr>
            </w:pPr>
            <w:r w:rsidRPr="006E1F38">
              <w:rPr>
                <w:rFonts w:asciiTheme="minorHAnsi" w:hAnsiTheme="minorHAnsi" w:cstheme="minorHAnsi"/>
                <w:sz w:val="22"/>
                <w:szCs w:val="22"/>
              </w:rPr>
              <w:t>Identify opportunities for improvement and implement as appropriate.</w:t>
            </w:r>
            <w:r w:rsidRPr="006E1F38">
              <w:rPr>
                <w:rFonts w:asciiTheme="minorHAnsi" w:hAnsiTheme="minorHAnsi" w:cstheme="minorHAnsi"/>
                <w:sz w:val="22"/>
                <w:szCs w:val="22"/>
              </w:rPr>
              <w:br/>
            </w:r>
          </w:p>
          <w:p w14:paraId="1F35B621" w14:textId="77777777" w:rsidR="00812243" w:rsidRPr="006E1F38" w:rsidRDefault="00812243" w:rsidP="00812243">
            <w:pPr>
              <w:pStyle w:val="Default"/>
              <w:numPr>
                <w:ilvl w:val="0"/>
                <w:numId w:val="27"/>
              </w:numPr>
              <w:rPr>
                <w:rFonts w:asciiTheme="minorHAnsi" w:hAnsiTheme="minorHAnsi" w:cstheme="minorHAnsi"/>
                <w:sz w:val="22"/>
                <w:szCs w:val="22"/>
              </w:rPr>
            </w:pPr>
            <w:r w:rsidRPr="006E1F38">
              <w:rPr>
                <w:rFonts w:asciiTheme="minorHAnsi" w:hAnsiTheme="minorHAnsi" w:cstheme="minorHAnsi"/>
                <w:sz w:val="22"/>
                <w:szCs w:val="22"/>
              </w:rPr>
              <w:t>Demonstrate pro-active commitment to all communications with internal and external stakeholders.</w:t>
            </w:r>
            <w:r w:rsidRPr="006E1F38">
              <w:rPr>
                <w:rFonts w:asciiTheme="minorHAnsi" w:hAnsiTheme="minorHAnsi" w:cstheme="minorHAnsi"/>
                <w:sz w:val="22"/>
                <w:szCs w:val="22"/>
              </w:rPr>
              <w:br/>
            </w:r>
          </w:p>
          <w:p w14:paraId="33F00E20" w14:textId="6A98CE40" w:rsidR="00812243" w:rsidRPr="006E1F38" w:rsidRDefault="00812243" w:rsidP="00812243">
            <w:pPr>
              <w:pStyle w:val="ListParagraph"/>
              <w:numPr>
                <w:ilvl w:val="0"/>
                <w:numId w:val="27"/>
              </w:numPr>
              <w:rPr>
                <w:rFonts w:asciiTheme="minorHAnsi" w:hAnsiTheme="minorHAnsi" w:cstheme="minorHAnsi"/>
                <w:b/>
                <w:sz w:val="22"/>
                <w:szCs w:val="22"/>
                <w:u w:val="single"/>
              </w:rPr>
            </w:pPr>
            <w:r w:rsidRPr="006E1F38">
              <w:rPr>
                <w:rFonts w:asciiTheme="minorHAnsi" w:hAnsiTheme="minorHAnsi" w:cstheme="minorHAnsi"/>
                <w:sz w:val="22"/>
                <w:szCs w:val="22"/>
              </w:rPr>
              <w:t>Ensure accurate attention to detail and consistent adherence to procedures and current standards</w:t>
            </w:r>
          </w:p>
          <w:p w14:paraId="7FE857E8" w14:textId="77777777" w:rsidR="00812243" w:rsidRPr="006E1F38" w:rsidRDefault="00812243" w:rsidP="00812243">
            <w:pPr>
              <w:pStyle w:val="ListParagraph"/>
              <w:rPr>
                <w:rFonts w:asciiTheme="minorHAnsi" w:hAnsiTheme="minorHAnsi" w:cstheme="minorHAnsi"/>
                <w:b/>
                <w:sz w:val="22"/>
                <w:szCs w:val="22"/>
                <w:u w:val="single"/>
              </w:rPr>
            </w:pPr>
          </w:p>
          <w:p w14:paraId="551C74D4" w14:textId="2BF0EC5B" w:rsidR="00015440" w:rsidRPr="006E1F38" w:rsidRDefault="00015440" w:rsidP="00F81DC1">
            <w:pPr>
              <w:ind w:left="321" w:hanging="321"/>
              <w:rPr>
                <w:rFonts w:cstheme="minorHAnsi"/>
                <w:b/>
                <w:u w:val="single"/>
              </w:rPr>
            </w:pPr>
            <w:r w:rsidRPr="006E1F38">
              <w:rPr>
                <w:rFonts w:cstheme="minorHAnsi"/>
                <w:b/>
                <w:u w:val="single"/>
              </w:rPr>
              <w:t>Educational/Professional:</w:t>
            </w:r>
          </w:p>
          <w:p w14:paraId="46D1FE46" w14:textId="77777777" w:rsidR="004431E9" w:rsidRPr="006E1F38" w:rsidRDefault="004431E9" w:rsidP="00F81DC1">
            <w:pPr>
              <w:pStyle w:val="ListParagraph"/>
              <w:numPr>
                <w:ilvl w:val="0"/>
                <w:numId w:val="15"/>
              </w:numPr>
              <w:ind w:left="321" w:hanging="321"/>
              <w:rPr>
                <w:rFonts w:asciiTheme="minorHAnsi" w:eastAsiaTheme="minorHAnsi" w:hAnsiTheme="minorHAnsi" w:cstheme="minorHAnsi"/>
                <w:sz w:val="22"/>
                <w:szCs w:val="22"/>
                <w:lang w:val="en-IE"/>
              </w:rPr>
            </w:pPr>
            <w:r w:rsidRPr="006E1F38">
              <w:rPr>
                <w:rFonts w:asciiTheme="minorHAnsi" w:eastAsiaTheme="minorHAnsi" w:hAnsiTheme="minorHAnsi" w:cstheme="minorHAnsi"/>
                <w:sz w:val="22"/>
                <w:szCs w:val="22"/>
                <w:lang w:val="en-IE"/>
              </w:rPr>
              <w:t>Maintain standards of practice and levels of professional knowledge by participating in continuous professional development initiatives and attendance at courses as appropriate.</w:t>
            </w:r>
          </w:p>
          <w:p w14:paraId="0114A61D" w14:textId="77777777" w:rsidR="004431E9" w:rsidRPr="006E1F38" w:rsidRDefault="004431E9" w:rsidP="00F81DC1">
            <w:pPr>
              <w:pStyle w:val="ListParagraph"/>
              <w:numPr>
                <w:ilvl w:val="0"/>
                <w:numId w:val="15"/>
              </w:numPr>
              <w:ind w:left="321" w:hanging="321"/>
              <w:rPr>
                <w:rFonts w:asciiTheme="minorHAnsi" w:eastAsiaTheme="minorHAnsi" w:hAnsiTheme="minorHAnsi" w:cstheme="minorHAnsi"/>
                <w:sz w:val="22"/>
                <w:szCs w:val="22"/>
                <w:lang w:val="en-IE"/>
              </w:rPr>
            </w:pPr>
            <w:r w:rsidRPr="006E1F38">
              <w:rPr>
                <w:rFonts w:asciiTheme="minorHAnsi" w:eastAsiaTheme="minorHAnsi" w:hAnsiTheme="minorHAnsi" w:cstheme="minorHAnsi"/>
                <w:sz w:val="22"/>
                <w:szCs w:val="22"/>
                <w:lang w:val="en-IE"/>
              </w:rPr>
              <w:t xml:space="preserve">Engage in career and professional development planning. </w:t>
            </w:r>
          </w:p>
          <w:p w14:paraId="206BF8C2" w14:textId="60872109" w:rsidR="004431E9" w:rsidRPr="006E1F38" w:rsidRDefault="004431E9" w:rsidP="006E2239">
            <w:pPr>
              <w:rPr>
                <w:rFonts w:cstheme="minorHAnsi"/>
              </w:rPr>
            </w:pPr>
            <w:r w:rsidRPr="006E1F38">
              <w:rPr>
                <w:rFonts w:cstheme="minorHAnsi"/>
              </w:rPr>
              <w:t xml:space="preserve"> </w:t>
            </w:r>
          </w:p>
          <w:p w14:paraId="01846348" w14:textId="77777777" w:rsidR="00D94936" w:rsidRPr="006E1F38" w:rsidRDefault="00015440" w:rsidP="00F81DC1">
            <w:pPr>
              <w:ind w:left="321" w:hanging="321"/>
              <w:jc w:val="both"/>
              <w:rPr>
                <w:rFonts w:cstheme="minorHAnsi"/>
                <w:bCs/>
                <w:i/>
                <w:iCs/>
              </w:rPr>
            </w:pPr>
            <w:r w:rsidRPr="006E1F38">
              <w:rPr>
                <w:rFonts w:cstheme="minorHAnsi"/>
                <w:bCs/>
                <w:i/>
                <w:iCs/>
              </w:rPr>
              <w:t xml:space="preserve">The above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14:paraId="4EE162E0" w14:textId="77777777" w:rsidR="00F00D7D" w:rsidRPr="006E1F38" w:rsidRDefault="00F00D7D" w:rsidP="00F81DC1">
            <w:pPr>
              <w:ind w:left="321" w:hanging="321"/>
              <w:jc w:val="both"/>
              <w:rPr>
                <w:rFonts w:cstheme="minorHAnsi"/>
                <w:i/>
              </w:rPr>
            </w:pPr>
          </w:p>
        </w:tc>
      </w:tr>
      <w:tr w:rsidR="00015440" w:rsidRPr="006E1F38" w14:paraId="2C43DA2C" w14:textId="77777777" w:rsidTr="00C357D5">
        <w:trPr>
          <w:trHeight w:val="100"/>
        </w:trPr>
        <w:tc>
          <w:tcPr>
            <w:tcW w:w="1668" w:type="dxa"/>
          </w:tcPr>
          <w:p w14:paraId="4FA2BD72" w14:textId="77777777" w:rsidR="00015440" w:rsidRPr="006E1F38" w:rsidRDefault="00015440" w:rsidP="00015440">
            <w:pPr>
              <w:jc w:val="both"/>
              <w:rPr>
                <w:rFonts w:eastAsia="Times New Roman" w:cstheme="minorHAnsi"/>
                <w:b/>
                <w:bCs/>
                <w:lang w:val="en-GB" w:eastAsia="en-GB"/>
              </w:rPr>
            </w:pPr>
          </w:p>
          <w:p w14:paraId="314A9EEC" w14:textId="77777777" w:rsidR="00D94936" w:rsidRPr="006E1F38" w:rsidRDefault="00D94936" w:rsidP="00D94936">
            <w:pPr>
              <w:jc w:val="center"/>
              <w:rPr>
                <w:rFonts w:eastAsia="Times New Roman" w:cstheme="minorHAnsi"/>
                <w:b/>
                <w:lang w:val="en-GB" w:eastAsia="en-GB"/>
              </w:rPr>
            </w:pPr>
            <w:r w:rsidRPr="006E1F38">
              <w:rPr>
                <w:rFonts w:eastAsia="Times New Roman" w:cstheme="minorHAnsi"/>
                <w:b/>
                <w:lang w:val="en-GB" w:eastAsia="en-GB"/>
              </w:rPr>
              <w:t xml:space="preserve">Person </w:t>
            </w:r>
            <w:r w:rsidR="0034643A" w:rsidRPr="006E1F38">
              <w:rPr>
                <w:rFonts w:eastAsia="Times New Roman" w:cstheme="minorHAnsi"/>
                <w:b/>
                <w:lang w:val="en-GB" w:eastAsia="en-GB"/>
              </w:rPr>
              <w:t xml:space="preserve">&amp; Post </w:t>
            </w:r>
            <w:r w:rsidRPr="006E1F38">
              <w:rPr>
                <w:rFonts w:eastAsia="Times New Roman" w:cstheme="minorHAnsi"/>
                <w:b/>
                <w:lang w:val="en-GB" w:eastAsia="en-GB"/>
              </w:rPr>
              <w:t>Specification Criteria</w:t>
            </w:r>
          </w:p>
          <w:p w14:paraId="16BF9BC7" w14:textId="77777777" w:rsidR="00015440" w:rsidRPr="006E1F38" w:rsidRDefault="00015440" w:rsidP="00015440">
            <w:pPr>
              <w:jc w:val="both"/>
              <w:rPr>
                <w:rFonts w:cstheme="minorHAnsi"/>
                <w:b/>
                <w:bCs/>
                <w:color w:val="000000" w:themeColor="text1"/>
              </w:rPr>
            </w:pPr>
          </w:p>
          <w:p w14:paraId="4FC7E52D" w14:textId="77777777" w:rsidR="00015440" w:rsidRPr="006E1F38" w:rsidRDefault="00015440" w:rsidP="00015440">
            <w:pPr>
              <w:jc w:val="both"/>
              <w:rPr>
                <w:rFonts w:cstheme="minorHAnsi"/>
                <w:b/>
                <w:bCs/>
                <w:color w:val="000000" w:themeColor="text1"/>
              </w:rPr>
            </w:pPr>
          </w:p>
          <w:p w14:paraId="42AFDEEB" w14:textId="77777777" w:rsidR="00015440" w:rsidRPr="006E1F38" w:rsidRDefault="00015440" w:rsidP="00015440">
            <w:pPr>
              <w:jc w:val="both"/>
              <w:rPr>
                <w:rFonts w:eastAsia="Times New Roman" w:cstheme="minorHAnsi"/>
                <w:b/>
                <w:bCs/>
                <w:lang w:val="en-GB" w:eastAsia="en-GB"/>
              </w:rPr>
            </w:pPr>
          </w:p>
          <w:p w14:paraId="7007A29A" w14:textId="77777777" w:rsidR="00015440" w:rsidRPr="006E1F38" w:rsidRDefault="00015440" w:rsidP="00015440">
            <w:pPr>
              <w:jc w:val="both"/>
              <w:rPr>
                <w:rFonts w:cstheme="minorHAnsi"/>
                <w:b/>
                <w:bCs/>
                <w:color w:val="000000" w:themeColor="text1"/>
              </w:rPr>
            </w:pPr>
          </w:p>
          <w:p w14:paraId="6FF5E7DA" w14:textId="77777777" w:rsidR="00015440" w:rsidRPr="006E1F38" w:rsidRDefault="00015440" w:rsidP="00015440">
            <w:pPr>
              <w:jc w:val="both"/>
              <w:rPr>
                <w:rFonts w:cstheme="minorHAnsi"/>
                <w:b/>
                <w:bCs/>
                <w:color w:val="000000" w:themeColor="text1"/>
              </w:rPr>
            </w:pPr>
          </w:p>
        </w:tc>
        <w:tc>
          <w:tcPr>
            <w:tcW w:w="829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295"/>
            </w:tblGrid>
            <w:tr w:rsidR="005366FE" w:rsidRPr="006E1F38" w14:paraId="277914D2" w14:textId="77777777" w:rsidTr="007B6F94">
              <w:trPr>
                <w:trHeight w:val="334"/>
              </w:trPr>
              <w:tc>
                <w:tcPr>
                  <w:tcW w:w="2118" w:type="dxa"/>
                  <w:shd w:val="clear" w:color="auto" w:fill="auto"/>
                </w:tcPr>
                <w:p w14:paraId="47CC846A" w14:textId="77777777" w:rsidR="005366FE" w:rsidRPr="006E1F38" w:rsidRDefault="005366FE" w:rsidP="00F81DC1">
                  <w:pPr>
                    <w:spacing w:after="0" w:line="240" w:lineRule="auto"/>
                    <w:rPr>
                      <w:rFonts w:eastAsia="Times New Roman" w:cstheme="minorHAnsi"/>
                      <w:lang w:val="en-GB" w:eastAsia="en-GB"/>
                    </w:rPr>
                  </w:pPr>
                </w:p>
              </w:tc>
              <w:tc>
                <w:tcPr>
                  <w:tcW w:w="5295" w:type="dxa"/>
                  <w:shd w:val="clear" w:color="auto" w:fill="auto"/>
                </w:tcPr>
                <w:p w14:paraId="12998B13" w14:textId="4CA1176F" w:rsidR="005366FE" w:rsidRPr="006E1F38" w:rsidRDefault="005366FE" w:rsidP="00F81DC1">
                  <w:pPr>
                    <w:spacing w:after="0" w:line="240" w:lineRule="auto"/>
                    <w:rPr>
                      <w:rFonts w:eastAsia="Times New Roman" w:cstheme="minorHAnsi"/>
                      <w:b/>
                      <w:lang w:val="en-GB" w:eastAsia="en-GB"/>
                    </w:rPr>
                  </w:pPr>
                  <w:r w:rsidRPr="006E1F38">
                    <w:rPr>
                      <w:rFonts w:eastAsia="Times New Roman" w:cstheme="minorHAnsi"/>
                      <w:b/>
                      <w:lang w:val="en-GB" w:eastAsia="en-GB"/>
                    </w:rPr>
                    <w:t xml:space="preserve">Essential </w:t>
                  </w:r>
                </w:p>
              </w:tc>
            </w:tr>
            <w:tr w:rsidR="00DF6E3E" w:rsidRPr="006E1F38" w14:paraId="2338FF0C" w14:textId="77777777" w:rsidTr="00A82D56">
              <w:tc>
                <w:tcPr>
                  <w:tcW w:w="2118" w:type="dxa"/>
                  <w:shd w:val="clear" w:color="auto" w:fill="auto"/>
                </w:tcPr>
                <w:p w14:paraId="6B20899D" w14:textId="77777777" w:rsidR="00DF6E3E" w:rsidRPr="006E1F38" w:rsidRDefault="00DF6E3E" w:rsidP="00F81DC1">
                  <w:pPr>
                    <w:spacing w:after="0" w:line="240" w:lineRule="auto"/>
                    <w:rPr>
                      <w:rFonts w:eastAsia="Times New Roman" w:cstheme="minorHAnsi"/>
                      <w:b/>
                      <w:lang w:val="en-GB" w:eastAsia="en-GB"/>
                    </w:rPr>
                  </w:pPr>
                </w:p>
                <w:p w14:paraId="5A4C3742" w14:textId="77777777" w:rsidR="00DF6E3E" w:rsidRPr="006E1F38" w:rsidRDefault="00DF6E3E" w:rsidP="00F81DC1">
                  <w:pPr>
                    <w:spacing w:after="0" w:line="240" w:lineRule="auto"/>
                    <w:rPr>
                      <w:rFonts w:eastAsia="Times New Roman" w:cstheme="minorHAnsi"/>
                      <w:b/>
                      <w:lang w:val="en-GB" w:eastAsia="en-GB"/>
                    </w:rPr>
                  </w:pPr>
                  <w:r w:rsidRPr="006E1F38">
                    <w:rPr>
                      <w:rFonts w:eastAsia="Times New Roman" w:cstheme="minorHAnsi"/>
                      <w:b/>
                      <w:lang w:val="en-GB" w:eastAsia="en-GB"/>
                    </w:rPr>
                    <w:t>Education and Qualifications</w:t>
                  </w:r>
                </w:p>
                <w:p w14:paraId="38F0B61E" w14:textId="77777777" w:rsidR="00DF6E3E" w:rsidRPr="006E1F38" w:rsidRDefault="00DF6E3E" w:rsidP="00F81DC1">
                  <w:pPr>
                    <w:spacing w:after="0" w:line="240" w:lineRule="auto"/>
                    <w:rPr>
                      <w:rFonts w:eastAsia="Times New Roman" w:cstheme="minorHAnsi"/>
                      <w:b/>
                      <w:lang w:val="en-GB" w:eastAsia="en-GB"/>
                    </w:rPr>
                  </w:pPr>
                </w:p>
              </w:tc>
              <w:tc>
                <w:tcPr>
                  <w:tcW w:w="5295" w:type="dxa"/>
                  <w:shd w:val="clear" w:color="auto" w:fill="auto"/>
                </w:tcPr>
                <w:p w14:paraId="16020B8F" w14:textId="77777777" w:rsidR="0056383F" w:rsidRPr="0056383F" w:rsidRDefault="0056383F" w:rsidP="0056383F">
                  <w:pPr>
                    <w:spacing w:after="0" w:line="240" w:lineRule="auto"/>
                    <w:rPr>
                      <w:rFonts w:eastAsia="Times New Roman" w:cstheme="minorHAnsi"/>
                      <w:lang w:val="en-GB" w:eastAsia="en-GB"/>
                    </w:rPr>
                  </w:pPr>
                  <w:r w:rsidRPr="0056383F">
                    <w:rPr>
                      <w:rFonts w:eastAsia="Times New Roman" w:cstheme="minorHAnsi"/>
                      <w:lang w:val="en-GB" w:eastAsia="en-GB"/>
                    </w:rPr>
                    <w:t>Have satisfactory experience as a clerical officer in the HSE, TUSLA, other statutory health agencies, or a body which provides services on behalf of the HSE under Section 38 of the Health Act 2004</w:t>
                  </w:r>
                </w:p>
                <w:p w14:paraId="060048D3" w14:textId="77777777" w:rsidR="0056383F" w:rsidRPr="0056383F" w:rsidRDefault="0056383F" w:rsidP="0056383F">
                  <w:pPr>
                    <w:spacing w:after="0" w:line="240" w:lineRule="auto"/>
                    <w:rPr>
                      <w:rFonts w:eastAsia="Times New Roman" w:cstheme="minorHAnsi"/>
                      <w:lang w:val="en-GB" w:eastAsia="en-GB"/>
                    </w:rPr>
                  </w:pPr>
                  <w:r w:rsidRPr="0056383F">
                    <w:rPr>
                      <w:rFonts w:eastAsia="Times New Roman" w:cstheme="minorHAnsi"/>
                      <w:lang w:val="en-GB" w:eastAsia="en-GB"/>
                    </w:rPr>
                    <w:t>Or</w:t>
                  </w:r>
                </w:p>
                <w:p w14:paraId="3350434C" w14:textId="77777777" w:rsidR="0056383F" w:rsidRPr="0056383F" w:rsidRDefault="0056383F" w:rsidP="0056383F">
                  <w:pPr>
                    <w:spacing w:after="0" w:line="240" w:lineRule="auto"/>
                    <w:rPr>
                      <w:rFonts w:eastAsia="Times New Roman" w:cstheme="minorHAnsi"/>
                      <w:lang w:val="en-GB" w:eastAsia="en-GB"/>
                    </w:rPr>
                  </w:pPr>
                  <w:r w:rsidRPr="0056383F">
                    <w:rPr>
                      <w:rFonts w:eastAsia="Times New Roman" w:cstheme="minorHAnsi"/>
                      <w:lang w:val="en-GB" w:eastAsia="en-GB"/>
                    </w:rPr>
                    <w:t>Have obtained a pass (Grade D) in at least five subjects from the approved list of subjects in the Department of Education Leaving Certificate Examination, including Mathematics and English or Irish1.  Candidates should have obtained at least Grade C on higher level papers in three subjects in that examination.</w:t>
                  </w:r>
                </w:p>
                <w:p w14:paraId="12EEE30A" w14:textId="77777777" w:rsidR="0056383F" w:rsidRPr="0056383F" w:rsidRDefault="0056383F" w:rsidP="0056383F">
                  <w:pPr>
                    <w:spacing w:after="0" w:line="240" w:lineRule="auto"/>
                    <w:rPr>
                      <w:rFonts w:eastAsia="Times New Roman" w:cstheme="minorHAnsi"/>
                      <w:lang w:val="en-GB" w:eastAsia="en-GB"/>
                    </w:rPr>
                  </w:pPr>
                  <w:r w:rsidRPr="0056383F">
                    <w:rPr>
                      <w:rFonts w:eastAsia="Times New Roman" w:cstheme="minorHAnsi"/>
                      <w:lang w:val="en-GB" w:eastAsia="en-GB"/>
                    </w:rPr>
                    <w:t>Or</w:t>
                  </w:r>
                </w:p>
                <w:p w14:paraId="26625E46" w14:textId="77777777" w:rsidR="0056383F" w:rsidRPr="0056383F" w:rsidRDefault="0056383F" w:rsidP="0056383F">
                  <w:pPr>
                    <w:spacing w:after="0" w:line="240" w:lineRule="auto"/>
                    <w:rPr>
                      <w:rFonts w:eastAsia="Times New Roman" w:cstheme="minorHAnsi"/>
                      <w:lang w:val="en-GB" w:eastAsia="en-GB"/>
                    </w:rPr>
                  </w:pPr>
                  <w:r w:rsidRPr="0056383F">
                    <w:rPr>
                      <w:rFonts w:eastAsia="Times New Roman" w:cstheme="minorHAnsi"/>
                      <w:lang w:val="en-GB" w:eastAsia="en-GB"/>
                    </w:rPr>
                    <w:t>Have completed a relevant examination at a comparable standard in any equivalent examination in another jurisdiction.</w:t>
                  </w:r>
                </w:p>
                <w:p w14:paraId="490A4C31" w14:textId="77777777" w:rsidR="0056383F" w:rsidRPr="0056383F" w:rsidRDefault="0056383F" w:rsidP="0056383F">
                  <w:pPr>
                    <w:spacing w:after="0" w:line="240" w:lineRule="auto"/>
                    <w:rPr>
                      <w:rFonts w:eastAsia="Times New Roman" w:cstheme="minorHAnsi"/>
                      <w:lang w:val="en-GB" w:eastAsia="en-GB"/>
                    </w:rPr>
                  </w:pPr>
                  <w:r w:rsidRPr="0056383F">
                    <w:rPr>
                      <w:rFonts w:eastAsia="Times New Roman" w:cstheme="minorHAnsi"/>
                      <w:lang w:val="en-GB" w:eastAsia="en-GB"/>
                    </w:rPr>
                    <w:lastRenderedPageBreak/>
                    <w:t>Or</w:t>
                  </w:r>
                </w:p>
                <w:p w14:paraId="1B11FA4D" w14:textId="77777777" w:rsidR="0056383F" w:rsidRPr="0056383F" w:rsidRDefault="0056383F" w:rsidP="0056383F">
                  <w:pPr>
                    <w:spacing w:after="0" w:line="240" w:lineRule="auto"/>
                    <w:rPr>
                      <w:rFonts w:eastAsia="Times New Roman" w:cstheme="minorHAnsi"/>
                      <w:lang w:val="en-GB" w:eastAsia="en-GB"/>
                    </w:rPr>
                  </w:pPr>
                  <w:r w:rsidRPr="0056383F">
                    <w:rPr>
                      <w:rFonts w:eastAsia="Times New Roman" w:cstheme="minorHAnsi"/>
                      <w:lang w:val="en-GB" w:eastAsia="en-GB"/>
                    </w:rPr>
                    <w:t>Hold a comparable and relevant third level qualification of at least level 6 on the National Qualifications Framework maintained by Qualifications and Quality Ireland, (QQI).</w:t>
                  </w:r>
                </w:p>
                <w:p w14:paraId="1BBC143F" w14:textId="77777777" w:rsidR="0056383F" w:rsidRPr="0056383F" w:rsidRDefault="0056383F" w:rsidP="0056383F">
                  <w:pPr>
                    <w:spacing w:after="0" w:line="240" w:lineRule="auto"/>
                    <w:rPr>
                      <w:rFonts w:eastAsia="Times New Roman" w:cstheme="minorHAnsi"/>
                      <w:lang w:val="en-GB" w:eastAsia="en-GB"/>
                    </w:rPr>
                  </w:pPr>
                </w:p>
                <w:p w14:paraId="2CCBD862" w14:textId="4B4C0E2B" w:rsidR="00DF6E3E" w:rsidRPr="0056383F" w:rsidRDefault="0056383F" w:rsidP="00F81DC1">
                  <w:pPr>
                    <w:spacing w:after="0" w:line="240" w:lineRule="auto"/>
                    <w:rPr>
                      <w:rFonts w:cstheme="minorHAnsi"/>
                    </w:rPr>
                  </w:pPr>
                  <w:r w:rsidRPr="0056383F">
                    <w:rPr>
                      <w:rFonts w:eastAsia="Times New Roman" w:cstheme="minorHAnsi"/>
                      <w:lang w:val="en-GB" w:eastAsia="en-GB"/>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tc>
            </w:tr>
            <w:tr w:rsidR="00DF6E3E" w:rsidRPr="006E1F38" w14:paraId="379E03EE" w14:textId="77777777" w:rsidTr="002A7BD2">
              <w:tc>
                <w:tcPr>
                  <w:tcW w:w="2118" w:type="dxa"/>
                  <w:shd w:val="clear" w:color="auto" w:fill="auto"/>
                </w:tcPr>
                <w:p w14:paraId="1328DF19" w14:textId="77777777" w:rsidR="00DF6E3E" w:rsidRPr="006E1F38" w:rsidRDefault="00DF6E3E" w:rsidP="00F81DC1">
                  <w:pPr>
                    <w:spacing w:after="0" w:line="240" w:lineRule="auto"/>
                    <w:rPr>
                      <w:rFonts w:eastAsia="Times New Roman" w:cstheme="minorHAnsi"/>
                      <w:b/>
                      <w:lang w:val="en-GB" w:eastAsia="en-GB"/>
                    </w:rPr>
                  </w:pPr>
                  <w:r w:rsidRPr="006E1F38">
                    <w:rPr>
                      <w:rFonts w:eastAsia="Times New Roman" w:cstheme="minorHAnsi"/>
                      <w:b/>
                      <w:lang w:val="en-GB" w:eastAsia="en-GB"/>
                    </w:rPr>
                    <w:lastRenderedPageBreak/>
                    <w:t>Experience relevant to the role</w:t>
                  </w:r>
                </w:p>
                <w:p w14:paraId="22038452" w14:textId="77777777" w:rsidR="00DF6E3E" w:rsidRPr="006E1F38" w:rsidRDefault="00DF6E3E" w:rsidP="00F81DC1">
                  <w:pPr>
                    <w:spacing w:after="0" w:line="240" w:lineRule="auto"/>
                    <w:rPr>
                      <w:rFonts w:eastAsia="Times New Roman" w:cstheme="minorHAnsi"/>
                      <w:b/>
                      <w:lang w:val="en-GB" w:eastAsia="en-GB"/>
                    </w:rPr>
                  </w:pPr>
                </w:p>
              </w:tc>
              <w:tc>
                <w:tcPr>
                  <w:tcW w:w="5295" w:type="dxa"/>
                  <w:shd w:val="clear" w:color="auto" w:fill="auto"/>
                </w:tcPr>
                <w:p w14:paraId="449F4CF4" w14:textId="7030C380" w:rsidR="00DF6E3E" w:rsidRPr="006E1F38" w:rsidRDefault="0056383F" w:rsidP="00F81DC1">
                  <w:pPr>
                    <w:spacing w:after="0" w:line="240" w:lineRule="auto"/>
                    <w:rPr>
                      <w:rFonts w:eastAsia="Times New Roman" w:cstheme="minorHAnsi"/>
                      <w:lang w:val="en-GB" w:eastAsia="en-GB"/>
                    </w:rPr>
                  </w:pPr>
                  <w:r w:rsidRPr="0056383F">
                    <w:rPr>
                      <w:rFonts w:eastAsia="Times New Roman" w:cstheme="minorHAnsi"/>
                      <w:lang w:val="en-GB" w:eastAsia="en-GB"/>
                    </w:rPr>
                    <w:t xml:space="preserve">Candidates must possess the requisite knowledge and ability, including a high standard of suitability and management ability), for the proper discharge of the office </w:t>
                  </w:r>
                </w:p>
                <w:p w14:paraId="00CF9BF0" w14:textId="77777777" w:rsidR="00DF6E3E" w:rsidRPr="006E1F38" w:rsidRDefault="00DF6E3E" w:rsidP="00F81DC1">
                  <w:pPr>
                    <w:spacing w:after="0" w:line="240" w:lineRule="auto"/>
                    <w:rPr>
                      <w:rFonts w:eastAsia="Times New Roman" w:cstheme="minorHAnsi"/>
                      <w:lang w:val="en-GB" w:eastAsia="en-GB"/>
                    </w:rPr>
                  </w:pPr>
                </w:p>
              </w:tc>
            </w:tr>
            <w:tr w:rsidR="0056383F" w:rsidRPr="006E1F38" w14:paraId="6A2ED365" w14:textId="77777777" w:rsidTr="002A7BD2">
              <w:tc>
                <w:tcPr>
                  <w:tcW w:w="2118" w:type="dxa"/>
                  <w:shd w:val="clear" w:color="auto" w:fill="auto"/>
                </w:tcPr>
                <w:p w14:paraId="604B8F42" w14:textId="7A9FFA2B" w:rsidR="0056383F" w:rsidRPr="006E1F38" w:rsidRDefault="0056383F" w:rsidP="00F81DC1">
                  <w:pPr>
                    <w:spacing w:after="0" w:line="240" w:lineRule="auto"/>
                    <w:rPr>
                      <w:rFonts w:eastAsia="Times New Roman" w:cstheme="minorHAnsi"/>
                      <w:b/>
                      <w:lang w:val="en-GB" w:eastAsia="en-GB"/>
                    </w:rPr>
                  </w:pPr>
                  <w:r>
                    <w:rPr>
                      <w:rFonts w:eastAsia="Times New Roman" w:cstheme="minorHAnsi"/>
                      <w:b/>
                      <w:lang w:val="en-GB" w:eastAsia="en-GB"/>
                    </w:rPr>
                    <w:t>Post Specific requirements</w:t>
                  </w:r>
                </w:p>
              </w:tc>
              <w:tc>
                <w:tcPr>
                  <w:tcW w:w="5295" w:type="dxa"/>
                  <w:shd w:val="clear" w:color="auto" w:fill="auto"/>
                </w:tcPr>
                <w:p w14:paraId="26525DB1" w14:textId="568CBC41" w:rsidR="0056383F" w:rsidRPr="00A37C8E" w:rsidRDefault="0056383F" w:rsidP="00A37C8E">
                  <w:pPr>
                    <w:pStyle w:val="ListParagraph"/>
                    <w:numPr>
                      <w:ilvl w:val="0"/>
                      <w:numId w:val="34"/>
                    </w:numPr>
                    <w:ind w:left="496" w:hanging="284"/>
                    <w:rPr>
                      <w:rFonts w:asciiTheme="minorHAnsi" w:eastAsia="Times New Roman" w:hAnsiTheme="minorHAnsi" w:cstheme="minorHAnsi"/>
                      <w:sz w:val="22"/>
                      <w:szCs w:val="22"/>
                      <w:lang w:val="en-GB" w:eastAsia="en-GB"/>
                    </w:rPr>
                  </w:pPr>
                  <w:r w:rsidRPr="00A37C8E">
                    <w:rPr>
                      <w:rFonts w:asciiTheme="minorHAnsi" w:eastAsia="Times New Roman" w:hAnsiTheme="minorHAnsi" w:cstheme="minorHAnsi"/>
                      <w:sz w:val="22"/>
                      <w:szCs w:val="22"/>
                      <w:lang w:val="en-GB" w:eastAsia="en-GB"/>
                    </w:rPr>
                    <w:t>Significant experience of working in a Human Resources / Payroll role and provision of HR advisory services to management and staff</w:t>
                  </w:r>
                  <w:r w:rsidR="00A37C8E" w:rsidRPr="00A37C8E">
                    <w:rPr>
                      <w:rFonts w:asciiTheme="minorHAnsi" w:eastAsia="Times New Roman" w:hAnsiTheme="minorHAnsi" w:cstheme="minorHAnsi"/>
                      <w:sz w:val="22"/>
                      <w:szCs w:val="22"/>
                      <w:lang w:val="en-GB" w:eastAsia="en-GB"/>
                    </w:rPr>
                    <w:t>.</w:t>
                  </w:r>
                </w:p>
                <w:p w14:paraId="40E120D3" w14:textId="6F9A2527" w:rsidR="0056383F" w:rsidRPr="00A37C8E" w:rsidRDefault="0056383F" w:rsidP="00A37C8E">
                  <w:pPr>
                    <w:pStyle w:val="ListParagraph"/>
                    <w:numPr>
                      <w:ilvl w:val="0"/>
                      <w:numId w:val="34"/>
                    </w:numPr>
                    <w:ind w:left="496" w:hanging="284"/>
                    <w:rPr>
                      <w:rFonts w:asciiTheme="minorHAnsi" w:eastAsia="Times New Roman" w:hAnsiTheme="minorHAnsi" w:cstheme="minorHAnsi"/>
                      <w:sz w:val="22"/>
                      <w:szCs w:val="22"/>
                      <w:lang w:val="en-GB" w:eastAsia="en-GB"/>
                    </w:rPr>
                  </w:pPr>
                  <w:r w:rsidRPr="00A37C8E">
                    <w:rPr>
                      <w:rFonts w:asciiTheme="minorHAnsi" w:eastAsia="Times New Roman" w:hAnsiTheme="minorHAnsi" w:cstheme="minorHAnsi"/>
                      <w:sz w:val="22"/>
                      <w:szCs w:val="22"/>
                      <w:lang w:val="en-GB" w:eastAsia="en-GB"/>
                    </w:rPr>
                    <w:t>Experience of working in a professional manner with Senior Management and other key internal and external stakeholders and customers, as relevant to the role.</w:t>
                  </w:r>
                </w:p>
                <w:p w14:paraId="4DC3C379" w14:textId="701EF07D" w:rsidR="0056383F" w:rsidRPr="00A37C8E" w:rsidRDefault="0056383F" w:rsidP="00A37C8E">
                  <w:pPr>
                    <w:pStyle w:val="ListParagraph"/>
                    <w:numPr>
                      <w:ilvl w:val="0"/>
                      <w:numId w:val="34"/>
                    </w:numPr>
                    <w:ind w:left="496" w:hanging="284"/>
                    <w:rPr>
                      <w:rFonts w:eastAsia="Times New Roman" w:cstheme="minorHAnsi"/>
                      <w:lang w:val="en-GB" w:eastAsia="en-GB"/>
                    </w:rPr>
                  </w:pPr>
                  <w:r w:rsidRPr="00A37C8E">
                    <w:rPr>
                      <w:rFonts w:asciiTheme="minorHAnsi" w:eastAsia="Times New Roman" w:hAnsiTheme="minorHAnsi" w:cstheme="minorHAnsi"/>
                      <w:sz w:val="22"/>
                      <w:szCs w:val="22"/>
                      <w:lang w:val="en-GB" w:eastAsia="en-GB"/>
                    </w:rPr>
                    <w:t>Demonstrate a high level of ICT skills including experience of data collation and analysis</w:t>
                  </w:r>
                  <w:r w:rsidR="00A37C8E" w:rsidRPr="00A37C8E">
                    <w:rPr>
                      <w:rFonts w:asciiTheme="minorHAnsi" w:eastAsia="Times New Roman" w:hAnsiTheme="minorHAnsi" w:cstheme="minorHAnsi"/>
                      <w:sz w:val="22"/>
                      <w:szCs w:val="22"/>
                      <w:lang w:val="en-GB" w:eastAsia="en-GB"/>
                    </w:rPr>
                    <w:t>.</w:t>
                  </w:r>
                </w:p>
              </w:tc>
            </w:tr>
            <w:tr w:rsidR="00E3502C" w:rsidRPr="006E1F38" w14:paraId="13E802DC" w14:textId="77777777" w:rsidTr="002A7BD2">
              <w:tc>
                <w:tcPr>
                  <w:tcW w:w="2118" w:type="dxa"/>
                  <w:shd w:val="clear" w:color="auto" w:fill="auto"/>
                </w:tcPr>
                <w:p w14:paraId="2A73D585" w14:textId="540D96A1" w:rsidR="00E3502C" w:rsidRPr="00E3502C" w:rsidRDefault="00E3502C" w:rsidP="00F81DC1">
                  <w:pPr>
                    <w:spacing w:after="0" w:line="240" w:lineRule="auto"/>
                    <w:rPr>
                      <w:rFonts w:eastAsia="Times New Roman" w:cstheme="minorHAnsi"/>
                      <w:b/>
                      <w:lang w:val="en-GB" w:eastAsia="en-GB"/>
                    </w:rPr>
                  </w:pPr>
                  <w:r w:rsidRPr="00E3502C">
                    <w:rPr>
                      <w:rFonts w:cstheme="minorHAnsi"/>
                      <w:b/>
                    </w:rPr>
                    <w:t>Other requirements specific to the post</w:t>
                  </w:r>
                </w:p>
              </w:tc>
              <w:tc>
                <w:tcPr>
                  <w:tcW w:w="5295" w:type="dxa"/>
                  <w:shd w:val="clear" w:color="auto" w:fill="auto"/>
                </w:tcPr>
                <w:p w14:paraId="38D30EB5" w14:textId="285873D5" w:rsidR="00E3502C" w:rsidRPr="00E3502C" w:rsidRDefault="00E3502C" w:rsidP="00A37C8E">
                  <w:pPr>
                    <w:pStyle w:val="ListParagraph"/>
                    <w:numPr>
                      <w:ilvl w:val="0"/>
                      <w:numId w:val="34"/>
                    </w:numPr>
                    <w:ind w:left="496" w:hanging="284"/>
                    <w:rPr>
                      <w:rFonts w:asciiTheme="minorHAnsi" w:eastAsia="Times New Roman" w:hAnsiTheme="minorHAnsi" w:cstheme="minorHAnsi"/>
                      <w:sz w:val="22"/>
                      <w:szCs w:val="22"/>
                      <w:lang w:val="en-GB" w:eastAsia="en-GB"/>
                    </w:rPr>
                  </w:pPr>
                  <w:r w:rsidRPr="00E3502C">
                    <w:rPr>
                      <w:rFonts w:asciiTheme="minorHAnsi" w:hAnsiTheme="minorHAnsi" w:cstheme="minorHAnsi"/>
                      <w:iCs/>
                      <w:sz w:val="22"/>
                      <w:szCs w:val="22"/>
                    </w:rPr>
                    <w:t>Access to transport as post may involve travel</w:t>
                  </w:r>
                </w:p>
              </w:tc>
            </w:tr>
          </w:tbl>
          <w:p w14:paraId="78C1576D" w14:textId="2F85EA3C" w:rsidR="00015440" w:rsidRPr="006E1F38" w:rsidRDefault="00015440" w:rsidP="00F81DC1">
            <w:pPr>
              <w:rPr>
                <w:rFonts w:eastAsia="Times New Roman" w:cstheme="minorHAnsi"/>
                <w:lang w:eastAsia="en-IE"/>
              </w:rPr>
            </w:pPr>
          </w:p>
        </w:tc>
      </w:tr>
      <w:tr w:rsidR="00015440" w:rsidRPr="006E1F38" w14:paraId="2FAFC355" w14:textId="77777777" w:rsidTr="00945310">
        <w:trPr>
          <w:trHeight w:val="983"/>
        </w:trPr>
        <w:tc>
          <w:tcPr>
            <w:tcW w:w="1668" w:type="dxa"/>
          </w:tcPr>
          <w:p w14:paraId="4215A147" w14:textId="77777777" w:rsidR="00015440" w:rsidRPr="006E1F38" w:rsidRDefault="00015440" w:rsidP="00015440">
            <w:pPr>
              <w:jc w:val="both"/>
              <w:rPr>
                <w:rFonts w:eastAsia="Times New Roman" w:cstheme="minorHAnsi"/>
                <w:b/>
                <w:bCs/>
                <w:highlight w:val="yellow"/>
                <w:lang w:val="en-GB" w:eastAsia="en-GB"/>
              </w:rPr>
            </w:pPr>
          </w:p>
        </w:tc>
        <w:tc>
          <w:tcPr>
            <w:tcW w:w="8294" w:type="dxa"/>
          </w:tcPr>
          <w:p w14:paraId="52D8EBB8" w14:textId="77777777" w:rsidR="00015440" w:rsidRPr="006E1F38" w:rsidRDefault="00015440" w:rsidP="00015440">
            <w:pPr>
              <w:ind w:right="119"/>
              <w:jc w:val="both"/>
              <w:rPr>
                <w:rFonts w:cstheme="minorHAnsi"/>
                <w:b/>
              </w:rPr>
            </w:pPr>
            <w:r w:rsidRPr="006E1F38">
              <w:rPr>
                <w:rFonts w:cstheme="minorHAnsi"/>
                <w:b/>
              </w:rPr>
              <w:t>Health</w:t>
            </w:r>
          </w:p>
          <w:p w14:paraId="66D7E442" w14:textId="77777777" w:rsidR="00015440" w:rsidRPr="006E1F38" w:rsidRDefault="00015440" w:rsidP="00015440">
            <w:pPr>
              <w:ind w:right="119"/>
              <w:jc w:val="both"/>
              <w:rPr>
                <w:rFonts w:cstheme="minorHAnsi"/>
              </w:rPr>
            </w:pPr>
            <w:r w:rsidRPr="006E1F38">
              <w:rPr>
                <w:rFonts w:cstheme="minorHAnsi"/>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35C9FD5" w14:textId="77777777" w:rsidR="00015440" w:rsidRPr="006E1F38" w:rsidRDefault="00015440" w:rsidP="00015440">
            <w:pPr>
              <w:ind w:right="119"/>
              <w:jc w:val="both"/>
              <w:rPr>
                <w:rFonts w:cstheme="minorHAnsi"/>
                <w:b/>
                <w:iCs/>
              </w:rPr>
            </w:pPr>
            <w:r w:rsidRPr="006E1F38">
              <w:rPr>
                <w:rFonts w:cstheme="minorHAnsi"/>
                <w:b/>
                <w:bCs/>
              </w:rPr>
              <w:t>Character</w:t>
            </w:r>
          </w:p>
          <w:p w14:paraId="136C586B" w14:textId="77777777" w:rsidR="00015440" w:rsidRPr="006E1F38" w:rsidRDefault="00015440" w:rsidP="00015440">
            <w:pPr>
              <w:ind w:right="119"/>
              <w:jc w:val="both"/>
              <w:rPr>
                <w:rFonts w:cstheme="minorHAnsi"/>
              </w:rPr>
            </w:pPr>
            <w:r w:rsidRPr="006E1F38">
              <w:rPr>
                <w:rFonts w:cstheme="minorHAnsi"/>
              </w:rPr>
              <w:t>Each candidate for and any person holding the office must be of good character</w:t>
            </w:r>
          </w:p>
          <w:p w14:paraId="1CE8F29A" w14:textId="663A3F73" w:rsidR="00015440" w:rsidRPr="006E1F38" w:rsidRDefault="00015440" w:rsidP="00015440">
            <w:pPr>
              <w:jc w:val="both"/>
              <w:rPr>
                <w:rFonts w:cstheme="minorHAnsi"/>
                <w:b/>
                <w:color w:val="000000" w:themeColor="text1"/>
                <w:highlight w:val="yellow"/>
              </w:rPr>
            </w:pPr>
          </w:p>
        </w:tc>
      </w:tr>
      <w:tr w:rsidR="00015440" w:rsidRPr="006E1F38" w14:paraId="2431DC80" w14:textId="77777777" w:rsidTr="00945310">
        <w:trPr>
          <w:trHeight w:val="1541"/>
        </w:trPr>
        <w:tc>
          <w:tcPr>
            <w:tcW w:w="1668" w:type="dxa"/>
          </w:tcPr>
          <w:p w14:paraId="04E54F00" w14:textId="77777777" w:rsidR="00015440" w:rsidRPr="006E1F38" w:rsidRDefault="00015440" w:rsidP="00015440">
            <w:pPr>
              <w:jc w:val="both"/>
              <w:rPr>
                <w:rFonts w:cstheme="minorHAnsi"/>
                <w:b/>
                <w:bCs/>
              </w:rPr>
            </w:pPr>
            <w:r w:rsidRPr="006E1F38">
              <w:rPr>
                <w:rFonts w:cstheme="minorHAnsi"/>
                <w:b/>
                <w:bCs/>
              </w:rPr>
              <w:t>Health &amp; Safety</w:t>
            </w:r>
          </w:p>
          <w:p w14:paraId="6C147289" w14:textId="77777777" w:rsidR="00015440" w:rsidRPr="006E1F38" w:rsidRDefault="00015440" w:rsidP="00015440">
            <w:pPr>
              <w:jc w:val="both"/>
              <w:rPr>
                <w:rFonts w:cstheme="minorHAnsi"/>
                <w:b/>
                <w:bCs/>
              </w:rPr>
            </w:pPr>
          </w:p>
        </w:tc>
        <w:tc>
          <w:tcPr>
            <w:tcW w:w="8294" w:type="dxa"/>
          </w:tcPr>
          <w:p w14:paraId="677AF32B" w14:textId="77777777" w:rsidR="00015440" w:rsidRPr="006E1F38" w:rsidRDefault="00015440" w:rsidP="00015440">
            <w:pPr>
              <w:jc w:val="both"/>
              <w:rPr>
                <w:rFonts w:cstheme="minorHAnsi"/>
              </w:rPr>
            </w:pPr>
            <w:r w:rsidRPr="006E1F38">
              <w:rPr>
                <w:rFonts w:cstheme="minorHAnsi"/>
              </w:rPr>
              <w:t>These duties must be performed in accordance with the hospital health and safety policy.  In carrying out these duties the employee must ensure that effective safety procedures are in place to comply with the Health, Safety and Welfare at Work Act. Staff must carry out their duties in a safe and responsible manner in line with the Hospital Policy as set out in the appropriate department’s safety statement, which must be read and understood.</w:t>
            </w:r>
          </w:p>
          <w:p w14:paraId="72CFAD22" w14:textId="77777777" w:rsidR="00015440" w:rsidRPr="006E1F38" w:rsidRDefault="00015440" w:rsidP="00015440">
            <w:pPr>
              <w:ind w:left="360"/>
              <w:jc w:val="both"/>
              <w:rPr>
                <w:rFonts w:eastAsia="Times New Roman" w:cstheme="minorHAnsi"/>
                <w:iCs/>
                <w:lang w:val="en-GB" w:eastAsia="en-GB"/>
              </w:rPr>
            </w:pPr>
          </w:p>
        </w:tc>
      </w:tr>
      <w:tr w:rsidR="00A57201" w:rsidRPr="006E1F38" w14:paraId="2C75F8FA" w14:textId="77777777" w:rsidTr="00945310">
        <w:trPr>
          <w:trHeight w:val="1541"/>
        </w:trPr>
        <w:tc>
          <w:tcPr>
            <w:tcW w:w="1668" w:type="dxa"/>
          </w:tcPr>
          <w:p w14:paraId="65E6D2BB" w14:textId="77777777" w:rsidR="00A57201" w:rsidRPr="006E1F38" w:rsidRDefault="00A57201" w:rsidP="00A57201">
            <w:pPr>
              <w:rPr>
                <w:rFonts w:eastAsia="Times New Roman" w:cstheme="minorHAnsi"/>
                <w:b/>
                <w:lang w:val="en-GB" w:eastAsia="en-GB"/>
              </w:rPr>
            </w:pPr>
            <w:r w:rsidRPr="006E1F38">
              <w:rPr>
                <w:rFonts w:eastAsia="Times New Roman" w:cstheme="minorHAnsi"/>
                <w:b/>
                <w:lang w:val="en-GB" w:eastAsia="en-GB"/>
              </w:rPr>
              <w:t>Skills and Competencies</w:t>
            </w:r>
          </w:p>
          <w:p w14:paraId="2D51C982" w14:textId="77777777" w:rsidR="00A57201" w:rsidRPr="006E1F38" w:rsidRDefault="00A57201" w:rsidP="00015440">
            <w:pPr>
              <w:jc w:val="both"/>
              <w:rPr>
                <w:rFonts w:cstheme="minorHAnsi"/>
                <w:b/>
                <w:bCs/>
              </w:rPr>
            </w:pPr>
          </w:p>
        </w:tc>
        <w:tc>
          <w:tcPr>
            <w:tcW w:w="8294" w:type="dxa"/>
          </w:tcPr>
          <w:p w14:paraId="25FAB6B6" w14:textId="3EA091BB" w:rsidR="00A57201" w:rsidRDefault="00A57201" w:rsidP="00A57201">
            <w:pPr>
              <w:numPr>
                <w:ilvl w:val="0"/>
                <w:numId w:val="21"/>
              </w:numPr>
              <w:ind w:left="474"/>
              <w:rPr>
                <w:rFonts w:eastAsia="Times New Roman" w:cstheme="minorHAnsi"/>
                <w:lang w:val="en-GB" w:eastAsia="en-GB"/>
              </w:rPr>
            </w:pPr>
            <w:r w:rsidRPr="006E1F38">
              <w:rPr>
                <w:rFonts w:eastAsia="Times New Roman" w:cstheme="minorHAnsi"/>
                <w:lang w:val="en-GB" w:eastAsia="en-GB"/>
              </w:rPr>
              <w:t xml:space="preserve">Professional Knowledge </w:t>
            </w:r>
            <w:r>
              <w:rPr>
                <w:rFonts w:eastAsia="Times New Roman" w:cstheme="minorHAnsi"/>
                <w:lang w:val="en-GB" w:eastAsia="en-GB"/>
              </w:rPr>
              <w:t>&amp; Experience</w:t>
            </w:r>
          </w:p>
          <w:p w14:paraId="45B3FDD2" w14:textId="77777777" w:rsidR="008A5F52" w:rsidRDefault="008A5F52" w:rsidP="00A57201">
            <w:pPr>
              <w:ind w:left="114"/>
              <w:rPr>
                <w:rFonts w:eastAsia="Times New Roman" w:cstheme="minorHAnsi"/>
                <w:lang w:val="en-GB" w:eastAsia="en-GB"/>
              </w:rPr>
            </w:pPr>
            <w:r w:rsidRPr="008A5F52">
              <w:rPr>
                <w:rFonts w:eastAsia="Times New Roman" w:cstheme="minorHAnsi"/>
                <w:lang w:val="en-GB" w:eastAsia="en-GB"/>
              </w:rPr>
              <w:t>Knowledge and understanding of HSE HR policies, procedures and guidelines.</w:t>
            </w:r>
          </w:p>
          <w:p w14:paraId="7C197F80" w14:textId="77777777" w:rsidR="008A5F52" w:rsidRDefault="008A5F52" w:rsidP="00A57201">
            <w:pPr>
              <w:ind w:left="114"/>
              <w:rPr>
                <w:rFonts w:eastAsia="Times New Roman" w:cstheme="minorHAnsi"/>
                <w:lang w:val="en-GB" w:eastAsia="en-GB"/>
              </w:rPr>
            </w:pPr>
            <w:r w:rsidRPr="008A5F52">
              <w:rPr>
                <w:rFonts w:eastAsia="Times New Roman" w:cstheme="minorHAnsi"/>
                <w:lang w:val="en-GB" w:eastAsia="en-GB"/>
              </w:rPr>
              <w:t xml:space="preserve">Knowledge and understanding of Irish Employment Law. </w:t>
            </w:r>
          </w:p>
          <w:p w14:paraId="48EFE139" w14:textId="77777777" w:rsidR="008A5F52" w:rsidRDefault="008A5F52" w:rsidP="00A57201">
            <w:pPr>
              <w:ind w:left="114"/>
              <w:rPr>
                <w:rFonts w:eastAsia="Times New Roman" w:cstheme="minorHAnsi"/>
                <w:lang w:val="en-GB" w:eastAsia="en-GB"/>
              </w:rPr>
            </w:pPr>
            <w:r w:rsidRPr="008A5F52">
              <w:rPr>
                <w:rFonts w:eastAsia="Times New Roman" w:cstheme="minorHAnsi"/>
                <w:lang w:val="en-GB" w:eastAsia="en-GB"/>
              </w:rPr>
              <w:t xml:space="preserve">Knowledge and understanding of HSE recruitment process. </w:t>
            </w:r>
          </w:p>
          <w:p w14:paraId="45457C12" w14:textId="77777777" w:rsidR="008A5F52" w:rsidRDefault="008A5F52" w:rsidP="00A57201">
            <w:pPr>
              <w:ind w:left="114"/>
              <w:rPr>
                <w:rFonts w:eastAsia="Times New Roman" w:cstheme="minorHAnsi"/>
                <w:lang w:val="en-GB" w:eastAsia="en-GB"/>
              </w:rPr>
            </w:pPr>
            <w:r w:rsidRPr="008A5F52">
              <w:rPr>
                <w:rFonts w:eastAsia="Times New Roman" w:cstheme="minorHAnsi"/>
                <w:lang w:val="en-GB" w:eastAsia="en-GB"/>
              </w:rPr>
              <w:t xml:space="preserve">Knowledge of PAYE, USC, PRSI, Pension &amp; Pension Levy rules an advantage. </w:t>
            </w:r>
          </w:p>
          <w:p w14:paraId="300F6EE0" w14:textId="05E4758C" w:rsidR="00A57201" w:rsidRDefault="008A5F52" w:rsidP="00A57201">
            <w:pPr>
              <w:ind w:left="114"/>
              <w:rPr>
                <w:rFonts w:eastAsia="Times New Roman" w:cstheme="minorHAnsi"/>
                <w:lang w:val="en-GB" w:eastAsia="en-GB"/>
              </w:rPr>
            </w:pPr>
            <w:r w:rsidRPr="008A5F52">
              <w:rPr>
                <w:rFonts w:eastAsia="Times New Roman" w:cstheme="minorHAnsi"/>
                <w:lang w:val="en-GB" w:eastAsia="en-GB"/>
              </w:rPr>
              <w:t>Excellent MS Office skills to include Word and Excel.</w:t>
            </w:r>
          </w:p>
          <w:p w14:paraId="1B016E87" w14:textId="77777777" w:rsidR="00A57201" w:rsidRPr="006E1F38" w:rsidRDefault="00A57201" w:rsidP="00A57201">
            <w:pPr>
              <w:rPr>
                <w:rFonts w:eastAsia="Times New Roman" w:cstheme="minorHAnsi"/>
                <w:lang w:val="en-GB" w:eastAsia="en-GB"/>
              </w:rPr>
            </w:pPr>
          </w:p>
          <w:p w14:paraId="1E402AED" w14:textId="77777777" w:rsidR="00A57201" w:rsidRDefault="00A57201" w:rsidP="00A57201">
            <w:pPr>
              <w:numPr>
                <w:ilvl w:val="0"/>
                <w:numId w:val="21"/>
              </w:numPr>
              <w:ind w:left="474"/>
              <w:rPr>
                <w:rFonts w:eastAsia="Times New Roman" w:cstheme="minorHAnsi"/>
                <w:lang w:val="en-GB" w:eastAsia="en-GB"/>
              </w:rPr>
            </w:pPr>
            <w:r w:rsidRPr="006E1F38">
              <w:rPr>
                <w:rFonts w:eastAsia="Times New Roman" w:cstheme="minorHAnsi"/>
                <w:lang w:val="en-GB" w:eastAsia="en-GB"/>
              </w:rPr>
              <w:t xml:space="preserve">Planning and </w:t>
            </w:r>
            <w:r>
              <w:rPr>
                <w:rFonts w:eastAsia="Times New Roman" w:cstheme="minorHAnsi"/>
                <w:lang w:val="en-GB" w:eastAsia="en-GB"/>
              </w:rPr>
              <w:t>Organisational Skills</w:t>
            </w:r>
          </w:p>
          <w:p w14:paraId="0ACFF4BF"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 xml:space="preserve">Strong planning and organising skills including restructuring and organizing own work load and that of others effectively. </w:t>
            </w:r>
          </w:p>
          <w:p w14:paraId="14F4F1E7"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 xml:space="preserve">The ability to use computer technology effectively for the management and delivery of results. </w:t>
            </w:r>
          </w:p>
          <w:p w14:paraId="20F9EEF0" w14:textId="778B4924" w:rsidR="00A57201" w:rsidRDefault="008A5F52" w:rsidP="00A57201">
            <w:pPr>
              <w:rPr>
                <w:rFonts w:eastAsia="Times New Roman" w:cstheme="minorHAnsi"/>
                <w:lang w:val="en-GB" w:eastAsia="en-GB"/>
              </w:rPr>
            </w:pPr>
            <w:r w:rsidRPr="008A5F52">
              <w:rPr>
                <w:rFonts w:eastAsia="Times New Roman" w:cstheme="minorHAnsi"/>
                <w:lang w:val="en-GB" w:eastAsia="en-GB"/>
              </w:rPr>
              <w:t>The ability to take responsibility and be accountable for the delivery of agreed objectives.</w:t>
            </w:r>
          </w:p>
          <w:p w14:paraId="2F502203" w14:textId="77777777" w:rsidR="00A57201" w:rsidRPr="006E1F38" w:rsidRDefault="00A57201" w:rsidP="00A57201">
            <w:pPr>
              <w:rPr>
                <w:rFonts w:eastAsia="Times New Roman" w:cstheme="minorHAnsi"/>
                <w:lang w:val="en-GB" w:eastAsia="en-GB"/>
              </w:rPr>
            </w:pPr>
          </w:p>
          <w:p w14:paraId="1EBB9287" w14:textId="77777777" w:rsidR="00A57201" w:rsidRDefault="00A57201" w:rsidP="00A57201">
            <w:pPr>
              <w:numPr>
                <w:ilvl w:val="0"/>
                <w:numId w:val="21"/>
              </w:numPr>
              <w:ind w:left="474"/>
              <w:rPr>
                <w:rFonts w:eastAsia="Times New Roman" w:cstheme="minorHAnsi"/>
                <w:lang w:val="en-GB" w:eastAsia="en-GB"/>
              </w:rPr>
            </w:pPr>
            <w:r>
              <w:rPr>
                <w:rFonts w:eastAsia="Times New Roman" w:cstheme="minorHAnsi"/>
                <w:lang w:val="en-GB" w:eastAsia="en-GB"/>
              </w:rPr>
              <w:t>Evaluating Information, Problem Solving and Decision making</w:t>
            </w:r>
          </w:p>
          <w:p w14:paraId="37715600"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 xml:space="preserve">The ability to gather and analyze information from relevant sources. </w:t>
            </w:r>
          </w:p>
          <w:p w14:paraId="61E82F97"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The ability to make sound decisions.</w:t>
            </w:r>
          </w:p>
          <w:p w14:paraId="2AAD3D7F"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 xml:space="preserve"> Initiative in the resolution of issues. </w:t>
            </w:r>
          </w:p>
          <w:p w14:paraId="3035A91A" w14:textId="1D29A13B" w:rsidR="00A57201" w:rsidRDefault="008A5F52" w:rsidP="00A57201">
            <w:pPr>
              <w:rPr>
                <w:rFonts w:eastAsia="Times New Roman" w:cstheme="minorHAnsi"/>
                <w:lang w:val="en-GB" w:eastAsia="en-GB"/>
              </w:rPr>
            </w:pPr>
            <w:r w:rsidRPr="008A5F52">
              <w:rPr>
                <w:rFonts w:eastAsia="Times New Roman" w:cstheme="minorHAnsi"/>
                <w:lang w:val="en-GB" w:eastAsia="en-GB"/>
              </w:rPr>
              <w:t>The ability to proactively identify areas for improvement and to develop practical solutions for their implementation.</w:t>
            </w:r>
          </w:p>
          <w:p w14:paraId="15A52663" w14:textId="77777777" w:rsidR="00A57201" w:rsidRDefault="00A57201" w:rsidP="00A57201">
            <w:pPr>
              <w:rPr>
                <w:rFonts w:eastAsia="Times New Roman" w:cstheme="minorHAnsi"/>
                <w:lang w:val="en-GB" w:eastAsia="en-GB"/>
              </w:rPr>
            </w:pPr>
          </w:p>
          <w:p w14:paraId="7BBE5291" w14:textId="77777777" w:rsidR="00A57201" w:rsidRPr="006E1F38" w:rsidRDefault="00A57201" w:rsidP="00A57201">
            <w:pPr>
              <w:rPr>
                <w:rFonts w:eastAsia="Times New Roman" w:cstheme="minorHAnsi"/>
                <w:lang w:val="en-GB" w:eastAsia="en-GB"/>
              </w:rPr>
            </w:pPr>
          </w:p>
          <w:p w14:paraId="1CF10303" w14:textId="77777777" w:rsidR="00A57201" w:rsidRDefault="00A57201" w:rsidP="00A57201">
            <w:pPr>
              <w:numPr>
                <w:ilvl w:val="0"/>
                <w:numId w:val="21"/>
              </w:numPr>
              <w:ind w:left="474"/>
              <w:rPr>
                <w:rFonts w:eastAsia="Times New Roman" w:cstheme="minorHAnsi"/>
                <w:lang w:val="en-GB" w:eastAsia="en-GB"/>
              </w:rPr>
            </w:pPr>
            <w:r>
              <w:rPr>
                <w:rFonts w:eastAsia="Times New Roman" w:cstheme="minorHAnsi"/>
                <w:lang w:val="en-GB" w:eastAsia="en-GB"/>
              </w:rPr>
              <w:t>Leadership and Team Working</w:t>
            </w:r>
          </w:p>
          <w:p w14:paraId="792A73C4" w14:textId="77777777" w:rsidR="008A5F52" w:rsidRDefault="008A5F52" w:rsidP="008A5F52">
            <w:pPr>
              <w:rPr>
                <w:rFonts w:eastAsia="Times New Roman" w:cstheme="minorHAnsi"/>
                <w:lang w:val="en-GB" w:eastAsia="en-GB"/>
              </w:rPr>
            </w:pPr>
            <w:r w:rsidRPr="008A5F52">
              <w:rPr>
                <w:rFonts w:eastAsia="Times New Roman" w:cstheme="minorHAnsi"/>
                <w:lang w:val="en-GB" w:eastAsia="en-GB"/>
              </w:rPr>
              <w:t xml:space="preserve">The ability to lead the team by example, coaching and supporting individuals as required. </w:t>
            </w:r>
          </w:p>
          <w:p w14:paraId="535B5FA6" w14:textId="7C55B1F1" w:rsidR="008A5F52" w:rsidRPr="008A5F52" w:rsidRDefault="008A5F52" w:rsidP="008A5F52">
            <w:pPr>
              <w:rPr>
                <w:rFonts w:eastAsia="Times New Roman" w:cstheme="minorHAnsi"/>
                <w:lang w:val="en-GB" w:eastAsia="en-GB"/>
              </w:rPr>
            </w:pPr>
            <w:r w:rsidRPr="008A5F52">
              <w:rPr>
                <w:rFonts w:eastAsia="Times New Roman" w:cstheme="minorHAnsi"/>
                <w:lang w:val="en-GB" w:eastAsia="en-GB"/>
              </w:rPr>
              <w:t>The ability to work with the team to facilitate high performance, developing clear and realistic objectives.</w:t>
            </w:r>
          </w:p>
          <w:p w14:paraId="375B6A69" w14:textId="77777777" w:rsidR="008A5F52" w:rsidRDefault="008A5F52" w:rsidP="008A5F52">
            <w:pPr>
              <w:rPr>
                <w:rFonts w:eastAsia="Times New Roman" w:cstheme="minorHAnsi"/>
                <w:lang w:val="en-GB" w:eastAsia="en-GB"/>
              </w:rPr>
            </w:pPr>
            <w:r w:rsidRPr="008A5F52">
              <w:rPr>
                <w:rFonts w:eastAsia="Times New Roman" w:cstheme="minorHAnsi"/>
                <w:lang w:val="en-GB" w:eastAsia="en-GB"/>
              </w:rPr>
              <w:t xml:space="preserve"> The ability to address performance issues as they arise.</w:t>
            </w:r>
          </w:p>
          <w:p w14:paraId="4F728421" w14:textId="373D5933" w:rsidR="00A57201" w:rsidRDefault="008A5F52" w:rsidP="008A5F52">
            <w:pPr>
              <w:rPr>
                <w:rFonts w:eastAsia="Times New Roman" w:cstheme="minorHAnsi"/>
                <w:lang w:val="en-GB" w:eastAsia="en-GB"/>
              </w:rPr>
            </w:pPr>
            <w:r w:rsidRPr="008A5F52">
              <w:rPr>
                <w:rFonts w:eastAsia="Times New Roman" w:cstheme="minorHAnsi"/>
                <w:lang w:val="en-GB" w:eastAsia="en-GB"/>
              </w:rPr>
              <w:t>Flexibility and willingness to adapt, positively contributing to the implementation of change.</w:t>
            </w:r>
          </w:p>
          <w:p w14:paraId="7743BEC6" w14:textId="77777777" w:rsidR="00A57201" w:rsidRDefault="00A57201" w:rsidP="00A57201">
            <w:pPr>
              <w:rPr>
                <w:rFonts w:eastAsia="Times New Roman" w:cstheme="minorHAnsi"/>
                <w:lang w:val="en-GB" w:eastAsia="en-GB"/>
              </w:rPr>
            </w:pPr>
          </w:p>
          <w:p w14:paraId="2E01782D" w14:textId="77777777" w:rsidR="00A57201" w:rsidRDefault="00A57201" w:rsidP="00A57201">
            <w:pPr>
              <w:numPr>
                <w:ilvl w:val="0"/>
                <w:numId w:val="21"/>
              </w:numPr>
              <w:ind w:left="474"/>
              <w:rPr>
                <w:rFonts w:eastAsia="Times New Roman" w:cstheme="minorHAnsi"/>
                <w:lang w:val="en-GB" w:eastAsia="en-GB"/>
              </w:rPr>
            </w:pPr>
            <w:r>
              <w:rPr>
                <w:rFonts w:eastAsia="Times New Roman" w:cstheme="minorHAnsi"/>
                <w:lang w:val="en-GB" w:eastAsia="en-GB"/>
              </w:rPr>
              <w:t>Quality and Customer/Client Focus</w:t>
            </w:r>
            <w:r w:rsidRPr="006E1F38">
              <w:rPr>
                <w:rFonts w:eastAsia="Times New Roman" w:cstheme="minorHAnsi"/>
                <w:lang w:val="en-GB" w:eastAsia="en-GB"/>
              </w:rPr>
              <w:t xml:space="preserve"> </w:t>
            </w:r>
          </w:p>
          <w:p w14:paraId="6342FF3C"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Evidence of setting high standards for self and the team.</w:t>
            </w:r>
          </w:p>
          <w:p w14:paraId="61075DD0"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 xml:space="preserve">Evidence of practicing and promoting a strong focus on delivering high quality customer service for internal and external customers. </w:t>
            </w:r>
          </w:p>
          <w:p w14:paraId="7CFABB7F" w14:textId="6EEAB837" w:rsidR="00A57201" w:rsidRDefault="008A5F52" w:rsidP="00A57201">
            <w:pPr>
              <w:rPr>
                <w:rFonts w:eastAsia="Times New Roman" w:cstheme="minorHAnsi"/>
                <w:lang w:val="en-GB" w:eastAsia="en-GB"/>
              </w:rPr>
            </w:pPr>
            <w:r w:rsidRPr="008A5F52">
              <w:rPr>
                <w:rFonts w:eastAsia="Times New Roman" w:cstheme="minorHAnsi"/>
                <w:lang w:val="en-GB" w:eastAsia="en-GB"/>
              </w:rPr>
              <w:t>Commitment to developing own knowledge and expertise.</w:t>
            </w:r>
          </w:p>
          <w:p w14:paraId="4793D5C4" w14:textId="77777777" w:rsidR="008A5F52" w:rsidRDefault="008A5F52" w:rsidP="00A57201">
            <w:pPr>
              <w:rPr>
                <w:rFonts w:eastAsia="Times New Roman" w:cstheme="minorHAnsi"/>
                <w:lang w:val="en-GB" w:eastAsia="en-GB"/>
              </w:rPr>
            </w:pPr>
          </w:p>
          <w:p w14:paraId="75ED37F9" w14:textId="77777777" w:rsidR="00A57201" w:rsidRDefault="00A57201" w:rsidP="00A57201">
            <w:pPr>
              <w:numPr>
                <w:ilvl w:val="0"/>
                <w:numId w:val="21"/>
              </w:numPr>
              <w:ind w:left="474"/>
              <w:rPr>
                <w:rFonts w:eastAsia="Times New Roman" w:cstheme="minorHAnsi"/>
                <w:lang w:val="en-GB" w:eastAsia="en-GB"/>
              </w:rPr>
            </w:pPr>
            <w:r w:rsidRPr="00A57201">
              <w:rPr>
                <w:rFonts w:eastAsia="Times New Roman" w:cstheme="minorHAnsi"/>
                <w:lang w:val="en-GB" w:eastAsia="en-GB"/>
              </w:rPr>
              <w:t>Communication and Interpersonal Skills</w:t>
            </w:r>
          </w:p>
          <w:p w14:paraId="14EF7070"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 xml:space="preserve">Effective communication skills including the ability to present information in a clear and concise manner. </w:t>
            </w:r>
          </w:p>
          <w:p w14:paraId="6EC4407A" w14:textId="77777777" w:rsidR="008A5F52" w:rsidRDefault="008A5F52" w:rsidP="00A57201">
            <w:pPr>
              <w:rPr>
                <w:rFonts w:eastAsia="Times New Roman" w:cstheme="minorHAnsi"/>
                <w:lang w:val="en-GB" w:eastAsia="en-GB"/>
              </w:rPr>
            </w:pPr>
            <w:r w:rsidRPr="008A5F52">
              <w:rPr>
                <w:rFonts w:eastAsia="Times New Roman" w:cstheme="minorHAnsi"/>
                <w:lang w:val="en-GB" w:eastAsia="en-GB"/>
              </w:rPr>
              <w:t xml:space="preserve"> A high level of interpersonal and communication skills including negotiation skills and conflict resolution. </w:t>
            </w:r>
          </w:p>
          <w:p w14:paraId="28894F7C" w14:textId="33DDC15D" w:rsidR="00A57201" w:rsidRDefault="008A5F52" w:rsidP="00A57201">
            <w:pPr>
              <w:rPr>
                <w:rFonts w:eastAsia="Times New Roman" w:cstheme="minorHAnsi"/>
                <w:lang w:val="en-GB" w:eastAsia="en-GB"/>
              </w:rPr>
            </w:pPr>
            <w:r w:rsidRPr="008A5F52">
              <w:rPr>
                <w:rFonts w:eastAsia="Times New Roman" w:cstheme="minorHAnsi"/>
                <w:lang w:val="en-GB" w:eastAsia="en-GB"/>
              </w:rPr>
              <w:t xml:space="preserve"> The ability to build and maintain relationships with colleagues and other stakeholders including multidisciplinary and administrative teams and to achieve results through collaborative working.</w:t>
            </w:r>
          </w:p>
          <w:p w14:paraId="36BAFD9F" w14:textId="77777777" w:rsidR="00A57201" w:rsidRDefault="00A57201" w:rsidP="00A57201">
            <w:pPr>
              <w:rPr>
                <w:rFonts w:eastAsia="Times New Roman" w:cstheme="minorHAnsi"/>
                <w:lang w:val="en-GB" w:eastAsia="en-GB"/>
              </w:rPr>
            </w:pPr>
          </w:p>
          <w:p w14:paraId="35AC423D" w14:textId="096C2540" w:rsidR="00A57201" w:rsidRPr="00A57201" w:rsidRDefault="00A57201" w:rsidP="00A57201">
            <w:pPr>
              <w:rPr>
                <w:rFonts w:eastAsia="Times New Roman" w:cstheme="minorHAnsi"/>
                <w:lang w:val="en-GB" w:eastAsia="en-GB"/>
              </w:rPr>
            </w:pPr>
          </w:p>
        </w:tc>
      </w:tr>
      <w:tr w:rsidR="00015440" w:rsidRPr="006E1F38" w14:paraId="3DEFE244" w14:textId="77777777" w:rsidTr="005E29F4">
        <w:trPr>
          <w:trHeight w:val="821"/>
        </w:trPr>
        <w:tc>
          <w:tcPr>
            <w:tcW w:w="1668" w:type="dxa"/>
          </w:tcPr>
          <w:p w14:paraId="27E4EAC0" w14:textId="77777777" w:rsidR="00015440" w:rsidRPr="006E1F38" w:rsidRDefault="00015440" w:rsidP="00015440">
            <w:pPr>
              <w:jc w:val="both"/>
              <w:rPr>
                <w:rFonts w:cstheme="minorHAnsi"/>
                <w:b/>
                <w:bCs/>
              </w:rPr>
            </w:pPr>
            <w:r w:rsidRPr="006E1F38">
              <w:rPr>
                <w:rFonts w:cstheme="minorHAnsi"/>
                <w:b/>
                <w:bCs/>
              </w:rPr>
              <w:lastRenderedPageBreak/>
              <w:t>Quality, Risk &amp;</w:t>
            </w:r>
          </w:p>
          <w:p w14:paraId="140E8FD6" w14:textId="77777777" w:rsidR="00015440" w:rsidRPr="006E1F38" w:rsidRDefault="00015440" w:rsidP="00015440">
            <w:pPr>
              <w:jc w:val="both"/>
              <w:rPr>
                <w:rFonts w:cstheme="minorHAnsi"/>
                <w:b/>
                <w:bCs/>
              </w:rPr>
            </w:pPr>
            <w:r w:rsidRPr="006E1F38">
              <w:rPr>
                <w:rFonts w:cstheme="minorHAnsi"/>
                <w:b/>
                <w:bCs/>
              </w:rPr>
              <w:t>Safety Responsibilities</w:t>
            </w:r>
          </w:p>
          <w:p w14:paraId="0DB0AE2E" w14:textId="77777777" w:rsidR="00015440" w:rsidRPr="006E1F38" w:rsidRDefault="00015440" w:rsidP="00015440">
            <w:pPr>
              <w:jc w:val="both"/>
              <w:rPr>
                <w:rFonts w:cstheme="minorHAnsi"/>
                <w:b/>
                <w:bCs/>
              </w:rPr>
            </w:pPr>
          </w:p>
        </w:tc>
        <w:tc>
          <w:tcPr>
            <w:tcW w:w="8294" w:type="dxa"/>
          </w:tcPr>
          <w:p w14:paraId="4E16DF58" w14:textId="77777777" w:rsidR="00015440" w:rsidRPr="006E1F38" w:rsidRDefault="00015440" w:rsidP="00015440">
            <w:pPr>
              <w:tabs>
                <w:tab w:val="num" w:pos="540"/>
              </w:tabs>
              <w:jc w:val="both"/>
              <w:rPr>
                <w:rFonts w:cstheme="minorHAnsi"/>
                <w:i/>
              </w:rPr>
            </w:pPr>
            <w:r w:rsidRPr="006E1F38">
              <w:rPr>
                <w:rFonts w:cstheme="minorHAnsi"/>
                <w:i/>
              </w:rPr>
              <w:t>It is the responsibility of all staff to:</w:t>
            </w:r>
          </w:p>
          <w:p w14:paraId="5E831B7E" w14:textId="77777777" w:rsidR="00015440" w:rsidRPr="006E1F38" w:rsidRDefault="00015440" w:rsidP="00015440">
            <w:pPr>
              <w:numPr>
                <w:ilvl w:val="0"/>
                <w:numId w:val="4"/>
              </w:numPr>
              <w:tabs>
                <w:tab w:val="clear" w:pos="720"/>
                <w:tab w:val="num" w:pos="459"/>
              </w:tabs>
              <w:ind w:left="459" w:hanging="425"/>
              <w:jc w:val="both"/>
              <w:rPr>
                <w:rFonts w:cstheme="minorHAnsi"/>
              </w:rPr>
            </w:pPr>
            <w:r w:rsidRPr="006E1F38">
              <w:rPr>
                <w:rFonts w:cstheme="minorHAnsi"/>
              </w:rPr>
              <w:t xml:space="preserve">Participate and cooperate with legislative and regulatory requirements with regard to Quality, Risk and Safety. </w:t>
            </w:r>
          </w:p>
          <w:p w14:paraId="66C29985" w14:textId="77777777" w:rsidR="00015440" w:rsidRPr="006E1F38" w:rsidRDefault="00015440" w:rsidP="00015440">
            <w:pPr>
              <w:numPr>
                <w:ilvl w:val="0"/>
                <w:numId w:val="4"/>
              </w:numPr>
              <w:tabs>
                <w:tab w:val="clear" w:pos="720"/>
                <w:tab w:val="num" w:pos="459"/>
              </w:tabs>
              <w:ind w:left="459" w:hanging="425"/>
              <w:jc w:val="both"/>
              <w:rPr>
                <w:rFonts w:cstheme="minorHAnsi"/>
              </w:rPr>
            </w:pPr>
            <w:r w:rsidRPr="006E1F38">
              <w:rPr>
                <w:rFonts w:cstheme="minorHAnsi"/>
              </w:rPr>
              <w:t xml:space="preserve">Participate and cooperate with </w:t>
            </w:r>
            <w:r w:rsidRPr="006E1F38">
              <w:rPr>
                <w:rFonts w:cstheme="minorHAnsi"/>
                <w:color w:val="000000" w:themeColor="text1"/>
              </w:rPr>
              <w:t xml:space="preserve">Children’s Health Ireland </w:t>
            </w:r>
            <w:r w:rsidRPr="006E1F38">
              <w:rPr>
                <w:rFonts w:cstheme="minorHAnsi"/>
              </w:rPr>
              <w:t>Quality and Risk and Safety initiatives as required.</w:t>
            </w:r>
          </w:p>
          <w:p w14:paraId="528880F8" w14:textId="77777777" w:rsidR="00015440" w:rsidRPr="006E1F38" w:rsidRDefault="00015440" w:rsidP="00015440">
            <w:pPr>
              <w:numPr>
                <w:ilvl w:val="0"/>
                <w:numId w:val="4"/>
              </w:numPr>
              <w:tabs>
                <w:tab w:val="clear" w:pos="720"/>
                <w:tab w:val="num" w:pos="459"/>
              </w:tabs>
              <w:ind w:left="459" w:hanging="425"/>
              <w:jc w:val="both"/>
              <w:rPr>
                <w:rFonts w:cstheme="minorHAnsi"/>
              </w:rPr>
            </w:pPr>
            <w:r w:rsidRPr="006E1F38">
              <w:rPr>
                <w:rFonts w:cstheme="minorHAnsi"/>
              </w:rPr>
              <w:t>Participate and cooperate with internal and external evaluations of hospital structures, services and processes as required, including but not limited to:</w:t>
            </w:r>
          </w:p>
          <w:p w14:paraId="59C89B62" w14:textId="77777777" w:rsidR="00015440" w:rsidRPr="006E1F38" w:rsidRDefault="00015440" w:rsidP="00015440">
            <w:pPr>
              <w:ind w:left="742" w:hanging="283"/>
              <w:jc w:val="both"/>
              <w:rPr>
                <w:rFonts w:cstheme="minorHAnsi"/>
              </w:rPr>
            </w:pPr>
          </w:p>
          <w:p w14:paraId="7FFDF103" w14:textId="77777777" w:rsidR="00015440" w:rsidRPr="006E1F38" w:rsidRDefault="00015440" w:rsidP="00015440">
            <w:pPr>
              <w:numPr>
                <w:ilvl w:val="0"/>
                <w:numId w:val="3"/>
              </w:numPr>
              <w:ind w:left="742" w:hanging="283"/>
              <w:jc w:val="both"/>
              <w:rPr>
                <w:rFonts w:cstheme="minorHAnsi"/>
              </w:rPr>
            </w:pPr>
            <w:r w:rsidRPr="006E1F38">
              <w:rPr>
                <w:rFonts w:cstheme="minorHAnsi"/>
              </w:rPr>
              <w:t>National Standards for Safer Better Healthcare</w:t>
            </w:r>
          </w:p>
          <w:p w14:paraId="4C140E4E" w14:textId="77777777" w:rsidR="00015440" w:rsidRPr="006E1F38" w:rsidRDefault="00015440" w:rsidP="00015440">
            <w:pPr>
              <w:numPr>
                <w:ilvl w:val="0"/>
                <w:numId w:val="3"/>
              </w:numPr>
              <w:ind w:left="742" w:hanging="283"/>
              <w:jc w:val="both"/>
              <w:rPr>
                <w:rFonts w:cstheme="minorHAnsi"/>
              </w:rPr>
            </w:pPr>
            <w:r w:rsidRPr="006E1F38">
              <w:rPr>
                <w:rFonts w:cstheme="minorHAnsi"/>
              </w:rPr>
              <w:lastRenderedPageBreak/>
              <w:t>National Standards for the Prevention and Control of Healthcare Associated Infections</w:t>
            </w:r>
          </w:p>
          <w:p w14:paraId="387596E2" w14:textId="77777777" w:rsidR="00015440" w:rsidRPr="006E1F38" w:rsidRDefault="00015440" w:rsidP="00015440">
            <w:pPr>
              <w:numPr>
                <w:ilvl w:val="0"/>
                <w:numId w:val="3"/>
              </w:numPr>
              <w:ind w:left="742" w:hanging="283"/>
              <w:jc w:val="both"/>
              <w:rPr>
                <w:rFonts w:cstheme="minorHAnsi"/>
              </w:rPr>
            </w:pPr>
            <w:r w:rsidRPr="006E1F38">
              <w:rPr>
                <w:rFonts w:cstheme="minorHAnsi"/>
              </w:rPr>
              <w:t>HSE Standards and Recommended Practices for Healthcare Records Management</w:t>
            </w:r>
          </w:p>
          <w:p w14:paraId="122A400F" w14:textId="77777777" w:rsidR="00015440" w:rsidRPr="006E1F38" w:rsidRDefault="00015440" w:rsidP="00015440">
            <w:pPr>
              <w:numPr>
                <w:ilvl w:val="0"/>
                <w:numId w:val="3"/>
              </w:numPr>
              <w:ind w:left="742" w:hanging="283"/>
              <w:jc w:val="both"/>
              <w:rPr>
                <w:rFonts w:cstheme="minorHAnsi"/>
              </w:rPr>
            </w:pPr>
            <w:r w:rsidRPr="006E1F38">
              <w:rPr>
                <w:rFonts w:cstheme="minorHAnsi"/>
              </w:rPr>
              <w:t>HSE Standards and Recommended practices for Decontamination of Reusable Invasive Medical Devices (RIMD)</w:t>
            </w:r>
          </w:p>
          <w:p w14:paraId="79E83EC3" w14:textId="77777777" w:rsidR="00015440" w:rsidRPr="006E1F38" w:rsidRDefault="00015440" w:rsidP="00015440">
            <w:pPr>
              <w:numPr>
                <w:ilvl w:val="0"/>
                <w:numId w:val="3"/>
              </w:numPr>
              <w:jc w:val="both"/>
              <w:rPr>
                <w:rFonts w:cstheme="minorHAnsi"/>
              </w:rPr>
            </w:pPr>
            <w:r w:rsidRPr="006E1F38">
              <w:rPr>
                <w:rFonts w:cstheme="minorHAnsi"/>
              </w:rPr>
              <w:t xml:space="preserve">Safety audits and other audits specified by the HSE or other regulatory authorities. </w:t>
            </w:r>
          </w:p>
          <w:p w14:paraId="5DBCAB56" w14:textId="77777777" w:rsidR="00015440" w:rsidRPr="006E1F38" w:rsidRDefault="00015440" w:rsidP="00015440">
            <w:pPr>
              <w:numPr>
                <w:ilvl w:val="0"/>
                <w:numId w:val="5"/>
              </w:numPr>
              <w:tabs>
                <w:tab w:val="clear" w:pos="720"/>
                <w:tab w:val="num" w:pos="459"/>
              </w:tabs>
              <w:ind w:left="459" w:hanging="425"/>
              <w:jc w:val="both"/>
              <w:rPr>
                <w:rFonts w:cstheme="minorHAnsi"/>
              </w:rPr>
            </w:pPr>
            <w:r w:rsidRPr="006E1F38">
              <w:rPr>
                <w:rFonts w:cstheme="minorHAnsi"/>
              </w:rPr>
              <w:t>To initiate, support and implement quality improvement initiatives in their area which are in keeping with the hospitals continuous quality improvement programme.</w:t>
            </w:r>
          </w:p>
          <w:p w14:paraId="2A05DCAF" w14:textId="77777777" w:rsidR="00015440" w:rsidRPr="006E1F38" w:rsidRDefault="00015440" w:rsidP="00015440">
            <w:pPr>
              <w:tabs>
                <w:tab w:val="num" w:pos="180"/>
              </w:tabs>
              <w:jc w:val="both"/>
              <w:rPr>
                <w:rFonts w:cstheme="minorHAnsi"/>
                <w:i/>
              </w:rPr>
            </w:pPr>
            <w:r w:rsidRPr="006E1F38">
              <w:rPr>
                <w:rFonts w:cstheme="minorHAnsi"/>
                <w:i/>
              </w:rPr>
              <w:t>It is the responsibility of all managers to ensure compliance with regulatory requirements for Quality, Safety and Risk within their area/department.</w:t>
            </w:r>
          </w:p>
        </w:tc>
      </w:tr>
      <w:tr w:rsidR="00015440" w:rsidRPr="006E1F38" w14:paraId="524D8E9C" w14:textId="77777777" w:rsidTr="00945310">
        <w:trPr>
          <w:trHeight w:val="1279"/>
        </w:trPr>
        <w:tc>
          <w:tcPr>
            <w:tcW w:w="1668" w:type="dxa"/>
          </w:tcPr>
          <w:p w14:paraId="36C8297D" w14:textId="77777777" w:rsidR="00015440" w:rsidRPr="006E1F38" w:rsidRDefault="00015440" w:rsidP="00015440">
            <w:pPr>
              <w:jc w:val="both"/>
              <w:rPr>
                <w:rFonts w:eastAsia="Calibri" w:cstheme="minorHAnsi"/>
                <w:b/>
                <w:bCs/>
              </w:rPr>
            </w:pPr>
            <w:r w:rsidRPr="006E1F38">
              <w:rPr>
                <w:rFonts w:eastAsia="Calibri" w:cstheme="minorHAnsi"/>
                <w:b/>
                <w:bCs/>
              </w:rPr>
              <w:lastRenderedPageBreak/>
              <w:t>Competition Specific Selection Process</w:t>
            </w:r>
          </w:p>
          <w:p w14:paraId="37EC71A2" w14:textId="77777777" w:rsidR="00015440" w:rsidRPr="006E1F38" w:rsidRDefault="00015440" w:rsidP="00015440">
            <w:pPr>
              <w:jc w:val="both"/>
              <w:rPr>
                <w:rFonts w:eastAsia="Calibri" w:cstheme="minorHAnsi"/>
                <w:b/>
                <w:bCs/>
              </w:rPr>
            </w:pPr>
          </w:p>
          <w:p w14:paraId="04D029CC" w14:textId="77777777" w:rsidR="00015440" w:rsidRPr="006E1F38" w:rsidRDefault="00015440" w:rsidP="00015440">
            <w:pPr>
              <w:jc w:val="both"/>
              <w:rPr>
                <w:rFonts w:eastAsia="Calibri" w:cstheme="minorHAnsi"/>
                <w:b/>
                <w:bCs/>
              </w:rPr>
            </w:pPr>
          </w:p>
          <w:p w14:paraId="40E037B3" w14:textId="77777777" w:rsidR="00015440" w:rsidRPr="006E1F38" w:rsidRDefault="00015440" w:rsidP="00015440">
            <w:pPr>
              <w:jc w:val="both"/>
              <w:rPr>
                <w:rFonts w:eastAsia="Calibri" w:cstheme="minorHAnsi"/>
                <w:b/>
                <w:bCs/>
              </w:rPr>
            </w:pPr>
          </w:p>
          <w:p w14:paraId="74C59787" w14:textId="77777777" w:rsidR="00015440" w:rsidRPr="006E1F38" w:rsidRDefault="00015440" w:rsidP="00015440">
            <w:pPr>
              <w:jc w:val="both"/>
              <w:rPr>
                <w:rFonts w:eastAsia="Calibri" w:cstheme="minorHAnsi"/>
                <w:b/>
                <w:bCs/>
              </w:rPr>
            </w:pPr>
            <w:r w:rsidRPr="006E1F38">
              <w:rPr>
                <w:rFonts w:eastAsia="Calibri" w:cstheme="minorHAnsi"/>
                <w:b/>
                <w:bCs/>
              </w:rPr>
              <w:t>How to Apply</w:t>
            </w:r>
          </w:p>
          <w:p w14:paraId="5B531D83" w14:textId="77777777" w:rsidR="00472B42" w:rsidRPr="006E1F38" w:rsidRDefault="00472B42" w:rsidP="00015440">
            <w:pPr>
              <w:jc w:val="both"/>
              <w:rPr>
                <w:rFonts w:eastAsia="Calibri" w:cstheme="minorHAnsi"/>
                <w:b/>
                <w:bCs/>
              </w:rPr>
            </w:pPr>
          </w:p>
          <w:p w14:paraId="1EA01404" w14:textId="77777777" w:rsidR="00472B42" w:rsidRPr="006E1F38" w:rsidRDefault="00472B42" w:rsidP="00015440">
            <w:pPr>
              <w:jc w:val="both"/>
              <w:rPr>
                <w:rFonts w:eastAsia="Calibri" w:cstheme="minorHAnsi"/>
                <w:b/>
                <w:bCs/>
              </w:rPr>
            </w:pPr>
          </w:p>
          <w:p w14:paraId="7E2CA6BB" w14:textId="77777777" w:rsidR="00472B42" w:rsidRPr="006E1F38" w:rsidRDefault="00472B42" w:rsidP="00015440">
            <w:pPr>
              <w:jc w:val="both"/>
              <w:rPr>
                <w:rFonts w:eastAsia="Calibri" w:cstheme="minorHAnsi"/>
                <w:b/>
                <w:bCs/>
              </w:rPr>
            </w:pPr>
            <w:r w:rsidRPr="006E1F38">
              <w:rPr>
                <w:rFonts w:eastAsia="Calibri" w:cstheme="minorHAnsi"/>
                <w:b/>
                <w:bCs/>
              </w:rPr>
              <w:t>Interviews</w:t>
            </w:r>
          </w:p>
        </w:tc>
        <w:tc>
          <w:tcPr>
            <w:tcW w:w="8294" w:type="dxa"/>
          </w:tcPr>
          <w:p w14:paraId="12054681" w14:textId="77777777" w:rsidR="00642885" w:rsidRPr="006E1F38" w:rsidRDefault="00015440" w:rsidP="00015440">
            <w:pPr>
              <w:jc w:val="both"/>
              <w:rPr>
                <w:rFonts w:cstheme="minorHAnsi"/>
                <w:color w:val="000000" w:themeColor="text1"/>
                <w:position w:val="6"/>
              </w:rPr>
            </w:pPr>
            <w:r w:rsidRPr="006E1F38">
              <w:rPr>
                <w:rFonts w:cstheme="minorHAnsi"/>
                <w:color w:val="000000" w:themeColor="text1"/>
                <w:position w:val="6"/>
              </w:rPr>
              <w:t>Applicants will be shortlisted based on information supplied in the</w:t>
            </w:r>
            <w:r w:rsidR="00642885" w:rsidRPr="006E1F38">
              <w:rPr>
                <w:rFonts w:cstheme="minorHAnsi"/>
                <w:color w:val="000000" w:themeColor="text1"/>
                <w:position w:val="6"/>
              </w:rPr>
              <w:t xml:space="preserve"> Application form. </w:t>
            </w:r>
          </w:p>
          <w:p w14:paraId="6F6E6BFF" w14:textId="77777777" w:rsidR="00015440" w:rsidRPr="006E1F38" w:rsidRDefault="00015440" w:rsidP="00015440">
            <w:pPr>
              <w:jc w:val="both"/>
              <w:rPr>
                <w:rFonts w:cstheme="minorHAnsi"/>
                <w:color w:val="000000" w:themeColor="text1"/>
                <w:position w:val="6"/>
              </w:rPr>
            </w:pPr>
            <w:r w:rsidRPr="006E1F38">
              <w:rPr>
                <w:rFonts w:cstheme="minorHAnsi"/>
                <w:color w:val="000000" w:themeColor="text1"/>
                <w:position w:val="6"/>
              </w:rPr>
              <w:t xml:space="preserve"> The criteria for short listing are based on the requirements o</w:t>
            </w:r>
            <w:r w:rsidR="00642885" w:rsidRPr="006E1F38">
              <w:rPr>
                <w:rFonts w:cstheme="minorHAnsi"/>
                <w:color w:val="000000" w:themeColor="text1"/>
                <w:position w:val="6"/>
              </w:rPr>
              <w:t>f the post as outlined in the person</w:t>
            </w:r>
            <w:r w:rsidR="009D1617" w:rsidRPr="006E1F38">
              <w:rPr>
                <w:rFonts w:cstheme="minorHAnsi"/>
                <w:color w:val="000000" w:themeColor="text1"/>
                <w:position w:val="6"/>
              </w:rPr>
              <w:t xml:space="preserve"> &amp; post</w:t>
            </w:r>
            <w:r w:rsidR="00642885" w:rsidRPr="006E1F38">
              <w:rPr>
                <w:rFonts w:cstheme="minorHAnsi"/>
                <w:color w:val="000000" w:themeColor="text1"/>
                <w:position w:val="6"/>
              </w:rPr>
              <w:t xml:space="preserve"> specification</w:t>
            </w:r>
            <w:r w:rsidRPr="006E1F38">
              <w:rPr>
                <w:rFonts w:cstheme="minorHAnsi"/>
                <w:color w:val="000000" w:themeColor="text1"/>
                <w:position w:val="6"/>
              </w:rPr>
              <w:t xml:space="preserve"> section of this job specification.</w:t>
            </w:r>
          </w:p>
          <w:p w14:paraId="7A320B1F" w14:textId="77777777" w:rsidR="00015440" w:rsidRPr="006E1F38" w:rsidRDefault="00015440" w:rsidP="00015440">
            <w:pPr>
              <w:jc w:val="both"/>
              <w:rPr>
                <w:rFonts w:cstheme="minorHAnsi"/>
                <w:color w:val="000000" w:themeColor="text1"/>
                <w:position w:val="6"/>
              </w:rPr>
            </w:pPr>
          </w:p>
          <w:p w14:paraId="6CE19D45" w14:textId="77777777" w:rsidR="00015440" w:rsidRPr="006E1F38" w:rsidRDefault="00015440" w:rsidP="00015440">
            <w:pPr>
              <w:jc w:val="both"/>
              <w:rPr>
                <w:rFonts w:cstheme="minorHAnsi"/>
                <w:b/>
                <w:iCs/>
              </w:rPr>
            </w:pPr>
          </w:p>
          <w:p w14:paraId="265B4765" w14:textId="77777777" w:rsidR="00472B42" w:rsidRPr="006E1F38" w:rsidRDefault="00472B42" w:rsidP="00015440">
            <w:pPr>
              <w:jc w:val="both"/>
              <w:rPr>
                <w:rFonts w:cstheme="minorHAnsi"/>
                <w:b/>
                <w:iCs/>
              </w:rPr>
            </w:pPr>
          </w:p>
          <w:p w14:paraId="16CEB3C1" w14:textId="77777777" w:rsidR="00472B42" w:rsidRPr="006E1F38" w:rsidRDefault="00472B42" w:rsidP="00015440">
            <w:pPr>
              <w:jc w:val="both"/>
              <w:rPr>
                <w:rFonts w:cstheme="minorHAnsi"/>
                <w:b/>
                <w:iCs/>
              </w:rPr>
            </w:pPr>
          </w:p>
          <w:p w14:paraId="12D2A039" w14:textId="55D3FC81" w:rsidR="00472B42" w:rsidRPr="006E1F38" w:rsidRDefault="00472B42" w:rsidP="00015440">
            <w:pPr>
              <w:jc w:val="both"/>
              <w:rPr>
                <w:rFonts w:cstheme="minorHAnsi"/>
                <w:b/>
                <w:i/>
                <w:iCs/>
              </w:rPr>
            </w:pPr>
            <w:r w:rsidRPr="006E1F38">
              <w:rPr>
                <w:rFonts w:cstheme="minorHAnsi"/>
                <w:b/>
                <w:i/>
                <w:iCs/>
              </w:rPr>
              <w:t>Application Form</w:t>
            </w:r>
            <w:r w:rsidR="007F7501">
              <w:rPr>
                <w:rFonts w:cstheme="minorHAnsi"/>
                <w:b/>
                <w:i/>
                <w:iCs/>
              </w:rPr>
              <w:t xml:space="preserve"> to </w:t>
            </w:r>
            <w:hyperlink r:id="rId9" w:history="1">
              <w:r w:rsidR="007F7501" w:rsidRPr="00A46D3D">
                <w:rPr>
                  <w:rStyle w:val="Hyperlink"/>
                  <w:rFonts w:cstheme="minorHAnsi"/>
                  <w:b/>
                  <w:i/>
                  <w:iCs/>
                </w:rPr>
                <w:t>recruitment@iehg.ie</w:t>
              </w:r>
            </w:hyperlink>
            <w:r w:rsidR="007F7501">
              <w:rPr>
                <w:rFonts w:cstheme="minorHAnsi"/>
                <w:b/>
                <w:i/>
                <w:iCs/>
              </w:rPr>
              <w:t xml:space="preserve"> </w:t>
            </w:r>
          </w:p>
          <w:p w14:paraId="35596B85" w14:textId="77777777" w:rsidR="00472B42" w:rsidRPr="006E1F38" w:rsidRDefault="00472B42" w:rsidP="00015440">
            <w:pPr>
              <w:jc w:val="both"/>
              <w:rPr>
                <w:rFonts w:cstheme="minorHAnsi"/>
                <w:b/>
                <w:i/>
                <w:iCs/>
              </w:rPr>
            </w:pPr>
          </w:p>
          <w:p w14:paraId="427EABBA" w14:textId="77777777" w:rsidR="00472B42" w:rsidRPr="006E1F38" w:rsidRDefault="00472B42" w:rsidP="00015440">
            <w:pPr>
              <w:jc w:val="both"/>
              <w:rPr>
                <w:rFonts w:cstheme="minorHAnsi"/>
                <w:b/>
                <w:iCs/>
              </w:rPr>
            </w:pPr>
          </w:p>
          <w:p w14:paraId="108ED351" w14:textId="290C4FF7" w:rsidR="00472B42" w:rsidRPr="006E1F38" w:rsidRDefault="00472B42" w:rsidP="0056383F">
            <w:pPr>
              <w:jc w:val="both"/>
              <w:rPr>
                <w:rFonts w:cstheme="minorHAnsi"/>
                <w:b/>
                <w:i/>
                <w:iCs/>
              </w:rPr>
            </w:pPr>
            <w:r w:rsidRPr="006E1F38">
              <w:rPr>
                <w:rFonts w:cstheme="minorHAnsi"/>
                <w:b/>
                <w:i/>
                <w:iCs/>
              </w:rPr>
              <w:t xml:space="preserve">Interviews will be held </w:t>
            </w:r>
            <w:r w:rsidR="0056383F">
              <w:rPr>
                <w:rFonts w:cstheme="minorHAnsi"/>
                <w:b/>
                <w:i/>
                <w:iCs/>
              </w:rPr>
              <w:t>approx. 4 – 6 weeks after the closing date</w:t>
            </w:r>
          </w:p>
        </w:tc>
      </w:tr>
      <w:tr w:rsidR="00015440" w:rsidRPr="006E1F38" w14:paraId="42A57025" w14:textId="77777777" w:rsidTr="00945310">
        <w:trPr>
          <w:trHeight w:val="842"/>
        </w:trPr>
        <w:tc>
          <w:tcPr>
            <w:tcW w:w="9962" w:type="dxa"/>
            <w:gridSpan w:val="2"/>
          </w:tcPr>
          <w:p w14:paraId="0464DBC1" w14:textId="77777777" w:rsidR="00015440" w:rsidRPr="006E1F38" w:rsidRDefault="00015440" w:rsidP="00015440">
            <w:pPr>
              <w:jc w:val="both"/>
              <w:rPr>
                <w:rFonts w:eastAsia="Times New Roman" w:cstheme="minorHAnsi"/>
                <w:b/>
                <w:color w:val="000000" w:themeColor="text1"/>
                <w:lang w:val="en-US"/>
              </w:rPr>
            </w:pPr>
          </w:p>
          <w:p w14:paraId="2C4F2FDD" w14:textId="77777777" w:rsidR="00945310" w:rsidRPr="006E1F38" w:rsidRDefault="00945310" w:rsidP="00945310">
            <w:pPr>
              <w:tabs>
                <w:tab w:val="num" w:pos="1026"/>
              </w:tabs>
              <w:spacing w:after="120"/>
              <w:jc w:val="both"/>
              <w:rPr>
                <w:rFonts w:eastAsia="Times New Roman" w:cstheme="minorHAnsi"/>
                <w:b/>
                <w:lang w:val="en-GB" w:eastAsia="en-GB"/>
              </w:rPr>
            </w:pPr>
            <w:r w:rsidRPr="006E1F38">
              <w:rPr>
                <w:rFonts w:eastAsia="Times New Roman" w:cstheme="minorHAnsi"/>
                <w:b/>
                <w:lang w:val="en-GB" w:eastAsia="en-GB"/>
              </w:rPr>
              <w:t>The reform programme outlined for the Health Services may impact on this role and as structures change the job description may be reviewed.</w:t>
            </w:r>
          </w:p>
          <w:p w14:paraId="74EC0653" w14:textId="77777777" w:rsidR="00015440" w:rsidRPr="006E1F38" w:rsidRDefault="00015440" w:rsidP="00015440">
            <w:pPr>
              <w:jc w:val="both"/>
              <w:rPr>
                <w:rFonts w:eastAsia="Times New Roman" w:cstheme="minorHAnsi"/>
                <w:b/>
                <w:color w:val="000000" w:themeColor="text1"/>
                <w:lang w:val="en-US"/>
              </w:rPr>
            </w:pPr>
          </w:p>
          <w:p w14:paraId="1DBBA493" w14:textId="77777777" w:rsidR="00015440" w:rsidRPr="006E1F38" w:rsidRDefault="00015440" w:rsidP="00015440">
            <w:pPr>
              <w:jc w:val="both"/>
              <w:rPr>
                <w:rFonts w:cstheme="minorHAnsi"/>
                <w:b/>
                <w:color w:val="000000" w:themeColor="text1"/>
              </w:rPr>
            </w:pPr>
            <w:r w:rsidRPr="006E1F38">
              <w:rPr>
                <w:rFonts w:eastAsia="Times New Roman" w:cstheme="minorHAnsi"/>
                <w:b/>
                <w:color w:val="000000" w:themeColor="text1"/>
                <w:lang w:val="en-US"/>
              </w:rPr>
              <w:t>This job description is a guide to the general range of duties assigned to the post holder. It is intended to be neither definitive nor restrictive and is subject to periodic review with the employee concerned.</w:t>
            </w:r>
          </w:p>
        </w:tc>
      </w:tr>
    </w:tbl>
    <w:p w14:paraId="5FCC25FD" w14:textId="77777777" w:rsidR="00CB3D9A" w:rsidRPr="006E1F38" w:rsidRDefault="00CB3D9A" w:rsidP="00CB3D9A">
      <w:pPr>
        <w:spacing w:line="240" w:lineRule="auto"/>
        <w:jc w:val="both"/>
        <w:rPr>
          <w:rFonts w:cstheme="minorHAnsi"/>
          <w:color w:val="000000" w:themeColor="text1"/>
        </w:rPr>
      </w:pPr>
    </w:p>
    <w:p w14:paraId="35DA3FFD" w14:textId="77777777" w:rsidR="00CB3D9A" w:rsidRPr="006E1F38" w:rsidRDefault="00CB3D9A" w:rsidP="00CB3D9A">
      <w:pPr>
        <w:spacing w:line="240" w:lineRule="auto"/>
        <w:jc w:val="both"/>
        <w:rPr>
          <w:rFonts w:cstheme="minorHAnsi"/>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036"/>
      </w:tblGrid>
      <w:tr w:rsidR="00CB3D9A" w:rsidRPr="006E1F38" w14:paraId="7D8CBE75" w14:textId="77777777" w:rsidTr="00945310">
        <w:trPr>
          <w:trHeight w:val="1072"/>
        </w:trPr>
        <w:tc>
          <w:tcPr>
            <w:tcW w:w="9828" w:type="dxa"/>
            <w:gridSpan w:val="2"/>
          </w:tcPr>
          <w:p w14:paraId="10D5A807" w14:textId="77777777" w:rsidR="00CB3D9A" w:rsidRPr="006E1F38" w:rsidRDefault="00CB3D9A" w:rsidP="00C357D5">
            <w:pPr>
              <w:spacing w:after="0" w:line="240" w:lineRule="auto"/>
              <w:rPr>
                <w:rFonts w:eastAsia="Times New Roman" w:cstheme="minorHAnsi"/>
                <w:b/>
                <w:lang w:val="en-GB" w:eastAsia="en-GB"/>
              </w:rPr>
            </w:pPr>
            <w:bookmarkStart w:id="1" w:name="_Hlk517853664"/>
          </w:p>
          <w:p w14:paraId="6F9BC339" w14:textId="77777777" w:rsidR="00CB3D9A" w:rsidRPr="006E1F38" w:rsidRDefault="00CB3D9A" w:rsidP="00945310">
            <w:pPr>
              <w:spacing w:after="0" w:line="240" w:lineRule="auto"/>
              <w:jc w:val="center"/>
              <w:rPr>
                <w:rFonts w:cstheme="minorHAnsi"/>
                <w:b/>
                <w:color w:val="FF0000"/>
              </w:rPr>
            </w:pPr>
            <w:r w:rsidRPr="006E1F38">
              <w:rPr>
                <w:rFonts w:eastAsia="Times New Roman" w:cstheme="minorHAnsi"/>
                <w:b/>
                <w:lang w:val="en-GB" w:eastAsia="en-GB"/>
              </w:rPr>
              <w:t>Terms and Conditions of Employment</w:t>
            </w:r>
          </w:p>
          <w:p w14:paraId="459D41C4" w14:textId="77777777" w:rsidR="00C357D5" w:rsidRPr="006E1F38" w:rsidRDefault="00C357D5" w:rsidP="00C357D5">
            <w:pPr>
              <w:spacing w:after="0" w:line="240" w:lineRule="auto"/>
              <w:ind w:left="4320" w:right="-514"/>
              <w:rPr>
                <w:rFonts w:eastAsia="Times New Roman" w:cstheme="minorHAnsi"/>
                <w:b/>
                <w:color w:val="000000" w:themeColor="text1"/>
                <w:lang w:val="en-US"/>
              </w:rPr>
            </w:pPr>
          </w:p>
          <w:p w14:paraId="3CF0D0F3" w14:textId="77777777" w:rsidR="00CB3D9A" w:rsidRPr="006E1F38" w:rsidRDefault="00CB3D9A" w:rsidP="00945310">
            <w:pPr>
              <w:spacing w:after="0" w:line="240" w:lineRule="auto"/>
              <w:jc w:val="center"/>
              <w:rPr>
                <w:rFonts w:eastAsia="Times New Roman" w:cstheme="minorHAnsi"/>
                <w:lang w:val="en-GB" w:eastAsia="en-GB"/>
              </w:rPr>
            </w:pPr>
          </w:p>
        </w:tc>
      </w:tr>
      <w:tr w:rsidR="00CB3D9A" w:rsidRPr="006E1F38" w14:paraId="0AB609E9" w14:textId="77777777" w:rsidTr="00945310">
        <w:trPr>
          <w:trHeight w:val="806"/>
        </w:trPr>
        <w:tc>
          <w:tcPr>
            <w:tcW w:w="2792" w:type="dxa"/>
          </w:tcPr>
          <w:p w14:paraId="1B7399F3" w14:textId="77777777" w:rsidR="00CB3D9A" w:rsidRPr="006E1F38" w:rsidRDefault="00CB3D9A" w:rsidP="00945310">
            <w:pPr>
              <w:spacing w:after="0" w:line="240" w:lineRule="auto"/>
              <w:jc w:val="both"/>
              <w:rPr>
                <w:rFonts w:eastAsia="Times New Roman" w:cstheme="minorHAnsi"/>
                <w:b/>
                <w:bCs/>
                <w:lang w:val="en-GB" w:eastAsia="en-GB"/>
              </w:rPr>
            </w:pPr>
          </w:p>
          <w:p w14:paraId="3CE5B41A"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Duration of post</w:t>
            </w:r>
          </w:p>
        </w:tc>
        <w:tc>
          <w:tcPr>
            <w:tcW w:w="7036" w:type="dxa"/>
          </w:tcPr>
          <w:p w14:paraId="533B2575" w14:textId="77777777" w:rsidR="00CB3D9A" w:rsidRPr="006E1F38" w:rsidRDefault="00CB3D9A" w:rsidP="00945310">
            <w:pPr>
              <w:tabs>
                <w:tab w:val="left" w:pos="-720"/>
                <w:tab w:val="left" w:pos="0"/>
                <w:tab w:val="left" w:pos="720"/>
              </w:tabs>
              <w:suppressAutoHyphens/>
              <w:spacing w:after="0" w:line="240" w:lineRule="auto"/>
              <w:jc w:val="both"/>
              <w:rPr>
                <w:rFonts w:eastAsia="Times New Roman" w:cstheme="minorHAnsi"/>
                <w:spacing w:val="-3"/>
                <w:lang w:val="en-GB" w:eastAsia="en-GB"/>
              </w:rPr>
            </w:pPr>
          </w:p>
          <w:p w14:paraId="7DA29CFE" w14:textId="77777777" w:rsidR="00D817BF" w:rsidRDefault="00D817BF" w:rsidP="00D817BF">
            <w:pPr>
              <w:pStyle w:val="ListParagraph"/>
              <w:spacing w:line="276" w:lineRule="auto"/>
              <w:ind w:left="0"/>
              <w:jc w:val="both"/>
              <w:rPr>
                <w:rFonts w:asciiTheme="minorHAnsi" w:hAnsiTheme="minorHAnsi" w:cstheme="minorHAnsi"/>
                <w:iCs/>
                <w:color w:val="000000" w:themeColor="text1"/>
                <w:sz w:val="22"/>
                <w:szCs w:val="22"/>
              </w:rPr>
            </w:pPr>
            <w:r w:rsidRPr="006E1F38">
              <w:rPr>
                <w:rFonts w:asciiTheme="minorHAnsi" w:hAnsiTheme="minorHAnsi" w:cstheme="minorHAnsi"/>
                <w:iCs/>
                <w:color w:val="000000" w:themeColor="text1"/>
                <w:sz w:val="22"/>
                <w:szCs w:val="22"/>
              </w:rPr>
              <w:t>Temporary</w:t>
            </w:r>
            <w:r>
              <w:rPr>
                <w:rFonts w:asciiTheme="minorHAnsi" w:hAnsiTheme="minorHAnsi" w:cstheme="minorHAnsi"/>
                <w:iCs/>
                <w:color w:val="000000" w:themeColor="text1"/>
                <w:sz w:val="22"/>
                <w:szCs w:val="22"/>
              </w:rPr>
              <w:t xml:space="preserve"> Specified Purpose Contract</w:t>
            </w:r>
          </w:p>
          <w:p w14:paraId="626DA94B" w14:textId="77777777" w:rsidR="00D817BF" w:rsidRDefault="00D817BF" w:rsidP="00D817BF">
            <w:pPr>
              <w:pStyle w:val="ListParagraph"/>
              <w:spacing w:line="276" w:lineRule="auto"/>
              <w:ind w:left="0"/>
              <w:jc w:val="both"/>
              <w:rPr>
                <w:rFonts w:asciiTheme="minorHAnsi" w:hAnsiTheme="minorHAnsi" w:cstheme="minorHAnsi"/>
                <w:iCs/>
                <w:color w:val="000000" w:themeColor="text1"/>
                <w:sz w:val="22"/>
                <w:szCs w:val="22"/>
              </w:rPr>
            </w:pPr>
          </w:p>
          <w:p w14:paraId="2404872D" w14:textId="77777777" w:rsidR="00D817BF" w:rsidRPr="006E1F38" w:rsidRDefault="00D817BF" w:rsidP="00D817BF">
            <w:pPr>
              <w:pStyle w:val="ListParagraph"/>
              <w:spacing w:line="276" w:lineRule="auto"/>
              <w:ind w:left="0"/>
              <w:jc w:val="both"/>
              <w:rPr>
                <w:rFonts w:asciiTheme="minorHAnsi" w:hAnsiTheme="minorHAnsi" w:cstheme="minorHAnsi"/>
                <w:color w:val="000000" w:themeColor="text1"/>
                <w:sz w:val="22"/>
                <w:szCs w:val="22"/>
                <w:lang w:val="en-IE"/>
              </w:rPr>
            </w:pPr>
            <w:r w:rsidRPr="00D817BF">
              <w:rPr>
                <w:rFonts w:asciiTheme="minorHAnsi" w:hAnsiTheme="minorHAnsi" w:cstheme="minorHAnsi"/>
                <w:color w:val="000000" w:themeColor="text1"/>
                <w:sz w:val="22"/>
                <w:szCs w:val="22"/>
                <w:lang w:val="en-IE"/>
              </w:rPr>
              <w:t xml:space="preserve">A panel may be created from which temporary vacancies of full-time </w:t>
            </w:r>
            <w:r>
              <w:rPr>
                <w:rFonts w:asciiTheme="minorHAnsi" w:hAnsiTheme="minorHAnsi" w:cstheme="minorHAnsi"/>
                <w:color w:val="000000" w:themeColor="text1"/>
                <w:sz w:val="22"/>
                <w:szCs w:val="22"/>
                <w:lang w:val="en-IE"/>
              </w:rPr>
              <w:t>d</w:t>
            </w:r>
            <w:r w:rsidRPr="00D817BF">
              <w:rPr>
                <w:rFonts w:asciiTheme="minorHAnsi" w:hAnsiTheme="minorHAnsi" w:cstheme="minorHAnsi"/>
                <w:color w:val="000000" w:themeColor="text1"/>
                <w:sz w:val="22"/>
                <w:szCs w:val="22"/>
                <w:lang w:val="en-IE"/>
              </w:rPr>
              <w:t>uration may be filled</w:t>
            </w:r>
            <w:r>
              <w:rPr>
                <w:rFonts w:asciiTheme="minorHAnsi" w:hAnsiTheme="minorHAnsi" w:cstheme="minorHAnsi"/>
                <w:color w:val="000000" w:themeColor="text1"/>
                <w:sz w:val="22"/>
                <w:szCs w:val="22"/>
                <w:lang w:val="en-IE"/>
              </w:rPr>
              <w:t>.</w:t>
            </w:r>
          </w:p>
          <w:p w14:paraId="16C12506" w14:textId="77777777" w:rsidR="00CB3D9A" w:rsidRPr="006E1F38" w:rsidRDefault="00CB3D9A" w:rsidP="00945310">
            <w:pPr>
              <w:tabs>
                <w:tab w:val="left" w:pos="-720"/>
                <w:tab w:val="left" w:pos="0"/>
                <w:tab w:val="left" w:pos="720"/>
              </w:tabs>
              <w:suppressAutoHyphens/>
              <w:spacing w:after="0" w:line="240" w:lineRule="auto"/>
              <w:jc w:val="both"/>
              <w:rPr>
                <w:rFonts w:eastAsia="Times New Roman" w:cstheme="minorHAnsi"/>
                <w:lang w:val="en-GB" w:eastAsia="en-GB"/>
              </w:rPr>
            </w:pPr>
          </w:p>
        </w:tc>
      </w:tr>
      <w:tr w:rsidR="00CB3D9A" w:rsidRPr="006E1F38" w14:paraId="3ABB111C" w14:textId="77777777" w:rsidTr="00945310">
        <w:trPr>
          <w:trHeight w:val="806"/>
        </w:trPr>
        <w:tc>
          <w:tcPr>
            <w:tcW w:w="2792" w:type="dxa"/>
          </w:tcPr>
          <w:p w14:paraId="04A6E200" w14:textId="77777777" w:rsidR="00CB3D9A" w:rsidRPr="006E1F38" w:rsidRDefault="00CB3D9A" w:rsidP="00945310">
            <w:pPr>
              <w:spacing w:after="0" w:line="240" w:lineRule="auto"/>
              <w:jc w:val="both"/>
              <w:rPr>
                <w:rFonts w:eastAsia="Times New Roman" w:cstheme="minorHAnsi"/>
                <w:b/>
                <w:bCs/>
                <w:lang w:val="en-GB" w:eastAsia="en-GB"/>
              </w:rPr>
            </w:pPr>
          </w:p>
          <w:p w14:paraId="1138CFE0"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 xml:space="preserve">Remuneration </w:t>
            </w:r>
          </w:p>
          <w:p w14:paraId="4B8B8EDA" w14:textId="77777777" w:rsidR="00CB3D9A" w:rsidRPr="006E1F38" w:rsidRDefault="00CB3D9A" w:rsidP="00945310">
            <w:pPr>
              <w:spacing w:after="0" w:line="240" w:lineRule="auto"/>
              <w:jc w:val="both"/>
              <w:rPr>
                <w:rFonts w:eastAsia="Times New Roman" w:cstheme="minorHAnsi"/>
                <w:b/>
                <w:bCs/>
                <w:lang w:val="en-GB" w:eastAsia="en-GB"/>
              </w:rPr>
            </w:pPr>
          </w:p>
        </w:tc>
        <w:tc>
          <w:tcPr>
            <w:tcW w:w="7036" w:type="dxa"/>
          </w:tcPr>
          <w:p w14:paraId="43F4302A" w14:textId="77777777" w:rsidR="00CB3D9A" w:rsidRPr="006E1F38" w:rsidRDefault="00CB3D9A" w:rsidP="00945310">
            <w:pPr>
              <w:spacing w:after="0"/>
              <w:rPr>
                <w:rFonts w:eastAsia="Times New Roman" w:cstheme="minorHAnsi"/>
                <w:lang w:val="en-GB" w:eastAsia="en-GB"/>
              </w:rPr>
            </w:pPr>
          </w:p>
          <w:p w14:paraId="09E8957A" w14:textId="689CC0E9" w:rsidR="00CB3D9A" w:rsidRPr="006E1F38" w:rsidRDefault="00CB3D9A" w:rsidP="00DF6E3E">
            <w:pPr>
              <w:jc w:val="both"/>
              <w:rPr>
                <w:rFonts w:eastAsia="Times New Roman" w:cstheme="minorHAnsi"/>
                <w:lang w:val="en-GB" w:eastAsia="en-GB"/>
              </w:rPr>
            </w:pPr>
            <w:r w:rsidRPr="006E1F38">
              <w:rPr>
                <w:rFonts w:eastAsia="Times New Roman" w:cstheme="minorHAnsi"/>
                <w:lang w:val="en-GB" w:eastAsia="en-GB"/>
              </w:rPr>
              <w:t>Remuneration is in accordance with the salary scale approved by the Department of Health:</w:t>
            </w:r>
            <w:r w:rsidR="00DD4553" w:rsidRPr="006E1F38">
              <w:rPr>
                <w:rFonts w:eastAsia="Times New Roman" w:cstheme="minorHAnsi"/>
                <w:lang w:val="en-GB" w:eastAsia="en-GB"/>
              </w:rPr>
              <w:t xml:space="preserve"> </w:t>
            </w:r>
            <w:r w:rsidR="009373C7" w:rsidRPr="006E1F38">
              <w:rPr>
                <w:rFonts w:eastAsia="Times New Roman" w:cstheme="minorHAnsi"/>
                <w:lang w:val="en-GB" w:eastAsia="en-GB"/>
              </w:rPr>
              <w:t>The c</w:t>
            </w:r>
            <w:r w:rsidRPr="006E1F38">
              <w:rPr>
                <w:rFonts w:eastAsia="Times New Roman" w:cstheme="minorHAnsi"/>
                <w:lang w:val="en-GB" w:eastAsia="en-GB"/>
              </w:rPr>
              <w:t xml:space="preserve">urrent salary scale </w:t>
            </w:r>
            <w:r w:rsidR="009373C7" w:rsidRPr="006E1F38">
              <w:rPr>
                <w:rFonts w:eastAsia="Times New Roman" w:cstheme="minorHAnsi"/>
                <w:lang w:val="en-GB" w:eastAsia="en-GB"/>
              </w:rPr>
              <w:t xml:space="preserve">is incremental and ranges from </w:t>
            </w:r>
            <w:r w:rsidR="0063084D" w:rsidRPr="006E1F38">
              <w:rPr>
                <w:rFonts w:cstheme="minorHAnsi"/>
                <w:color w:val="000000" w:themeColor="text1"/>
              </w:rPr>
              <w:t>€47,589 to €58,158 (as at 01/09/19)</w:t>
            </w:r>
          </w:p>
        </w:tc>
      </w:tr>
      <w:tr w:rsidR="00CB3D9A" w:rsidRPr="006E1F38" w14:paraId="6612A888" w14:textId="77777777" w:rsidTr="00945310">
        <w:trPr>
          <w:trHeight w:val="806"/>
        </w:trPr>
        <w:tc>
          <w:tcPr>
            <w:tcW w:w="2792" w:type="dxa"/>
          </w:tcPr>
          <w:p w14:paraId="358C23F5" w14:textId="77777777" w:rsidR="00CB3D9A" w:rsidRPr="006E1F38" w:rsidRDefault="00CB3D9A" w:rsidP="00945310">
            <w:pPr>
              <w:spacing w:after="0" w:line="240" w:lineRule="auto"/>
              <w:jc w:val="both"/>
              <w:rPr>
                <w:rFonts w:eastAsia="Times New Roman" w:cstheme="minorHAnsi"/>
                <w:b/>
                <w:bCs/>
                <w:lang w:val="en-GB" w:eastAsia="en-GB"/>
              </w:rPr>
            </w:pPr>
          </w:p>
          <w:p w14:paraId="5C4C3E1A"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 xml:space="preserve">Annual Leave </w:t>
            </w:r>
          </w:p>
        </w:tc>
        <w:tc>
          <w:tcPr>
            <w:tcW w:w="7036" w:type="dxa"/>
          </w:tcPr>
          <w:p w14:paraId="73F74BF3" w14:textId="77777777" w:rsidR="00CB3D9A" w:rsidRPr="006E1F38" w:rsidRDefault="00CB3D9A" w:rsidP="00945310">
            <w:pPr>
              <w:spacing w:after="0" w:line="240" w:lineRule="auto"/>
              <w:jc w:val="both"/>
              <w:rPr>
                <w:rFonts w:eastAsia="Times New Roman" w:cstheme="minorHAnsi"/>
                <w:lang w:val="en-GB" w:eastAsia="en-GB"/>
              </w:rPr>
            </w:pPr>
          </w:p>
          <w:p w14:paraId="7129A7AE" w14:textId="63708870" w:rsidR="00CB3D9A" w:rsidRPr="006E1F38" w:rsidRDefault="00CB3D9A" w:rsidP="00945310">
            <w:pPr>
              <w:spacing w:after="0" w:line="240" w:lineRule="auto"/>
              <w:jc w:val="both"/>
              <w:rPr>
                <w:rFonts w:eastAsia="Times New Roman" w:cstheme="minorHAnsi"/>
                <w:lang w:val="en-GB" w:eastAsia="en-GB"/>
              </w:rPr>
            </w:pPr>
            <w:r w:rsidRPr="006E1F38">
              <w:rPr>
                <w:rFonts w:eastAsia="Times New Roman" w:cstheme="minorHAnsi"/>
                <w:lang w:val="en-GB" w:eastAsia="en-GB"/>
              </w:rPr>
              <w:t xml:space="preserve">Annual Leave entitlement is </w:t>
            </w:r>
            <w:r w:rsidR="00DF6E3E" w:rsidRPr="006E1F38">
              <w:rPr>
                <w:rFonts w:eastAsia="Times New Roman" w:cstheme="minorHAnsi"/>
                <w:lang w:val="en-GB" w:eastAsia="en-GB"/>
              </w:rPr>
              <w:t>30</w:t>
            </w:r>
            <w:r w:rsidRPr="006E1F38">
              <w:rPr>
                <w:rFonts w:eastAsia="Times New Roman" w:cstheme="minorHAnsi"/>
                <w:lang w:val="en-GB" w:eastAsia="en-GB"/>
              </w:rPr>
              <w:t xml:space="preserve"> days per annum</w:t>
            </w:r>
          </w:p>
        </w:tc>
      </w:tr>
      <w:tr w:rsidR="00CB3D9A" w:rsidRPr="006E1F38" w14:paraId="663369B8" w14:textId="77777777" w:rsidTr="00945310">
        <w:trPr>
          <w:trHeight w:val="806"/>
        </w:trPr>
        <w:tc>
          <w:tcPr>
            <w:tcW w:w="2792" w:type="dxa"/>
          </w:tcPr>
          <w:p w14:paraId="74D86004" w14:textId="77777777" w:rsidR="00CB3D9A" w:rsidRPr="006E1F38" w:rsidRDefault="00CB3D9A" w:rsidP="00945310">
            <w:pPr>
              <w:spacing w:after="0" w:line="240" w:lineRule="auto"/>
              <w:jc w:val="both"/>
              <w:rPr>
                <w:rFonts w:eastAsia="Times New Roman" w:cstheme="minorHAnsi"/>
                <w:b/>
                <w:bCs/>
                <w:lang w:val="en-GB" w:eastAsia="en-GB"/>
              </w:rPr>
            </w:pPr>
          </w:p>
          <w:p w14:paraId="2BE867E6"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Working Week</w:t>
            </w:r>
          </w:p>
          <w:p w14:paraId="0DE6B282" w14:textId="77777777" w:rsidR="00CB3D9A" w:rsidRPr="006E1F38" w:rsidRDefault="00CB3D9A" w:rsidP="00945310">
            <w:pPr>
              <w:spacing w:after="0" w:line="240" w:lineRule="auto"/>
              <w:jc w:val="both"/>
              <w:rPr>
                <w:rFonts w:eastAsia="Times New Roman" w:cstheme="minorHAnsi"/>
                <w:b/>
                <w:bCs/>
                <w:lang w:val="en-GB" w:eastAsia="en-GB"/>
              </w:rPr>
            </w:pPr>
          </w:p>
        </w:tc>
        <w:tc>
          <w:tcPr>
            <w:tcW w:w="7036" w:type="dxa"/>
          </w:tcPr>
          <w:p w14:paraId="665AD16F" w14:textId="77777777" w:rsidR="007C1685" w:rsidRPr="006E1F38" w:rsidRDefault="007C1685" w:rsidP="00945310">
            <w:pPr>
              <w:spacing w:after="0" w:line="240" w:lineRule="auto"/>
              <w:jc w:val="both"/>
              <w:rPr>
                <w:rFonts w:eastAsia="Times New Roman" w:cstheme="minorHAnsi"/>
                <w:lang w:val="en-GB" w:eastAsia="en-GB"/>
              </w:rPr>
            </w:pPr>
          </w:p>
          <w:p w14:paraId="019A7E33" w14:textId="5BC12B3E" w:rsidR="009373C7" w:rsidRPr="006E1F38" w:rsidRDefault="009373C7" w:rsidP="009373C7">
            <w:pPr>
              <w:jc w:val="both"/>
              <w:rPr>
                <w:rFonts w:eastAsia="Times New Roman" w:cstheme="minorHAnsi"/>
                <w:lang w:val="en-GB" w:eastAsia="en-GB"/>
              </w:rPr>
            </w:pPr>
            <w:r w:rsidRPr="006E1F38">
              <w:rPr>
                <w:rFonts w:eastAsia="Times New Roman" w:cstheme="minorHAnsi"/>
                <w:lang w:val="en-GB" w:eastAsia="en-GB"/>
              </w:rPr>
              <w:t xml:space="preserve">The standard working week applying to the post is </w:t>
            </w:r>
            <w:r w:rsidR="00DF6E3E" w:rsidRPr="006E1F38">
              <w:rPr>
                <w:rFonts w:eastAsia="Times New Roman" w:cstheme="minorHAnsi"/>
                <w:lang w:val="en-GB" w:eastAsia="en-GB"/>
              </w:rPr>
              <w:t>37</w:t>
            </w:r>
            <w:r w:rsidRPr="006E1F38">
              <w:rPr>
                <w:rFonts w:eastAsia="Times New Roman" w:cstheme="minorHAnsi"/>
                <w:lang w:val="en-GB" w:eastAsia="en-GB"/>
              </w:rPr>
              <w:t xml:space="preserve"> hours.</w:t>
            </w:r>
          </w:p>
          <w:p w14:paraId="1BB1B373" w14:textId="77777777" w:rsidR="00CB3D9A" w:rsidRPr="006E1F38" w:rsidRDefault="00CB3D9A" w:rsidP="00945310">
            <w:pPr>
              <w:spacing w:after="0" w:line="240" w:lineRule="auto"/>
              <w:jc w:val="both"/>
              <w:rPr>
                <w:rFonts w:eastAsia="Times New Roman" w:cstheme="minorHAnsi"/>
                <w:lang w:val="en-GB" w:eastAsia="en-GB"/>
              </w:rPr>
            </w:pPr>
            <w:r w:rsidRPr="006E1F38">
              <w:rPr>
                <w:rFonts w:cstheme="minorHAnsi"/>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6E1F38">
              <w:rPr>
                <w:rFonts w:cstheme="minorHAnsi"/>
                <w:vertAlign w:val="superscript"/>
              </w:rPr>
              <w:t>th</w:t>
            </w:r>
            <w:r w:rsidRPr="006E1F38">
              <w:rPr>
                <w:rFonts w:cstheme="minorHAnsi"/>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14:paraId="0B3E0ADD" w14:textId="77777777" w:rsidR="00CB3D9A" w:rsidRPr="006E1F38" w:rsidRDefault="00CB3D9A" w:rsidP="00945310">
            <w:pPr>
              <w:spacing w:after="0" w:line="240" w:lineRule="auto"/>
              <w:jc w:val="both"/>
              <w:rPr>
                <w:rFonts w:eastAsia="Times New Roman" w:cstheme="minorHAnsi"/>
                <w:lang w:val="en-GB" w:eastAsia="en-GB"/>
              </w:rPr>
            </w:pPr>
            <w:r w:rsidRPr="006E1F38">
              <w:rPr>
                <w:rFonts w:eastAsia="Times New Roman" w:cstheme="minorHAnsi"/>
                <w:lang w:val="en-GB" w:eastAsia="en-GB"/>
              </w:rPr>
              <w:t xml:space="preserve"> </w:t>
            </w:r>
          </w:p>
        </w:tc>
      </w:tr>
      <w:tr w:rsidR="00CB3D9A" w:rsidRPr="006E1F38" w14:paraId="10044F12" w14:textId="77777777" w:rsidTr="00945310">
        <w:trPr>
          <w:trHeight w:val="806"/>
        </w:trPr>
        <w:tc>
          <w:tcPr>
            <w:tcW w:w="2792" w:type="dxa"/>
          </w:tcPr>
          <w:p w14:paraId="5D6BA2D7" w14:textId="77777777" w:rsidR="00CB3D9A" w:rsidRPr="006E1F38" w:rsidRDefault="00CB3D9A" w:rsidP="00945310">
            <w:pPr>
              <w:spacing w:after="0" w:line="240" w:lineRule="auto"/>
              <w:jc w:val="both"/>
              <w:rPr>
                <w:rFonts w:eastAsia="Times New Roman" w:cstheme="minorHAnsi"/>
                <w:b/>
                <w:bCs/>
                <w:lang w:val="en-GB" w:eastAsia="en-GB"/>
              </w:rPr>
            </w:pPr>
          </w:p>
          <w:p w14:paraId="0552FAA2"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Probation</w:t>
            </w:r>
          </w:p>
        </w:tc>
        <w:tc>
          <w:tcPr>
            <w:tcW w:w="7036" w:type="dxa"/>
          </w:tcPr>
          <w:p w14:paraId="5B65DB3D" w14:textId="77777777" w:rsidR="009D1617" w:rsidRPr="006E1F38" w:rsidRDefault="009D1617" w:rsidP="009D1617">
            <w:pPr>
              <w:pStyle w:val="Heading7"/>
              <w:rPr>
                <w:rFonts w:asciiTheme="minorHAnsi" w:hAnsiTheme="minorHAnsi" w:cstheme="minorHAnsi"/>
                <w:b w:val="0"/>
                <w:sz w:val="22"/>
                <w:szCs w:val="22"/>
              </w:rPr>
            </w:pPr>
            <w:bookmarkStart w:id="2" w:name="_Every_appointment_of"/>
            <w:bookmarkEnd w:id="2"/>
            <w:r w:rsidRPr="006E1F38">
              <w:rPr>
                <w:rFonts w:asciiTheme="minorHAnsi" w:hAnsiTheme="minorHAnsi" w:cstheme="minorHAnsi"/>
                <w:b w:val="0"/>
                <w:sz w:val="22"/>
                <w:szCs w:val="22"/>
              </w:rPr>
              <w:t xml:space="preserve">Every appointment of a person who is not already a permanent officer of the </w:t>
            </w:r>
            <w:r w:rsidRPr="006E1F38">
              <w:rPr>
                <w:rFonts w:asciiTheme="minorHAnsi" w:hAnsiTheme="minorHAnsi" w:cstheme="minorHAnsi"/>
                <w:b w:val="0"/>
                <w:sz w:val="22"/>
                <w:szCs w:val="22"/>
                <w:shd w:val="clear" w:color="auto" w:fill="FFFFFF"/>
              </w:rPr>
              <w:t>Health Service Executive or of a Local Authority</w:t>
            </w:r>
            <w:r w:rsidRPr="006E1F38">
              <w:rPr>
                <w:rFonts w:asciiTheme="minorHAnsi" w:hAnsiTheme="minorHAnsi" w:cstheme="minorHAnsi"/>
                <w:b w:val="0"/>
                <w:sz w:val="22"/>
                <w:szCs w:val="22"/>
              </w:rPr>
              <w:t xml:space="preserve"> shall be subject to a probationary period of 12 months as stipulated in the Department of Health Circular No.10/71.</w:t>
            </w:r>
          </w:p>
          <w:p w14:paraId="6D988A73" w14:textId="77777777" w:rsidR="00CB3D9A" w:rsidRPr="006E1F38" w:rsidRDefault="00CB3D9A" w:rsidP="00472B42">
            <w:pPr>
              <w:spacing w:after="0"/>
              <w:jc w:val="both"/>
              <w:rPr>
                <w:rFonts w:eastAsia="Times New Roman" w:cstheme="minorHAnsi"/>
                <w:lang w:val="en-GB" w:eastAsia="en-GB"/>
              </w:rPr>
            </w:pPr>
          </w:p>
        </w:tc>
      </w:tr>
      <w:tr w:rsidR="00CB3D9A" w:rsidRPr="006E1F38" w14:paraId="3A8A27DE" w14:textId="77777777" w:rsidTr="00945310">
        <w:trPr>
          <w:trHeight w:val="806"/>
        </w:trPr>
        <w:tc>
          <w:tcPr>
            <w:tcW w:w="2792" w:type="dxa"/>
          </w:tcPr>
          <w:p w14:paraId="105A3198" w14:textId="77777777" w:rsidR="00CB3D9A" w:rsidRPr="006E1F38" w:rsidRDefault="00CB3D9A" w:rsidP="00945310">
            <w:pPr>
              <w:spacing w:after="0" w:line="240" w:lineRule="auto"/>
              <w:jc w:val="both"/>
              <w:rPr>
                <w:rFonts w:eastAsia="Times New Roman" w:cstheme="minorHAnsi"/>
                <w:b/>
                <w:bCs/>
                <w:lang w:val="en-GB" w:eastAsia="en-GB"/>
              </w:rPr>
            </w:pPr>
          </w:p>
          <w:p w14:paraId="6F2D55B4"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Pension</w:t>
            </w:r>
          </w:p>
        </w:tc>
        <w:tc>
          <w:tcPr>
            <w:tcW w:w="7036" w:type="dxa"/>
          </w:tcPr>
          <w:p w14:paraId="138D9B43" w14:textId="67F7B261" w:rsidR="00CB3D9A" w:rsidRPr="006E1F38" w:rsidRDefault="00F5469C" w:rsidP="00945310">
            <w:pPr>
              <w:keepNext/>
              <w:tabs>
                <w:tab w:val="left" w:pos="-720"/>
                <w:tab w:val="left" w:pos="0"/>
                <w:tab w:val="left" w:pos="720"/>
              </w:tabs>
              <w:suppressAutoHyphens/>
              <w:spacing w:after="0" w:line="240" w:lineRule="auto"/>
              <w:jc w:val="both"/>
              <w:outlineLvl w:val="6"/>
              <w:rPr>
                <w:rFonts w:eastAsia="Times New Roman" w:cstheme="minorHAnsi"/>
                <w:b/>
                <w:spacing w:val="-3"/>
                <w:lang w:val="en-GB"/>
              </w:rPr>
            </w:pPr>
            <w:r w:rsidRPr="006E1F38">
              <w:rPr>
                <w:rFonts w:cstheme="minorHAnsi"/>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6E1F38">
              <w:rPr>
                <w:rFonts w:cstheme="minorHAnsi"/>
                <w:vertAlign w:val="superscript"/>
              </w:rPr>
              <w:t>st</w:t>
            </w:r>
            <w:r w:rsidRPr="006E1F38">
              <w:rPr>
                <w:rFonts w:cstheme="minorHAnsi"/>
              </w:rPr>
              <w:t xml:space="preserve"> January 2005 pursuant to Section 60 of the Health Act 2004 are entitled to superannuation benefit terms under the HSE Scheme which are no less favourable to those which they were entitled to at 31</w:t>
            </w:r>
            <w:r w:rsidRPr="006E1F38">
              <w:rPr>
                <w:rFonts w:cstheme="minorHAnsi"/>
                <w:vertAlign w:val="superscript"/>
              </w:rPr>
              <w:t>st</w:t>
            </w:r>
            <w:r w:rsidRPr="006E1F38">
              <w:rPr>
                <w:rFonts w:cstheme="minorHAnsi"/>
              </w:rPr>
              <w:t xml:space="preserve"> December 2004</w:t>
            </w:r>
          </w:p>
        </w:tc>
      </w:tr>
      <w:tr w:rsidR="00CB3D9A" w:rsidRPr="006E1F38" w14:paraId="585638E1" w14:textId="77777777" w:rsidTr="00945310">
        <w:trPr>
          <w:trHeight w:val="806"/>
        </w:trPr>
        <w:tc>
          <w:tcPr>
            <w:tcW w:w="2792" w:type="dxa"/>
          </w:tcPr>
          <w:p w14:paraId="612830E9" w14:textId="77777777" w:rsidR="00CB3D9A" w:rsidRPr="006E1F38" w:rsidRDefault="00CB3D9A" w:rsidP="00945310">
            <w:pPr>
              <w:spacing w:after="0" w:line="240" w:lineRule="auto"/>
              <w:jc w:val="both"/>
              <w:rPr>
                <w:rFonts w:eastAsia="Times New Roman" w:cstheme="minorHAnsi"/>
                <w:b/>
                <w:bCs/>
                <w:lang w:val="en-GB" w:eastAsia="en-GB"/>
              </w:rPr>
            </w:pPr>
          </w:p>
          <w:p w14:paraId="5DE93C80"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Age</w:t>
            </w:r>
          </w:p>
          <w:p w14:paraId="57C2DCE1" w14:textId="77777777" w:rsidR="00CB3D9A" w:rsidRPr="006E1F38" w:rsidRDefault="00CB3D9A" w:rsidP="00945310">
            <w:pPr>
              <w:spacing w:after="0" w:line="240" w:lineRule="auto"/>
              <w:jc w:val="both"/>
              <w:rPr>
                <w:rFonts w:eastAsia="Times New Roman" w:cstheme="minorHAnsi"/>
                <w:b/>
                <w:bCs/>
                <w:lang w:val="en-GB" w:eastAsia="en-GB"/>
              </w:rPr>
            </w:pPr>
          </w:p>
          <w:p w14:paraId="69A09088" w14:textId="77777777" w:rsidR="00CB3D9A" w:rsidRPr="006E1F38" w:rsidRDefault="00CB3D9A" w:rsidP="00945310">
            <w:pPr>
              <w:spacing w:after="0" w:line="240" w:lineRule="auto"/>
              <w:jc w:val="both"/>
              <w:rPr>
                <w:rFonts w:eastAsia="Times New Roman" w:cstheme="minorHAnsi"/>
                <w:b/>
                <w:bCs/>
                <w:lang w:val="en-GB" w:eastAsia="en-GB"/>
              </w:rPr>
            </w:pPr>
          </w:p>
        </w:tc>
        <w:tc>
          <w:tcPr>
            <w:tcW w:w="7036" w:type="dxa"/>
          </w:tcPr>
          <w:p w14:paraId="4FD5A7B8" w14:textId="77777777" w:rsidR="00CB3D9A" w:rsidRPr="006E1F38" w:rsidRDefault="00CB3D9A" w:rsidP="00945310">
            <w:pPr>
              <w:spacing w:after="0" w:line="240" w:lineRule="auto"/>
              <w:jc w:val="both"/>
              <w:rPr>
                <w:rFonts w:eastAsia="Times New Roman" w:cstheme="minorHAnsi"/>
                <w:lang w:val="en-GB" w:eastAsia="en-GB"/>
              </w:rPr>
            </w:pPr>
          </w:p>
          <w:p w14:paraId="5290106A" w14:textId="77777777" w:rsidR="00CB3D9A" w:rsidRPr="006E1F38" w:rsidRDefault="00CB3D9A" w:rsidP="00945310">
            <w:pPr>
              <w:spacing w:after="0" w:line="240" w:lineRule="auto"/>
              <w:jc w:val="both"/>
              <w:rPr>
                <w:rFonts w:eastAsia="Times New Roman" w:cstheme="minorHAnsi"/>
                <w:lang w:val="en-GB" w:eastAsia="en-GB"/>
              </w:rPr>
            </w:pPr>
            <w:r w:rsidRPr="006E1F38">
              <w:rPr>
                <w:rFonts w:eastAsia="Times New Roman" w:cstheme="minorHAnsi"/>
                <w:lang w:val="en-GB" w:eastAsia="en-GB"/>
              </w:rPr>
              <w:t xml:space="preserve">Age restrictions shall only apply to a candidate where he/she is not classified as a new entrant (within the meaning of the Public Service Superannuation Act, 2004).  A candidate who is not classified as a new entrant must be under 65 years of age. </w:t>
            </w:r>
          </w:p>
          <w:p w14:paraId="7BD292CA" w14:textId="77777777" w:rsidR="00CB3D9A" w:rsidRPr="006E1F38" w:rsidRDefault="00CB3D9A" w:rsidP="00945310">
            <w:pPr>
              <w:spacing w:after="0" w:line="240" w:lineRule="auto"/>
              <w:jc w:val="both"/>
              <w:rPr>
                <w:rFonts w:eastAsia="Times New Roman" w:cstheme="minorHAnsi"/>
                <w:lang w:val="en-GB" w:eastAsia="en-GB"/>
              </w:rPr>
            </w:pPr>
          </w:p>
        </w:tc>
      </w:tr>
      <w:tr w:rsidR="00702146" w:rsidRPr="006E1F38" w14:paraId="26F56CF9" w14:textId="77777777" w:rsidTr="00A93E84">
        <w:trPr>
          <w:trHeight w:val="806"/>
        </w:trPr>
        <w:tc>
          <w:tcPr>
            <w:tcW w:w="2792" w:type="dxa"/>
            <w:shd w:val="clear" w:color="auto" w:fill="auto"/>
          </w:tcPr>
          <w:p w14:paraId="19C50D62" w14:textId="77777777" w:rsidR="00702146" w:rsidRPr="006E1F38" w:rsidRDefault="00702146" w:rsidP="004B5B9B">
            <w:pPr>
              <w:autoSpaceDE w:val="0"/>
              <w:autoSpaceDN w:val="0"/>
              <w:adjustRightInd w:val="0"/>
              <w:spacing w:after="0" w:line="240" w:lineRule="atLeast"/>
              <w:rPr>
                <w:rFonts w:eastAsia="Times New Roman" w:cstheme="minorHAnsi"/>
                <w:b/>
                <w:bCs/>
                <w:color w:val="000000"/>
                <w:lang w:val="en-US" w:eastAsia="en-GB"/>
              </w:rPr>
            </w:pPr>
            <w:r w:rsidRPr="006E1F38">
              <w:rPr>
                <w:rFonts w:eastAsia="Times New Roman" w:cstheme="minorHAnsi"/>
                <w:b/>
                <w:bCs/>
                <w:color w:val="000000"/>
                <w:lang w:val="en-US" w:eastAsia="en-GB"/>
              </w:rPr>
              <w:t>Protection of Persons Reporting Child Abuse Act 1998</w:t>
            </w:r>
          </w:p>
          <w:p w14:paraId="379F29B7" w14:textId="77777777" w:rsidR="00702146" w:rsidRPr="006E1F38" w:rsidRDefault="00702146" w:rsidP="00945310">
            <w:pPr>
              <w:spacing w:after="0" w:line="240" w:lineRule="auto"/>
              <w:jc w:val="both"/>
              <w:rPr>
                <w:rFonts w:eastAsia="Times New Roman" w:cstheme="minorHAnsi"/>
                <w:b/>
                <w:bCs/>
                <w:lang w:val="en-GB" w:eastAsia="en-GB"/>
              </w:rPr>
            </w:pPr>
          </w:p>
        </w:tc>
        <w:tc>
          <w:tcPr>
            <w:tcW w:w="7036" w:type="dxa"/>
            <w:shd w:val="clear" w:color="auto" w:fill="auto"/>
          </w:tcPr>
          <w:p w14:paraId="3677A4AE" w14:textId="7B6A4E2C" w:rsidR="00702146" w:rsidRPr="006E1F38" w:rsidRDefault="00702146" w:rsidP="004B5B9B">
            <w:pPr>
              <w:rPr>
                <w:rFonts w:cstheme="minorHAnsi"/>
              </w:rPr>
            </w:pPr>
            <w:r w:rsidRPr="006E1F38">
              <w:rPr>
                <w:rFonts w:cstheme="minorHAnsi"/>
              </w:rPr>
              <w:t xml:space="preserve">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w:t>
            </w:r>
            <w:r w:rsidR="009C3DA7" w:rsidRPr="006E1F38">
              <w:rPr>
                <w:rFonts w:cstheme="minorHAnsi"/>
              </w:rPr>
              <w:t>You will receive full information on your responsibilities under the Act on appointment.</w:t>
            </w:r>
          </w:p>
        </w:tc>
      </w:tr>
      <w:tr w:rsidR="009D1617" w:rsidRPr="006E1F38" w14:paraId="6B9DF283" w14:textId="77777777" w:rsidTr="00A93E84">
        <w:trPr>
          <w:trHeight w:val="806"/>
        </w:trPr>
        <w:tc>
          <w:tcPr>
            <w:tcW w:w="2792" w:type="dxa"/>
            <w:shd w:val="clear" w:color="auto" w:fill="auto"/>
          </w:tcPr>
          <w:p w14:paraId="3062440E" w14:textId="77777777" w:rsidR="009D1617" w:rsidRPr="006E1F38" w:rsidRDefault="009D1617" w:rsidP="004B5B9B">
            <w:pPr>
              <w:rPr>
                <w:rFonts w:cstheme="minorHAnsi"/>
                <w:b/>
              </w:rPr>
            </w:pPr>
            <w:r w:rsidRPr="006E1F38">
              <w:rPr>
                <w:rFonts w:cstheme="minorHAnsi"/>
                <w:b/>
              </w:rPr>
              <w:t>Infection Control</w:t>
            </w:r>
          </w:p>
        </w:tc>
        <w:tc>
          <w:tcPr>
            <w:tcW w:w="7036" w:type="dxa"/>
            <w:shd w:val="clear" w:color="auto" w:fill="auto"/>
          </w:tcPr>
          <w:p w14:paraId="44D99E62" w14:textId="77777777" w:rsidR="009D1617" w:rsidRPr="006E1F38" w:rsidRDefault="009D1617" w:rsidP="009D1617">
            <w:pPr>
              <w:spacing w:after="0" w:line="240" w:lineRule="auto"/>
              <w:jc w:val="both"/>
              <w:rPr>
                <w:rFonts w:eastAsia="Times New Roman" w:cstheme="minorHAnsi"/>
                <w:lang w:val="en-GB" w:eastAsia="en-GB"/>
              </w:rPr>
            </w:pPr>
            <w:r w:rsidRPr="006E1F38">
              <w:rPr>
                <w:rFonts w:eastAsia="Times New Roman" w:cstheme="minorHAnsi"/>
                <w:lang w:val="en-GB" w:eastAsia="en-GB"/>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r w:rsidR="001A33F4" w:rsidRPr="006E1F38" w14:paraId="48442AB3" w14:textId="77777777" w:rsidTr="004B5B9B">
        <w:trPr>
          <w:trHeight w:val="806"/>
        </w:trPr>
        <w:tc>
          <w:tcPr>
            <w:tcW w:w="2792" w:type="dxa"/>
            <w:shd w:val="clear" w:color="auto" w:fill="auto"/>
          </w:tcPr>
          <w:p w14:paraId="256D6E6C" w14:textId="77777777" w:rsidR="001A33F4" w:rsidRPr="006E1F38" w:rsidRDefault="001A33F4" w:rsidP="001A33F4">
            <w:pPr>
              <w:spacing w:line="240" w:lineRule="auto"/>
              <w:jc w:val="both"/>
              <w:rPr>
                <w:rFonts w:cstheme="minorHAnsi"/>
                <w:b/>
                <w:bCs/>
              </w:rPr>
            </w:pPr>
            <w:r w:rsidRPr="006E1F38">
              <w:rPr>
                <w:rFonts w:cstheme="minorHAnsi"/>
                <w:b/>
                <w:bCs/>
              </w:rPr>
              <w:lastRenderedPageBreak/>
              <w:t>Ethics in Public Office 1995 and 2001</w:t>
            </w:r>
          </w:p>
          <w:p w14:paraId="7231EF30" w14:textId="77777777" w:rsidR="001A33F4" w:rsidRPr="006E1F38" w:rsidRDefault="001A33F4" w:rsidP="001A33F4">
            <w:pPr>
              <w:spacing w:line="240" w:lineRule="auto"/>
              <w:jc w:val="both"/>
              <w:rPr>
                <w:rFonts w:cstheme="minorHAnsi"/>
                <w:b/>
                <w:bCs/>
              </w:rPr>
            </w:pPr>
          </w:p>
          <w:p w14:paraId="00B1E8FF" w14:textId="77777777" w:rsidR="001A33F4" w:rsidRPr="006E1F38" w:rsidRDefault="001A33F4" w:rsidP="001A33F4">
            <w:pPr>
              <w:spacing w:line="240" w:lineRule="auto"/>
              <w:jc w:val="both"/>
              <w:rPr>
                <w:rFonts w:cstheme="minorHAnsi"/>
                <w:b/>
                <w:bCs/>
              </w:rPr>
            </w:pPr>
          </w:p>
          <w:p w14:paraId="05EA63BB" w14:textId="48698481" w:rsidR="001A33F4" w:rsidRPr="006E1F38" w:rsidRDefault="001A33F4" w:rsidP="00185D08">
            <w:pPr>
              <w:jc w:val="both"/>
              <w:rPr>
                <w:rFonts w:eastAsia="Times New Roman" w:cstheme="minorHAnsi"/>
                <w:b/>
                <w:bCs/>
                <w:color w:val="000000"/>
                <w:lang w:val="en-US" w:eastAsia="en-GB"/>
              </w:rPr>
            </w:pPr>
            <w:r w:rsidRPr="006E1F38">
              <w:rPr>
                <w:rFonts w:cstheme="minorHAnsi"/>
                <w:b/>
              </w:rPr>
              <w:t>Positions remunerated at or above the minimum point of the Grade VIII salary</w:t>
            </w:r>
            <w:r w:rsidRPr="006E1F38">
              <w:rPr>
                <w:rFonts w:cstheme="minorHAnsi"/>
                <w:b/>
                <w:bCs/>
              </w:rPr>
              <w:t xml:space="preserve"> scale </w:t>
            </w:r>
          </w:p>
        </w:tc>
        <w:tc>
          <w:tcPr>
            <w:tcW w:w="7036" w:type="dxa"/>
            <w:shd w:val="clear" w:color="auto" w:fill="auto"/>
          </w:tcPr>
          <w:p w14:paraId="0C00B73B" w14:textId="78636E9C" w:rsidR="001A33F4" w:rsidRPr="006E1F38" w:rsidRDefault="001A33F4" w:rsidP="001A33F4">
            <w:pPr>
              <w:jc w:val="both"/>
              <w:rPr>
                <w:rFonts w:cstheme="minorHAnsi"/>
              </w:rPr>
            </w:pPr>
            <w:r w:rsidRPr="006E1F38">
              <w:rPr>
                <w:rFonts w:cstheme="minorHAnsi"/>
              </w:rPr>
              <w:t>Positions remunerated at or above the minimum point of the Grade VIII</w:t>
            </w:r>
            <w:r w:rsidR="00185D08" w:rsidRPr="006E1F38">
              <w:rPr>
                <w:rFonts w:cstheme="minorHAnsi"/>
              </w:rPr>
              <w:t xml:space="preserve"> salary scale</w:t>
            </w:r>
            <w:r w:rsidRPr="006E1F38">
              <w:rPr>
                <w:rFonts w:cstheme="minorHAnsi"/>
              </w:rPr>
              <w:t xml:space="preserve"> are designated positions under Section 18 of the Ethics in Public Office Act 1995.  Any person appointed to a designated position must comply with the requirements of the Ethics in Public Office Acts 1995 and 2001 as outlined below;</w:t>
            </w:r>
          </w:p>
          <w:p w14:paraId="1282120D" w14:textId="77777777" w:rsidR="001A33F4" w:rsidRPr="006E1F38" w:rsidRDefault="001A33F4" w:rsidP="001A33F4">
            <w:pPr>
              <w:spacing w:line="240" w:lineRule="auto"/>
              <w:jc w:val="both"/>
              <w:rPr>
                <w:rFonts w:cstheme="minorHAnsi"/>
              </w:rPr>
            </w:pPr>
            <w:r w:rsidRPr="006E1F38">
              <w:rPr>
                <w:rFonts w:cstheme="minorHAnsi"/>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6E1F38">
              <w:rPr>
                <w:rFonts w:cstheme="minorHAnsi"/>
                <w:vertAlign w:val="superscript"/>
              </w:rPr>
              <w:t>st</w:t>
            </w:r>
            <w:r w:rsidRPr="006E1F38">
              <w:rPr>
                <w:rFonts w:cstheme="minorHAnsi"/>
              </w:rPr>
              <w:t xml:space="preserve"> January in the following year.</w:t>
            </w:r>
          </w:p>
          <w:p w14:paraId="22FB385E" w14:textId="77777777" w:rsidR="001A33F4" w:rsidRPr="006E1F38" w:rsidRDefault="001A33F4" w:rsidP="001A33F4">
            <w:pPr>
              <w:pStyle w:val="BodyText"/>
              <w:jc w:val="both"/>
              <w:rPr>
                <w:rFonts w:asciiTheme="minorHAnsi" w:hAnsiTheme="minorHAnsi" w:cstheme="minorHAnsi"/>
                <w:sz w:val="22"/>
                <w:szCs w:val="22"/>
              </w:rPr>
            </w:pPr>
            <w:r w:rsidRPr="006E1F38">
              <w:rPr>
                <w:rFonts w:asciiTheme="minorHAnsi" w:hAnsiTheme="minorHAnsi" w:cstheme="minorHAnsi"/>
                <w:sz w:val="22"/>
                <w:szCs w:val="22"/>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1AAE381B" w14:textId="77777777" w:rsidR="001A33F4" w:rsidRPr="006E1F38" w:rsidRDefault="001A33F4" w:rsidP="001A33F4">
            <w:pPr>
              <w:pStyle w:val="BodyText"/>
              <w:jc w:val="both"/>
              <w:rPr>
                <w:rFonts w:asciiTheme="minorHAnsi" w:hAnsiTheme="minorHAnsi" w:cstheme="minorHAnsi"/>
                <w:sz w:val="22"/>
                <w:szCs w:val="22"/>
              </w:rPr>
            </w:pPr>
          </w:p>
          <w:p w14:paraId="28AB2200" w14:textId="77777777" w:rsidR="001A33F4" w:rsidRPr="006E1F38" w:rsidRDefault="001A33F4" w:rsidP="004B5B9B">
            <w:pPr>
              <w:rPr>
                <w:rFonts w:cstheme="minorHAnsi"/>
              </w:rPr>
            </w:pPr>
            <w:r w:rsidRPr="006E1F38">
              <w:rPr>
                <w:rFonts w:cstheme="minorHAnsi"/>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0" w:history="1">
              <w:r w:rsidRPr="006E1F38">
                <w:rPr>
                  <w:rStyle w:val="Hyperlink"/>
                  <w:rFonts w:cstheme="minorHAnsi"/>
                </w:rPr>
                <w:t>http://www.sipo.gov.ie/</w:t>
              </w:r>
            </w:hyperlink>
          </w:p>
        </w:tc>
      </w:tr>
      <w:tr w:rsidR="00CB3D9A" w:rsidRPr="006E1F38" w14:paraId="59B49C6F" w14:textId="77777777" w:rsidTr="00945310">
        <w:trPr>
          <w:trHeight w:val="806"/>
        </w:trPr>
        <w:tc>
          <w:tcPr>
            <w:tcW w:w="2792" w:type="dxa"/>
          </w:tcPr>
          <w:p w14:paraId="7A26E08D" w14:textId="77777777" w:rsidR="00472B42" w:rsidRPr="006E1F38" w:rsidRDefault="00472B42" w:rsidP="00945310">
            <w:pPr>
              <w:spacing w:after="0" w:line="240" w:lineRule="auto"/>
              <w:jc w:val="both"/>
              <w:rPr>
                <w:rFonts w:eastAsia="Times New Roman" w:cstheme="minorHAnsi"/>
                <w:b/>
                <w:bCs/>
                <w:highlight w:val="yellow"/>
                <w:lang w:val="en-GB" w:eastAsia="en-GB"/>
              </w:rPr>
            </w:pPr>
          </w:p>
          <w:p w14:paraId="43D8FE23"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Pre-Employment Health Assessment</w:t>
            </w:r>
          </w:p>
          <w:p w14:paraId="769A5F13" w14:textId="77777777" w:rsidR="00CB3D9A" w:rsidRPr="006E1F38" w:rsidRDefault="00CB3D9A" w:rsidP="00945310">
            <w:pPr>
              <w:spacing w:after="0" w:line="240" w:lineRule="auto"/>
              <w:jc w:val="both"/>
              <w:rPr>
                <w:rFonts w:eastAsia="Times New Roman" w:cstheme="minorHAnsi"/>
                <w:b/>
                <w:bCs/>
                <w:highlight w:val="yellow"/>
                <w:lang w:val="en-GB" w:eastAsia="en-GB"/>
              </w:rPr>
            </w:pPr>
          </w:p>
          <w:p w14:paraId="1B3E5E5B" w14:textId="77777777" w:rsidR="00CB3D9A" w:rsidRPr="006E1F38" w:rsidRDefault="00CB3D9A" w:rsidP="00945310">
            <w:pPr>
              <w:spacing w:after="0" w:line="240" w:lineRule="auto"/>
              <w:jc w:val="both"/>
              <w:rPr>
                <w:rFonts w:eastAsia="Times New Roman" w:cstheme="minorHAnsi"/>
                <w:b/>
                <w:bCs/>
                <w:highlight w:val="yellow"/>
                <w:lang w:val="en-GB" w:eastAsia="en-GB"/>
              </w:rPr>
            </w:pPr>
          </w:p>
        </w:tc>
        <w:tc>
          <w:tcPr>
            <w:tcW w:w="7036" w:type="dxa"/>
          </w:tcPr>
          <w:p w14:paraId="42B685AD" w14:textId="77777777" w:rsidR="001A33F4" w:rsidRPr="006E1F38" w:rsidRDefault="001A33F4" w:rsidP="00945310">
            <w:pPr>
              <w:spacing w:after="0" w:line="240" w:lineRule="auto"/>
              <w:jc w:val="both"/>
              <w:rPr>
                <w:rFonts w:eastAsia="Times New Roman" w:cstheme="minorHAnsi"/>
                <w:b/>
                <w:lang w:val="en-GB" w:eastAsia="en-GB"/>
              </w:rPr>
            </w:pPr>
          </w:p>
          <w:p w14:paraId="6F3315A9" w14:textId="77777777" w:rsidR="00CB3D9A" w:rsidRPr="006E1F38" w:rsidRDefault="00472B42" w:rsidP="00945310">
            <w:pPr>
              <w:spacing w:after="0" w:line="240" w:lineRule="auto"/>
              <w:jc w:val="both"/>
              <w:rPr>
                <w:rFonts w:eastAsia="Times New Roman" w:cstheme="minorHAnsi"/>
                <w:b/>
                <w:lang w:val="en-GB" w:eastAsia="en-GB"/>
              </w:rPr>
            </w:pPr>
            <w:r w:rsidRPr="006E1F38">
              <w:rPr>
                <w:rFonts w:eastAsia="Times New Roman" w:cstheme="minorHAnsi"/>
                <w:b/>
                <w:lang w:val="en-GB" w:eastAsia="en-GB"/>
              </w:rPr>
              <w:t xml:space="preserve">What to expect following the interview stage : </w:t>
            </w:r>
          </w:p>
          <w:p w14:paraId="15D2F01B" w14:textId="77777777" w:rsidR="00472B42" w:rsidRPr="006E1F38" w:rsidRDefault="00472B42" w:rsidP="00945310">
            <w:pPr>
              <w:spacing w:after="0" w:line="240" w:lineRule="auto"/>
              <w:jc w:val="both"/>
              <w:rPr>
                <w:rFonts w:eastAsia="Times New Roman" w:cstheme="minorHAnsi"/>
                <w:lang w:val="en-GB" w:eastAsia="en-GB"/>
              </w:rPr>
            </w:pPr>
          </w:p>
          <w:p w14:paraId="5851EB16" w14:textId="77777777" w:rsidR="00CB3D9A" w:rsidRPr="006E1F38" w:rsidRDefault="00CB3D9A" w:rsidP="0034643A">
            <w:pPr>
              <w:spacing w:after="0" w:line="240" w:lineRule="auto"/>
              <w:jc w:val="both"/>
              <w:rPr>
                <w:rFonts w:eastAsia="Times New Roman" w:cstheme="minorHAnsi"/>
                <w:lang w:val="en-GB" w:eastAsia="en-GB"/>
              </w:rPr>
            </w:pPr>
            <w:r w:rsidRPr="006E1F38">
              <w:rPr>
                <w:rFonts w:eastAsia="Times New Roman" w:cstheme="minorHAnsi"/>
                <w:color w:val="000000"/>
                <w:lang w:val="en-GB" w:eastAsia="en-GB"/>
              </w:rPr>
              <w:t>Prior to commencing in this role a person will be required to complete a form declaring their health status which is reviewed by the hospital’s  Occupational Health Service and if required undergo a medical assessment with this department.</w:t>
            </w:r>
            <w:r w:rsidRPr="006E1F38">
              <w:rPr>
                <w:rFonts w:eastAsia="Times New Roman" w:cstheme="minorHAnsi"/>
                <w:lang w:val="en-GB" w:eastAsia="en-GB"/>
              </w:rPr>
              <w:t xml:space="preserve"> Any person employed must be fully competent and capable of undertaking the duties attached to the office and be in a state of health such as would indicate a reasonable prospect of ability to render regular and efficient service.  </w:t>
            </w:r>
          </w:p>
        </w:tc>
      </w:tr>
      <w:tr w:rsidR="00CB3D9A" w:rsidRPr="006E1F38" w14:paraId="10349EC2" w14:textId="77777777" w:rsidTr="00945310">
        <w:trPr>
          <w:trHeight w:val="806"/>
        </w:trPr>
        <w:tc>
          <w:tcPr>
            <w:tcW w:w="2792" w:type="dxa"/>
          </w:tcPr>
          <w:p w14:paraId="00E22851" w14:textId="77777777" w:rsidR="00CB3D9A" w:rsidRPr="006E1F38" w:rsidRDefault="00CB3D9A" w:rsidP="00945310">
            <w:pPr>
              <w:spacing w:after="0" w:line="240" w:lineRule="auto"/>
              <w:jc w:val="both"/>
              <w:rPr>
                <w:rFonts w:eastAsia="Times New Roman" w:cstheme="minorHAnsi"/>
                <w:b/>
                <w:color w:val="000000"/>
                <w:highlight w:val="yellow"/>
                <w:bdr w:val="none" w:sz="0" w:space="0" w:color="auto" w:frame="1"/>
                <w:lang w:val="en-GB" w:eastAsia="en-GB"/>
              </w:rPr>
            </w:pPr>
          </w:p>
          <w:p w14:paraId="7F3164AB" w14:textId="77777777" w:rsidR="00CB3D9A" w:rsidRPr="006E1F38" w:rsidRDefault="00CB3D9A" w:rsidP="00945310">
            <w:pPr>
              <w:spacing w:after="0" w:line="240" w:lineRule="auto"/>
              <w:jc w:val="both"/>
              <w:rPr>
                <w:rFonts w:eastAsia="Times New Roman" w:cstheme="minorHAnsi"/>
                <w:b/>
                <w:bCs/>
                <w:highlight w:val="yellow"/>
                <w:lang w:val="en-GB" w:eastAsia="en-GB"/>
              </w:rPr>
            </w:pPr>
            <w:r w:rsidRPr="006E1F38">
              <w:rPr>
                <w:rFonts w:eastAsia="Times New Roman" w:cstheme="minorHAnsi"/>
                <w:b/>
                <w:color w:val="000000"/>
                <w:bdr w:val="none" w:sz="0" w:space="0" w:color="auto" w:frame="1"/>
                <w:lang w:val="en-GB" w:eastAsia="en-GB"/>
              </w:rPr>
              <w:t>Validation of  Qualifications &amp; Experience</w:t>
            </w:r>
            <w:r w:rsidRPr="006E1F38">
              <w:rPr>
                <w:rFonts w:eastAsia="Times New Roman" w:cstheme="minorHAnsi"/>
                <w:color w:val="000000"/>
                <w:lang w:val="en-GB" w:eastAsia="en-GB"/>
              </w:rPr>
              <w:t> </w:t>
            </w:r>
          </w:p>
        </w:tc>
        <w:tc>
          <w:tcPr>
            <w:tcW w:w="7036" w:type="dxa"/>
          </w:tcPr>
          <w:p w14:paraId="24EFEBA3" w14:textId="77777777" w:rsidR="00CB3D9A" w:rsidRPr="006E1F38" w:rsidRDefault="00CB3D9A" w:rsidP="00945310">
            <w:pPr>
              <w:shd w:val="clear" w:color="auto" w:fill="FFFFFF"/>
              <w:spacing w:after="0" w:line="240" w:lineRule="auto"/>
              <w:jc w:val="both"/>
              <w:rPr>
                <w:rFonts w:eastAsia="Times New Roman" w:cstheme="minorHAnsi"/>
                <w:color w:val="000000"/>
                <w:lang w:val="en-GB" w:eastAsia="en-GB"/>
              </w:rPr>
            </w:pPr>
          </w:p>
          <w:p w14:paraId="232F8071" w14:textId="77777777" w:rsidR="00CB3D9A" w:rsidRPr="006E1F38" w:rsidRDefault="00CB3D9A" w:rsidP="00945310">
            <w:pPr>
              <w:shd w:val="clear" w:color="auto" w:fill="FFFFFF"/>
              <w:spacing w:after="0" w:line="240" w:lineRule="auto"/>
              <w:jc w:val="both"/>
              <w:rPr>
                <w:rFonts w:eastAsia="Times New Roman" w:cstheme="minorHAnsi"/>
                <w:color w:val="000000"/>
                <w:lang w:val="en-GB" w:eastAsia="en-GB"/>
              </w:rPr>
            </w:pPr>
            <w:r w:rsidRPr="006E1F38">
              <w:rPr>
                <w:rFonts w:eastAsia="Times New Roman" w:cstheme="minorHAnsi"/>
                <w:color w:val="000000"/>
                <w:lang w:val="en-GB" w:eastAsia="en-GB"/>
              </w:rPr>
              <w:t>Any credit given to a candidate at interview, in respect of claims to qualifications, training and experience is provisional and is subject to verification. The recommendation of the interview board is liable to revision if the claimed qualification, training or experience is not proven.</w:t>
            </w:r>
          </w:p>
          <w:p w14:paraId="705F39AD" w14:textId="77777777" w:rsidR="00CB3D9A" w:rsidRPr="006E1F38" w:rsidRDefault="00CB3D9A" w:rsidP="00945310">
            <w:pPr>
              <w:shd w:val="clear" w:color="auto" w:fill="FFFFFF"/>
              <w:spacing w:after="0" w:line="240" w:lineRule="auto"/>
              <w:jc w:val="both"/>
              <w:rPr>
                <w:rFonts w:eastAsia="Times New Roman" w:cstheme="minorHAnsi"/>
                <w:color w:val="000000"/>
                <w:lang w:val="en-GB" w:eastAsia="en-GB"/>
              </w:rPr>
            </w:pPr>
          </w:p>
        </w:tc>
      </w:tr>
      <w:tr w:rsidR="00CB3D9A" w:rsidRPr="006E1F38" w14:paraId="1C268303" w14:textId="77777777" w:rsidTr="00945310">
        <w:trPr>
          <w:trHeight w:val="806"/>
        </w:trPr>
        <w:tc>
          <w:tcPr>
            <w:tcW w:w="2792" w:type="dxa"/>
          </w:tcPr>
          <w:p w14:paraId="4DBB2429" w14:textId="77777777" w:rsidR="00CB3D9A" w:rsidRPr="006E1F38" w:rsidRDefault="00CB3D9A" w:rsidP="00945310">
            <w:pPr>
              <w:spacing w:after="0" w:line="240" w:lineRule="auto"/>
              <w:jc w:val="both"/>
              <w:rPr>
                <w:rFonts w:eastAsia="Times New Roman" w:cstheme="minorHAnsi"/>
                <w:b/>
                <w:bCs/>
                <w:highlight w:val="yellow"/>
                <w:lang w:val="en-GB" w:eastAsia="en-GB"/>
              </w:rPr>
            </w:pPr>
          </w:p>
          <w:p w14:paraId="1F670EC4" w14:textId="77777777" w:rsidR="00CB3D9A" w:rsidRPr="006E1F38" w:rsidRDefault="00CB3D9A" w:rsidP="00945310">
            <w:pPr>
              <w:spacing w:after="0" w:line="240" w:lineRule="auto"/>
              <w:jc w:val="both"/>
              <w:rPr>
                <w:rFonts w:eastAsia="Times New Roman" w:cstheme="minorHAnsi"/>
                <w:b/>
                <w:bCs/>
                <w:lang w:val="en-GB" w:eastAsia="en-GB"/>
              </w:rPr>
            </w:pPr>
            <w:r w:rsidRPr="006E1F38">
              <w:rPr>
                <w:rFonts w:eastAsia="Times New Roman" w:cstheme="minorHAnsi"/>
                <w:b/>
                <w:bCs/>
                <w:lang w:val="en-GB" w:eastAsia="en-GB"/>
              </w:rPr>
              <w:t>References</w:t>
            </w:r>
          </w:p>
          <w:p w14:paraId="4FAE2ED3" w14:textId="77777777" w:rsidR="00CB3D9A" w:rsidRPr="006E1F38" w:rsidRDefault="00CB3D9A" w:rsidP="00945310">
            <w:pPr>
              <w:spacing w:after="0" w:line="240" w:lineRule="auto"/>
              <w:jc w:val="both"/>
              <w:rPr>
                <w:rFonts w:eastAsia="Times New Roman" w:cstheme="minorHAnsi"/>
                <w:b/>
                <w:bCs/>
                <w:highlight w:val="yellow"/>
                <w:lang w:val="en-GB" w:eastAsia="en-GB"/>
              </w:rPr>
            </w:pPr>
          </w:p>
        </w:tc>
        <w:tc>
          <w:tcPr>
            <w:tcW w:w="7036" w:type="dxa"/>
          </w:tcPr>
          <w:p w14:paraId="68472247" w14:textId="77777777" w:rsidR="00CB3D9A" w:rsidRPr="006E1F38" w:rsidRDefault="00CB3D9A" w:rsidP="00945310">
            <w:pPr>
              <w:spacing w:after="0" w:line="240" w:lineRule="auto"/>
              <w:jc w:val="both"/>
              <w:rPr>
                <w:rFonts w:eastAsia="Times New Roman" w:cstheme="minorHAnsi"/>
                <w:lang w:val="en-GB" w:eastAsia="en-GB"/>
              </w:rPr>
            </w:pPr>
          </w:p>
          <w:p w14:paraId="0BFADE87" w14:textId="65F8ACB2" w:rsidR="00472B42" w:rsidRPr="006E1F38" w:rsidRDefault="006801C8">
            <w:pPr>
              <w:shd w:val="clear" w:color="auto" w:fill="FFFFFF"/>
              <w:spacing w:after="0" w:line="240" w:lineRule="auto"/>
              <w:jc w:val="both"/>
              <w:rPr>
                <w:rFonts w:eastAsia="Times New Roman" w:cstheme="minorHAnsi"/>
                <w:color w:val="000000"/>
                <w:lang w:val="en-GB" w:eastAsia="en-GB"/>
              </w:rPr>
            </w:pPr>
            <w:r w:rsidRPr="006E1F38">
              <w:rPr>
                <w:rFonts w:eastAsia="Times New Roman" w:cstheme="minorHAnsi"/>
                <w:color w:val="000000"/>
                <w:lang w:val="en-GB" w:eastAsia="en-GB"/>
              </w:rPr>
              <w:t xml:space="preserve">Three </w:t>
            </w:r>
            <w:r w:rsidR="00CB3D9A" w:rsidRPr="006E1F38">
              <w:rPr>
                <w:rFonts w:eastAsia="Times New Roman" w:cstheme="minorHAnsi"/>
                <w:color w:val="000000"/>
                <w:lang w:val="en-GB" w:eastAsia="en-GB"/>
              </w:rPr>
              <w:t>written references from current and previous employers, educational institutions or any other organisations with which the candidate has been associated</w:t>
            </w:r>
            <w:r w:rsidRPr="006E1F38">
              <w:rPr>
                <w:rFonts w:eastAsia="Times New Roman" w:cstheme="minorHAnsi"/>
                <w:color w:val="000000"/>
                <w:lang w:val="en-GB" w:eastAsia="en-GB"/>
              </w:rPr>
              <w:t xml:space="preserve"> will be sought. The employer</w:t>
            </w:r>
            <w:r w:rsidR="00CB3D9A" w:rsidRPr="006E1F38">
              <w:rPr>
                <w:rFonts w:eastAsia="Times New Roman" w:cstheme="minorHAnsi"/>
                <w:color w:val="000000"/>
                <w:lang w:val="en-GB" w:eastAsia="en-GB"/>
              </w:rPr>
              <w:t xml:space="preserve"> also reserves the right to determine the merit, appropriateness and relevance of such references and referees. </w:t>
            </w:r>
            <w:r w:rsidR="00472B42" w:rsidRPr="006E1F38">
              <w:rPr>
                <w:rFonts w:eastAsia="Times New Roman" w:cstheme="minorHAnsi"/>
                <w:color w:val="000000"/>
                <w:lang w:val="en-GB" w:eastAsia="en-GB"/>
              </w:rPr>
              <w:t xml:space="preserve">You will be contacted to give names and contact details of referees. </w:t>
            </w:r>
          </w:p>
          <w:p w14:paraId="3237A7A0" w14:textId="77777777" w:rsidR="00472B42" w:rsidRPr="006E1F38" w:rsidRDefault="00472B42">
            <w:pPr>
              <w:shd w:val="clear" w:color="auto" w:fill="FFFFFF"/>
              <w:spacing w:after="0" w:line="240" w:lineRule="auto"/>
              <w:jc w:val="both"/>
              <w:rPr>
                <w:rFonts w:eastAsia="Times New Roman" w:cstheme="minorHAnsi"/>
                <w:lang w:val="en-GB" w:eastAsia="en-GB"/>
              </w:rPr>
            </w:pPr>
          </w:p>
        </w:tc>
      </w:tr>
      <w:tr w:rsidR="00CB3D9A" w:rsidRPr="006E1F38" w14:paraId="7371A6B5" w14:textId="77777777" w:rsidTr="00945310">
        <w:trPr>
          <w:trHeight w:val="806"/>
        </w:trPr>
        <w:tc>
          <w:tcPr>
            <w:tcW w:w="2792" w:type="dxa"/>
          </w:tcPr>
          <w:p w14:paraId="0C7CD46C" w14:textId="77777777" w:rsidR="00CB3D9A" w:rsidRPr="006E1F38" w:rsidRDefault="00CB3D9A" w:rsidP="00945310">
            <w:pPr>
              <w:spacing w:after="0" w:line="240" w:lineRule="auto"/>
              <w:jc w:val="both"/>
              <w:rPr>
                <w:rFonts w:eastAsia="Times New Roman" w:cstheme="minorHAnsi"/>
                <w:b/>
                <w:bCs/>
                <w:highlight w:val="yellow"/>
                <w:lang w:val="en-GB" w:eastAsia="en-GB"/>
              </w:rPr>
            </w:pPr>
          </w:p>
          <w:p w14:paraId="2BEDEDE8" w14:textId="77777777" w:rsidR="00CB3D9A" w:rsidRPr="006E1F38" w:rsidRDefault="00CB3D9A" w:rsidP="00945310">
            <w:pPr>
              <w:spacing w:after="0" w:line="240" w:lineRule="auto"/>
              <w:jc w:val="both"/>
              <w:rPr>
                <w:rFonts w:eastAsia="Times New Roman" w:cstheme="minorHAnsi"/>
                <w:b/>
                <w:bCs/>
                <w:highlight w:val="yellow"/>
                <w:lang w:val="en-GB" w:eastAsia="en-GB"/>
              </w:rPr>
            </w:pPr>
            <w:r w:rsidRPr="006E1F38">
              <w:rPr>
                <w:rFonts w:eastAsia="Times New Roman" w:cstheme="minorHAnsi"/>
                <w:b/>
                <w:bCs/>
                <w:lang w:val="en-GB" w:eastAsia="en-GB"/>
              </w:rPr>
              <w:t xml:space="preserve">Garda Vetting </w:t>
            </w:r>
          </w:p>
        </w:tc>
        <w:tc>
          <w:tcPr>
            <w:tcW w:w="7036" w:type="dxa"/>
          </w:tcPr>
          <w:p w14:paraId="61CC995F" w14:textId="77777777" w:rsidR="00CB3D9A" w:rsidRPr="006E1F38" w:rsidRDefault="00CB3D9A" w:rsidP="00945310">
            <w:pPr>
              <w:spacing w:after="0" w:line="240" w:lineRule="auto"/>
              <w:jc w:val="both"/>
              <w:rPr>
                <w:rFonts w:eastAsia="Times New Roman" w:cstheme="minorHAnsi"/>
                <w:highlight w:val="yellow"/>
                <w:lang w:val="en-GB" w:eastAsia="en-GB"/>
              </w:rPr>
            </w:pPr>
          </w:p>
          <w:p w14:paraId="0124C548" w14:textId="5A12129D" w:rsidR="00CB3D9A" w:rsidRPr="006E1F38" w:rsidRDefault="0034643A" w:rsidP="00945310">
            <w:pPr>
              <w:spacing w:after="0" w:line="240" w:lineRule="auto"/>
              <w:jc w:val="both"/>
              <w:rPr>
                <w:rFonts w:eastAsia="Times New Roman" w:cstheme="minorHAnsi"/>
                <w:lang w:val="en-GB" w:eastAsia="en-GB"/>
              </w:rPr>
            </w:pPr>
            <w:r w:rsidRPr="006E1F38">
              <w:rPr>
                <w:rFonts w:cstheme="minorHAnsi"/>
                <w:color w:val="000000" w:themeColor="text1"/>
              </w:rPr>
              <w:t>Garda vetting is role dependent and may be carried out</w:t>
            </w:r>
            <w:r w:rsidR="00CB3D9A" w:rsidRPr="006E1F38">
              <w:rPr>
                <w:rFonts w:eastAsia="Times New Roman" w:cstheme="minorHAnsi"/>
                <w:lang w:val="en-GB" w:eastAsia="en-GB"/>
              </w:rPr>
              <w:t xml:space="preserve">. An employee will </w:t>
            </w:r>
            <w:r w:rsidR="00472B42" w:rsidRPr="006E1F38">
              <w:rPr>
                <w:rFonts w:eastAsia="Times New Roman" w:cstheme="minorHAnsi"/>
                <w:lang w:val="en-GB" w:eastAsia="en-GB"/>
              </w:rPr>
              <w:t xml:space="preserve">not take up employment </w:t>
            </w:r>
            <w:r w:rsidR="00CB3D9A" w:rsidRPr="006E1F38">
              <w:rPr>
                <w:rFonts w:eastAsia="Times New Roman" w:cstheme="minorHAnsi"/>
                <w:lang w:val="en-GB" w:eastAsia="en-GB"/>
              </w:rPr>
              <w:t xml:space="preserve">until the Garda Vetting process has been completed and the hospital is satisfied that such an appointment does not pose a risk to clients, service users and employees. </w:t>
            </w:r>
            <w:r w:rsidR="00472B42" w:rsidRPr="006E1F38">
              <w:rPr>
                <w:rFonts w:eastAsia="Times New Roman" w:cstheme="minorHAnsi"/>
                <w:lang w:val="en-GB" w:eastAsia="en-GB"/>
              </w:rPr>
              <w:t>You will be contacted post in</w:t>
            </w:r>
            <w:r w:rsidRPr="006E1F38">
              <w:rPr>
                <w:rFonts w:eastAsia="Times New Roman" w:cstheme="minorHAnsi"/>
                <w:lang w:val="en-GB" w:eastAsia="en-GB"/>
              </w:rPr>
              <w:t>terview to complete a form, provide ID and engagement in the online Garda Vetting process</w:t>
            </w:r>
          </w:p>
          <w:p w14:paraId="7AB1009E" w14:textId="77777777" w:rsidR="00CB3D9A" w:rsidRPr="006E1F38" w:rsidRDefault="00CB3D9A" w:rsidP="00945310">
            <w:pPr>
              <w:spacing w:after="0" w:line="240" w:lineRule="auto"/>
              <w:jc w:val="both"/>
              <w:rPr>
                <w:rFonts w:eastAsia="Times New Roman" w:cstheme="minorHAnsi"/>
                <w:highlight w:val="yellow"/>
                <w:lang w:val="en-GB" w:eastAsia="en-GB"/>
              </w:rPr>
            </w:pPr>
          </w:p>
        </w:tc>
      </w:tr>
      <w:bookmarkEnd w:id="1"/>
    </w:tbl>
    <w:p w14:paraId="6A155620" w14:textId="77777777" w:rsidR="00CB3D9A" w:rsidRPr="006E1F38" w:rsidRDefault="00CB3D9A" w:rsidP="00CB3D9A">
      <w:pPr>
        <w:spacing w:line="240" w:lineRule="auto"/>
        <w:jc w:val="both"/>
        <w:rPr>
          <w:rFonts w:cstheme="minorHAnsi"/>
          <w:color w:val="000000" w:themeColor="text1"/>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010"/>
        <w:gridCol w:w="2781"/>
      </w:tblGrid>
      <w:tr w:rsidR="00883FA5" w:rsidRPr="006E1F38" w14:paraId="4A2C19E0" w14:textId="77777777" w:rsidTr="00FF03F7">
        <w:trPr>
          <w:trHeight w:val="345"/>
        </w:trPr>
        <w:tc>
          <w:tcPr>
            <w:tcW w:w="8959" w:type="dxa"/>
            <w:gridSpan w:val="3"/>
          </w:tcPr>
          <w:p w14:paraId="4F960AE0" w14:textId="5411481B" w:rsidR="00883FA5" w:rsidRPr="006E1F38" w:rsidRDefault="00883FA5" w:rsidP="00CE5A28">
            <w:pPr>
              <w:tabs>
                <w:tab w:val="center" w:pos="4153"/>
                <w:tab w:val="right" w:pos="8306"/>
              </w:tabs>
              <w:spacing w:after="0" w:line="240" w:lineRule="auto"/>
              <w:ind w:right="360"/>
              <w:jc w:val="right"/>
              <w:rPr>
                <w:rFonts w:eastAsia="Times New Roman" w:cstheme="minorHAnsi"/>
                <w:b/>
                <w:highlight w:val="lightGray"/>
                <w:lang w:val="en-GB"/>
              </w:rPr>
            </w:pPr>
            <w:r w:rsidRPr="006E1F38">
              <w:rPr>
                <w:rFonts w:eastAsia="Times New Roman" w:cstheme="minorHAnsi"/>
                <w:b/>
                <w:highlight w:val="lightGray"/>
                <w:lang w:val="en-GB"/>
              </w:rPr>
              <w:t>Document Approvals:                                                                                           Campaign Reference</w:t>
            </w:r>
            <w:r w:rsidR="0063084D">
              <w:rPr>
                <w:rFonts w:eastAsia="Times New Roman" w:cstheme="minorHAnsi"/>
                <w:b/>
                <w:highlight w:val="lightGray"/>
                <w:lang w:val="en-GB"/>
              </w:rPr>
              <w:t xml:space="preserve"> HR.WGH.IEHG.0120</w:t>
            </w:r>
          </w:p>
        </w:tc>
      </w:tr>
      <w:tr w:rsidR="00883FA5" w:rsidRPr="006E1F38" w14:paraId="322A66F6" w14:textId="77777777" w:rsidTr="00FF03F7">
        <w:trPr>
          <w:trHeight w:val="345"/>
        </w:trPr>
        <w:tc>
          <w:tcPr>
            <w:tcW w:w="3168" w:type="dxa"/>
          </w:tcPr>
          <w:p w14:paraId="18E992CD" w14:textId="77777777" w:rsidR="00883FA5" w:rsidRPr="006E1F38" w:rsidRDefault="00883FA5" w:rsidP="00FF03F7">
            <w:pPr>
              <w:tabs>
                <w:tab w:val="center" w:pos="4153"/>
                <w:tab w:val="right" w:pos="8306"/>
              </w:tabs>
              <w:spacing w:after="0" w:line="240" w:lineRule="auto"/>
              <w:ind w:right="360"/>
              <w:rPr>
                <w:rFonts w:eastAsia="Times New Roman" w:cstheme="minorHAnsi"/>
                <w:b/>
                <w:highlight w:val="lightGray"/>
                <w:lang w:val="en-GB"/>
              </w:rPr>
            </w:pPr>
            <w:r w:rsidRPr="006E1F38">
              <w:rPr>
                <w:rFonts w:eastAsia="Times New Roman" w:cstheme="minorHAnsi"/>
                <w:b/>
                <w:highlight w:val="lightGray"/>
                <w:lang w:val="en-GB"/>
              </w:rPr>
              <w:t>Written by:</w:t>
            </w:r>
          </w:p>
        </w:tc>
        <w:tc>
          <w:tcPr>
            <w:tcW w:w="3010" w:type="dxa"/>
          </w:tcPr>
          <w:p w14:paraId="53B16F94" w14:textId="1D2EF3F8" w:rsidR="00883FA5" w:rsidRPr="006E1F38" w:rsidRDefault="00CE5A28" w:rsidP="00FF03F7">
            <w:pPr>
              <w:tabs>
                <w:tab w:val="center" w:pos="4153"/>
                <w:tab w:val="right" w:pos="8306"/>
              </w:tabs>
              <w:spacing w:after="0" w:line="240" w:lineRule="auto"/>
              <w:ind w:right="360"/>
              <w:rPr>
                <w:rFonts w:eastAsia="Times New Roman" w:cstheme="minorHAnsi"/>
                <w:highlight w:val="lightGray"/>
                <w:lang w:val="en-GB"/>
              </w:rPr>
            </w:pPr>
            <w:r w:rsidRPr="006E1F38">
              <w:rPr>
                <w:rFonts w:eastAsia="Times New Roman" w:cstheme="minorHAnsi"/>
                <w:highlight w:val="lightGray"/>
                <w:lang w:val="en-GB"/>
              </w:rPr>
              <w:t xml:space="preserve">Simon Ledwith </w:t>
            </w:r>
          </w:p>
        </w:tc>
        <w:tc>
          <w:tcPr>
            <w:tcW w:w="2781" w:type="dxa"/>
          </w:tcPr>
          <w:p w14:paraId="591267F1" w14:textId="64D77693" w:rsidR="00883FA5" w:rsidRPr="006E1F38" w:rsidRDefault="00883FA5" w:rsidP="0063084D">
            <w:pPr>
              <w:tabs>
                <w:tab w:val="center" w:pos="4153"/>
                <w:tab w:val="right" w:pos="8306"/>
              </w:tabs>
              <w:spacing w:after="0" w:line="240" w:lineRule="auto"/>
              <w:ind w:right="360"/>
              <w:rPr>
                <w:rFonts w:eastAsia="Times New Roman" w:cstheme="minorHAnsi"/>
                <w:highlight w:val="lightGray"/>
                <w:lang w:val="en-GB"/>
              </w:rPr>
            </w:pPr>
            <w:r w:rsidRPr="006E1F38">
              <w:rPr>
                <w:rFonts w:eastAsia="Times New Roman" w:cstheme="minorHAnsi"/>
                <w:b/>
                <w:highlight w:val="lightGray"/>
                <w:lang w:val="en-GB"/>
              </w:rPr>
              <w:t xml:space="preserve">Date: </w:t>
            </w:r>
            <w:r w:rsidR="0063084D">
              <w:rPr>
                <w:rFonts w:eastAsia="Times New Roman" w:cstheme="minorHAnsi"/>
                <w:b/>
                <w:highlight w:val="lightGray"/>
                <w:lang w:val="en-GB"/>
              </w:rPr>
              <w:t>07.01.20</w:t>
            </w:r>
          </w:p>
        </w:tc>
      </w:tr>
      <w:tr w:rsidR="00883FA5" w:rsidRPr="006E1F38" w14:paraId="15582FDA" w14:textId="77777777" w:rsidTr="00FF03F7">
        <w:trPr>
          <w:trHeight w:val="345"/>
        </w:trPr>
        <w:tc>
          <w:tcPr>
            <w:tcW w:w="3168" w:type="dxa"/>
          </w:tcPr>
          <w:p w14:paraId="1FBCC01D" w14:textId="77777777" w:rsidR="00883FA5" w:rsidRPr="006E1F38" w:rsidRDefault="00883FA5" w:rsidP="00FF03F7">
            <w:pPr>
              <w:tabs>
                <w:tab w:val="center" w:pos="4153"/>
                <w:tab w:val="right" w:pos="8306"/>
              </w:tabs>
              <w:spacing w:after="0" w:line="240" w:lineRule="auto"/>
              <w:ind w:right="360"/>
              <w:rPr>
                <w:rFonts w:eastAsia="Times New Roman" w:cstheme="minorHAnsi"/>
                <w:b/>
                <w:highlight w:val="lightGray"/>
                <w:lang w:val="en-GB"/>
              </w:rPr>
            </w:pPr>
            <w:r w:rsidRPr="006E1F38">
              <w:rPr>
                <w:rFonts w:eastAsia="Times New Roman" w:cstheme="minorHAnsi"/>
                <w:b/>
                <w:highlight w:val="lightGray"/>
                <w:lang w:val="en-GB"/>
              </w:rPr>
              <w:t>Technical Approval:</w:t>
            </w:r>
          </w:p>
        </w:tc>
        <w:tc>
          <w:tcPr>
            <w:tcW w:w="3010" w:type="dxa"/>
          </w:tcPr>
          <w:p w14:paraId="2722DCB9" w14:textId="77777777" w:rsidR="00883FA5" w:rsidRPr="006E1F38" w:rsidRDefault="00883FA5" w:rsidP="00FF03F7">
            <w:pPr>
              <w:tabs>
                <w:tab w:val="center" w:pos="4153"/>
                <w:tab w:val="right" w:pos="8306"/>
              </w:tabs>
              <w:spacing w:after="0" w:line="240" w:lineRule="auto"/>
              <w:ind w:right="360"/>
              <w:rPr>
                <w:rFonts w:eastAsia="Times New Roman" w:cstheme="minorHAnsi"/>
                <w:highlight w:val="lightGray"/>
                <w:lang w:val="en-GB"/>
              </w:rPr>
            </w:pPr>
          </w:p>
        </w:tc>
        <w:tc>
          <w:tcPr>
            <w:tcW w:w="2781" w:type="dxa"/>
          </w:tcPr>
          <w:p w14:paraId="7F7A63EB" w14:textId="77777777" w:rsidR="00883FA5" w:rsidRPr="006E1F38" w:rsidRDefault="00883FA5" w:rsidP="00FF03F7">
            <w:pPr>
              <w:tabs>
                <w:tab w:val="center" w:pos="4153"/>
                <w:tab w:val="right" w:pos="8306"/>
              </w:tabs>
              <w:spacing w:after="0" w:line="240" w:lineRule="auto"/>
              <w:ind w:right="360"/>
              <w:rPr>
                <w:rFonts w:eastAsia="Times New Roman" w:cstheme="minorHAnsi"/>
                <w:highlight w:val="lightGray"/>
                <w:lang w:val="en-GB"/>
              </w:rPr>
            </w:pPr>
            <w:r w:rsidRPr="006E1F38">
              <w:rPr>
                <w:rFonts w:eastAsia="Times New Roman" w:cstheme="minorHAnsi"/>
                <w:b/>
                <w:highlight w:val="lightGray"/>
                <w:lang w:val="en-GB"/>
              </w:rPr>
              <w:t xml:space="preserve">Date: </w:t>
            </w:r>
          </w:p>
        </w:tc>
      </w:tr>
      <w:tr w:rsidR="00883FA5" w:rsidRPr="006E1F38" w14:paraId="5CA386B9" w14:textId="77777777" w:rsidTr="00FF03F7">
        <w:trPr>
          <w:trHeight w:val="345"/>
        </w:trPr>
        <w:tc>
          <w:tcPr>
            <w:tcW w:w="3168" w:type="dxa"/>
          </w:tcPr>
          <w:p w14:paraId="73306CDF" w14:textId="77777777" w:rsidR="00883FA5" w:rsidRPr="006E1F38" w:rsidRDefault="00883FA5" w:rsidP="00FF03F7">
            <w:pPr>
              <w:tabs>
                <w:tab w:val="left" w:pos="2907"/>
                <w:tab w:val="center" w:pos="4153"/>
                <w:tab w:val="right" w:pos="8306"/>
              </w:tabs>
              <w:spacing w:after="0" w:line="240" w:lineRule="auto"/>
              <w:rPr>
                <w:rFonts w:eastAsia="Times New Roman" w:cstheme="minorHAnsi"/>
                <w:b/>
                <w:highlight w:val="lightGray"/>
              </w:rPr>
            </w:pPr>
            <w:r w:rsidRPr="006E1F38">
              <w:rPr>
                <w:rFonts w:eastAsia="Times New Roman" w:cstheme="minorHAnsi"/>
                <w:b/>
                <w:highlight w:val="lightGray"/>
                <w:lang w:val="en-GB"/>
              </w:rPr>
              <w:t>Management/Clinical Approval:</w:t>
            </w:r>
          </w:p>
        </w:tc>
        <w:tc>
          <w:tcPr>
            <w:tcW w:w="3010" w:type="dxa"/>
          </w:tcPr>
          <w:p w14:paraId="23CDAD6F" w14:textId="23905F0B" w:rsidR="00883FA5" w:rsidRPr="006E1F38" w:rsidRDefault="00883FA5" w:rsidP="00FF03F7">
            <w:pPr>
              <w:tabs>
                <w:tab w:val="center" w:pos="4153"/>
                <w:tab w:val="right" w:pos="8306"/>
              </w:tabs>
              <w:spacing w:after="0" w:line="240" w:lineRule="auto"/>
              <w:ind w:right="360"/>
              <w:rPr>
                <w:rFonts w:eastAsia="Times New Roman" w:cstheme="minorHAnsi"/>
                <w:highlight w:val="lightGray"/>
                <w:lang w:val="en-GB"/>
              </w:rPr>
            </w:pPr>
          </w:p>
        </w:tc>
        <w:tc>
          <w:tcPr>
            <w:tcW w:w="2781" w:type="dxa"/>
          </w:tcPr>
          <w:p w14:paraId="24835012" w14:textId="40956384" w:rsidR="00883FA5" w:rsidRPr="006E1F38" w:rsidRDefault="00883FA5" w:rsidP="0063084D">
            <w:pPr>
              <w:tabs>
                <w:tab w:val="center" w:pos="4153"/>
                <w:tab w:val="right" w:pos="8306"/>
              </w:tabs>
              <w:spacing w:after="0" w:line="240" w:lineRule="auto"/>
              <w:ind w:right="360"/>
              <w:rPr>
                <w:rFonts w:eastAsia="Times New Roman" w:cstheme="minorHAnsi"/>
                <w:highlight w:val="lightGray"/>
                <w:lang w:val="en-GB"/>
              </w:rPr>
            </w:pPr>
            <w:r w:rsidRPr="006E1F38">
              <w:rPr>
                <w:rFonts w:eastAsia="Times New Roman" w:cstheme="minorHAnsi"/>
                <w:b/>
                <w:highlight w:val="lightGray"/>
                <w:lang w:val="en-GB"/>
              </w:rPr>
              <w:t xml:space="preserve">Date: </w:t>
            </w:r>
          </w:p>
        </w:tc>
      </w:tr>
      <w:tr w:rsidR="00883FA5" w:rsidRPr="006E1F38" w14:paraId="6EDEDF52" w14:textId="77777777" w:rsidTr="00FF03F7">
        <w:trPr>
          <w:trHeight w:val="345"/>
        </w:trPr>
        <w:tc>
          <w:tcPr>
            <w:tcW w:w="3168" w:type="dxa"/>
          </w:tcPr>
          <w:p w14:paraId="08744C4A" w14:textId="77777777" w:rsidR="00883FA5" w:rsidRPr="006E1F38" w:rsidRDefault="00883FA5" w:rsidP="00FF03F7">
            <w:pPr>
              <w:tabs>
                <w:tab w:val="center" w:pos="4153"/>
                <w:tab w:val="right" w:pos="8306"/>
              </w:tabs>
              <w:spacing w:after="0" w:line="240" w:lineRule="auto"/>
              <w:ind w:right="360"/>
              <w:rPr>
                <w:rFonts w:eastAsia="Times New Roman" w:cstheme="minorHAnsi"/>
                <w:b/>
                <w:highlight w:val="lightGray"/>
              </w:rPr>
            </w:pPr>
            <w:r w:rsidRPr="006E1F38">
              <w:rPr>
                <w:rFonts w:eastAsia="Times New Roman" w:cstheme="minorHAnsi"/>
                <w:b/>
                <w:highlight w:val="lightGray"/>
                <w:lang w:val="en-GB"/>
              </w:rPr>
              <w:t>Quality Authorisation:</w:t>
            </w:r>
          </w:p>
        </w:tc>
        <w:tc>
          <w:tcPr>
            <w:tcW w:w="3010" w:type="dxa"/>
          </w:tcPr>
          <w:p w14:paraId="709F67A1" w14:textId="77777777" w:rsidR="00883FA5" w:rsidRPr="006E1F38" w:rsidRDefault="00883FA5" w:rsidP="00FF03F7">
            <w:pPr>
              <w:tabs>
                <w:tab w:val="center" w:pos="4153"/>
                <w:tab w:val="right" w:pos="8306"/>
              </w:tabs>
              <w:spacing w:after="0" w:line="240" w:lineRule="auto"/>
              <w:ind w:right="360"/>
              <w:rPr>
                <w:rFonts w:eastAsia="Times New Roman" w:cstheme="minorHAnsi"/>
                <w:highlight w:val="lightGray"/>
                <w:lang w:val="en-GB"/>
              </w:rPr>
            </w:pPr>
          </w:p>
        </w:tc>
        <w:tc>
          <w:tcPr>
            <w:tcW w:w="2781" w:type="dxa"/>
          </w:tcPr>
          <w:p w14:paraId="2E5786E6" w14:textId="77777777" w:rsidR="00883FA5" w:rsidRPr="006E1F38" w:rsidRDefault="00883FA5" w:rsidP="00FF03F7">
            <w:pPr>
              <w:tabs>
                <w:tab w:val="center" w:pos="4153"/>
                <w:tab w:val="right" w:pos="8306"/>
              </w:tabs>
              <w:spacing w:after="0" w:line="240" w:lineRule="auto"/>
              <w:ind w:right="360"/>
              <w:rPr>
                <w:rFonts w:eastAsia="Times New Roman" w:cstheme="minorHAnsi"/>
                <w:lang w:val="en-GB"/>
              </w:rPr>
            </w:pPr>
            <w:r w:rsidRPr="006E1F38">
              <w:rPr>
                <w:rFonts w:eastAsia="Times New Roman" w:cstheme="minorHAnsi"/>
                <w:b/>
                <w:highlight w:val="lightGray"/>
                <w:lang w:val="en-GB"/>
              </w:rPr>
              <w:t>Date:</w:t>
            </w:r>
            <w:r w:rsidRPr="006E1F38">
              <w:rPr>
                <w:rFonts w:eastAsia="Times New Roman" w:cstheme="minorHAnsi"/>
                <w:b/>
                <w:lang w:val="en-GB"/>
              </w:rPr>
              <w:t xml:space="preserve"> </w:t>
            </w:r>
          </w:p>
        </w:tc>
      </w:tr>
    </w:tbl>
    <w:p w14:paraId="772A4EB6" w14:textId="77777777" w:rsidR="003141CF" w:rsidRPr="006E1F38" w:rsidRDefault="003141CF">
      <w:pPr>
        <w:rPr>
          <w:rFonts w:cstheme="minorHAnsi"/>
        </w:rPr>
      </w:pPr>
    </w:p>
    <w:sectPr w:rsidR="003141CF" w:rsidRPr="006E1F38" w:rsidSect="00945310">
      <w:headerReference w:type="even" r:id="rId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B0533" w14:textId="77777777" w:rsidR="009A120A" w:rsidRDefault="009A120A">
      <w:pPr>
        <w:spacing w:after="0" w:line="240" w:lineRule="auto"/>
      </w:pPr>
      <w:r>
        <w:separator/>
      </w:r>
    </w:p>
  </w:endnote>
  <w:endnote w:type="continuationSeparator" w:id="0">
    <w:p w14:paraId="08C803C9" w14:textId="77777777" w:rsidR="009A120A" w:rsidRDefault="009A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46026"/>
      <w:docPartObj>
        <w:docPartGallery w:val="Page Numbers (Bottom of Page)"/>
        <w:docPartUnique/>
      </w:docPartObj>
    </w:sdtPr>
    <w:sdtEndPr>
      <w:rPr>
        <w:noProof/>
      </w:rPr>
    </w:sdtEndPr>
    <w:sdtContent>
      <w:p w14:paraId="1E763D7C" w14:textId="57EF5B18" w:rsidR="003C2DED" w:rsidRDefault="003C2DED">
        <w:pPr>
          <w:pStyle w:val="Footer"/>
          <w:jc w:val="right"/>
        </w:pPr>
        <w:r>
          <w:fldChar w:fldCharType="begin"/>
        </w:r>
        <w:r>
          <w:instrText xml:space="preserve"> PAGE   \* MERGEFORMAT </w:instrText>
        </w:r>
        <w:r>
          <w:fldChar w:fldCharType="separate"/>
        </w:r>
        <w:r w:rsidR="00180CDD">
          <w:rPr>
            <w:noProof/>
          </w:rPr>
          <w:t>2</w:t>
        </w:r>
        <w:r>
          <w:rPr>
            <w:noProof/>
          </w:rPr>
          <w:fldChar w:fldCharType="end"/>
        </w:r>
      </w:p>
    </w:sdtContent>
  </w:sdt>
  <w:p w14:paraId="78238B51" w14:textId="77777777" w:rsidR="00803D02" w:rsidRDefault="00803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6FCA" w14:textId="77777777" w:rsidR="009A120A" w:rsidRDefault="009A120A">
      <w:pPr>
        <w:spacing w:after="0" w:line="240" w:lineRule="auto"/>
      </w:pPr>
      <w:r>
        <w:separator/>
      </w:r>
    </w:p>
  </w:footnote>
  <w:footnote w:type="continuationSeparator" w:id="0">
    <w:p w14:paraId="5200C23D" w14:textId="77777777" w:rsidR="009A120A" w:rsidRDefault="009A1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A5F5" w14:textId="77777777" w:rsidR="00945310" w:rsidRDefault="00E91788">
    <w:pPr>
      <w:pStyle w:val="Header"/>
    </w:pPr>
    <w:r>
      <w:rPr>
        <w:noProof/>
        <w:lang w:eastAsia="en-IE"/>
      </w:rPr>
      <mc:AlternateContent>
        <mc:Choice Requires="wps">
          <w:drawing>
            <wp:anchor distT="0" distB="0" distL="114300" distR="114300" simplePos="0" relativeHeight="251660288" behindDoc="1" locked="0" layoutInCell="0" allowOverlap="1" wp14:anchorId="02EEBB5F" wp14:editId="1B96D34D">
              <wp:simplePos x="0" y="0"/>
              <wp:positionH relativeFrom="margin">
                <wp:align>center</wp:align>
              </wp:positionH>
              <wp:positionV relativeFrom="margin">
                <wp:align>center</wp:align>
              </wp:positionV>
              <wp:extent cx="5050155" cy="3030220"/>
              <wp:effectExtent l="0" t="1104900" r="0" b="6369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1B7A3" w14:textId="77777777" w:rsidR="00945310" w:rsidRDefault="00E91788" w:rsidP="009453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sd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x&#10;FXsdhwIAAPwEAAAOAAAAAAAAAAAAAAAAAC4CAABkcnMvZTJvRG9jLnhtbFBLAQItABQABgAIAAAA&#10;IQAgJhzx3AAAAAUBAAAPAAAAAAAAAAAAAAAAAOEEAABkcnMvZG93bnJldi54bWxQSwUGAAAAAAQA&#10;BADzAAAA6gUAAAAA&#10;" o:allowincell="f" filled="f" stroked="f">
              <v:stroke joinstyle="round"/>
              <o:lock v:ext="edit" text="t" shapetype="t"/>
              <v:textbox style="mso-fit-shape-to-text:t">
                <w:txbxContent>
                  <w:p w14:paraId="4801B7A3" w14:textId="77777777" w:rsidR="00945310" w:rsidRDefault="00E91788" w:rsidP="009453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9F10A" w14:textId="07A700B9" w:rsidR="00945310" w:rsidRDefault="007E2B89" w:rsidP="00945310">
    <w:pPr>
      <w:tabs>
        <w:tab w:val="left" w:pos="6728"/>
      </w:tabs>
      <w:spacing w:after="0" w:line="240" w:lineRule="auto"/>
      <w:ind w:right="-1054"/>
    </w:pPr>
    <w:r>
      <w:rPr>
        <w:noProof/>
        <w:lang w:eastAsia="en-IE"/>
      </w:rPr>
      <w:drawing>
        <wp:inline distT="0" distB="0" distL="0" distR="0" wp14:anchorId="0D5673F0" wp14:editId="48AA7961">
          <wp:extent cx="1819275" cy="87213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HG logo.png"/>
                  <pic:cNvPicPr/>
                </pic:nvPicPr>
                <pic:blipFill>
                  <a:blip r:embed="rId1">
                    <a:extLst>
                      <a:ext uri="{28A0092B-C50C-407E-A947-70E740481C1C}">
                        <a14:useLocalDpi xmlns:a14="http://schemas.microsoft.com/office/drawing/2010/main" val="0"/>
                      </a:ext>
                    </a:extLst>
                  </a:blip>
                  <a:stretch>
                    <a:fillRect/>
                  </a:stretch>
                </pic:blipFill>
                <pic:spPr>
                  <a:xfrm>
                    <a:off x="0" y="0"/>
                    <a:ext cx="1817932" cy="871489"/>
                  </a:xfrm>
                  <a:prstGeom prst="rect">
                    <a:avLst/>
                  </a:prstGeom>
                </pic:spPr>
              </pic:pic>
            </a:graphicData>
          </a:graphic>
        </wp:inline>
      </w:drawing>
    </w:r>
    <w:r w:rsidR="00E91788">
      <w:rPr>
        <w:noProof/>
        <w:lang w:eastAsia="en-IE"/>
      </w:rPr>
      <mc:AlternateContent>
        <mc:Choice Requires="wps">
          <w:drawing>
            <wp:anchor distT="0" distB="0" distL="114300" distR="114300" simplePos="0" relativeHeight="251659264" behindDoc="1" locked="0" layoutInCell="0" allowOverlap="1" wp14:anchorId="65CDD734" wp14:editId="2CD364BE">
              <wp:simplePos x="0" y="0"/>
              <wp:positionH relativeFrom="margin">
                <wp:align>center</wp:align>
              </wp:positionH>
              <wp:positionV relativeFrom="margin">
                <wp:align>center</wp:align>
              </wp:positionV>
              <wp:extent cx="5050155" cy="3030220"/>
              <wp:effectExtent l="0" t="1104900" r="0" b="63690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107658" w14:textId="77777777" w:rsidR="00945310" w:rsidRDefault="00E91788" w:rsidP="009453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IBiQ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" o:allowincell="f" filled="f" stroked="f">
              <v:stroke joinstyle="round"/>
              <o:lock v:ext="edit" text="t" shapetype="t"/>
              <v:textbox style="mso-fit-shape-to-text:t">
                <w:txbxContent>
                  <w:p w14:paraId="55107658" w14:textId="77777777" w:rsidR="00945310" w:rsidRDefault="00E91788" w:rsidP="009453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2CF"/>
    <w:multiLevelType w:val="hybridMultilevel"/>
    <w:tmpl w:val="9386E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0F2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4A4C22"/>
    <w:multiLevelType w:val="hybridMultilevel"/>
    <w:tmpl w:val="E3FA7E50"/>
    <w:lvl w:ilvl="0" w:tplc="4B2413F6">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D721219"/>
    <w:multiLevelType w:val="hybridMultilevel"/>
    <w:tmpl w:val="D946F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9C22C6"/>
    <w:multiLevelType w:val="hybridMultilevel"/>
    <w:tmpl w:val="5816D0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831561C"/>
    <w:multiLevelType w:val="hybridMultilevel"/>
    <w:tmpl w:val="8F2C3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19F0A03"/>
    <w:multiLevelType w:val="hybridMultilevel"/>
    <w:tmpl w:val="B3EC1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425A4D"/>
    <w:multiLevelType w:val="hybridMultilevel"/>
    <w:tmpl w:val="3D74E472"/>
    <w:lvl w:ilvl="0" w:tplc="18090001">
      <w:start w:val="1"/>
      <w:numFmt w:val="bullet"/>
      <w:lvlText w:val=""/>
      <w:lvlJc w:val="left"/>
      <w:pPr>
        <w:ind w:left="920" w:hanging="360"/>
      </w:pPr>
      <w:rPr>
        <w:rFonts w:ascii="Symbol" w:hAnsi="Symbol" w:hint="default"/>
      </w:rPr>
    </w:lvl>
    <w:lvl w:ilvl="1" w:tplc="18090003" w:tentative="1">
      <w:start w:val="1"/>
      <w:numFmt w:val="bullet"/>
      <w:lvlText w:val="o"/>
      <w:lvlJc w:val="left"/>
      <w:pPr>
        <w:ind w:left="1640" w:hanging="360"/>
      </w:pPr>
      <w:rPr>
        <w:rFonts w:ascii="Courier New" w:hAnsi="Courier New" w:cs="Courier New" w:hint="default"/>
      </w:rPr>
    </w:lvl>
    <w:lvl w:ilvl="2" w:tplc="18090005" w:tentative="1">
      <w:start w:val="1"/>
      <w:numFmt w:val="bullet"/>
      <w:lvlText w:val=""/>
      <w:lvlJc w:val="left"/>
      <w:pPr>
        <w:ind w:left="2360" w:hanging="360"/>
      </w:pPr>
      <w:rPr>
        <w:rFonts w:ascii="Wingdings" w:hAnsi="Wingdings" w:hint="default"/>
      </w:rPr>
    </w:lvl>
    <w:lvl w:ilvl="3" w:tplc="18090001" w:tentative="1">
      <w:start w:val="1"/>
      <w:numFmt w:val="bullet"/>
      <w:lvlText w:val=""/>
      <w:lvlJc w:val="left"/>
      <w:pPr>
        <w:ind w:left="3080" w:hanging="360"/>
      </w:pPr>
      <w:rPr>
        <w:rFonts w:ascii="Symbol" w:hAnsi="Symbol" w:hint="default"/>
      </w:rPr>
    </w:lvl>
    <w:lvl w:ilvl="4" w:tplc="18090003" w:tentative="1">
      <w:start w:val="1"/>
      <w:numFmt w:val="bullet"/>
      <w:lvlText w:val="o"/>
      <w:lvlJc w:val="left"/>
      <w:pPr>
        <w:ind w:left="3800" w:hanging="360"/>
      </w:pPr>
      <w:rPr>
        <w:rFonts w:ascii="Courier New" w:hAnsi="Courier New" w:cs="Courier New" w:hint="default"/>
      </w:rPr>
    </w:lvl>
    <w:lvl w:ilvl="5" w:tplc="18090005" w:tentative="1">
      <w:start w:val="1"/>
      <w:numFmt w:val="bullet"/>
      <w:lvlText w:val=""/>
      <w:lvlJc w:val="left"/>
      <w:pPr>
        <w:ind w:left="4520" w:hanging="360"/>
      </w:pPr>
      <w:rPr>
        <w:rFonts w:ascii="Wingdings" w:hAnsi="Wingdings" w:hint="default"/>
      </w:rPr>
    </w:lvl>
    <w:lvl w:ilvl="6" w:tplc="18090001" w:tentative="1">
      <w:start w:val="1"/>
      <w:numFmt w:val="bullet"/>
      <w:lvlText w:val=""/>
      <w:lvlJc w:val="left"/>
      <w:pPr>
        <w:ind w:left="5240" w:hanging="360"/>
      </w:pPr>
      <w:rPr>
        <w:rFonts w:ascii="Symbol" w:hAnsi="Symbol" w:hint="default"/>
      </w:rPr>
    </w:lvl>
    <w:lvl w:ilvl="7" w:tplc="18090003" w:tentative="1">
      <w:start w:val="1"/>
      <w:numFmt w:val="bullet"/>
      <w:lvlText w:val="o"/>
      <w:lvlJc w:val="left"/>
      <w:pPr>
        <w:ind w:left="5960" w:hanging="360"/>
      </w:pPr>
      <w:rPr>
        <w:rFonts w:ascii="Courier New" w:hAnsi="Courier New" w:cs="Courier New" w:hint="default"/>
      </w:rPr>
    </w:lvl>
    <w:lvl w:ilvl="8" w:tplc="18090005" w:tentative="1">
      <w:start w:val="1"/>
      <w:numFmt w:val="bullet"/>
      <w:lvlText w:val=""/>
      <w:lvlJc w:val="left"/>
      <w:pPr>
        <w:ind w:left="6680" w:hanging="360"/>
      </w:pPr>
      <w:rPr>
        <w:rFonts w:ascii="Wingdings" w:hAnsi="Wingdings" w:hint="default"/>
      </w:rPr>
    </w:lvl>
  </w:abstractNum>
  <w:abstractNum w:abstractNumId="8">
    <w:nsid w:val="2A53663C"/>
    <w:multiLevelType w:val="hybridMultilevel"/>
    <w:tmpl w:val="BD38B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4C39CC"/>
    <w:multiLevelType w:val="hybridMultilevel"/>
    <w:tmpl w:val="0FD4737C"/>
    <w:lvl w:ilvl="0" w:tplc="703E56AA">
      <w:start w:val="1"/>
      <w:numFmt w:val="bullet"/>
      <w:lvlText w:val=""/>
      <w:lvlJc w:val="left"/>
      <w:pPr>
        <w:tabs>
          <w:tab w:val="num" w:pos="783"/>
        </w:tabs>
        <w:ind w:left="783"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2FD116CD"/>
    <w:multiLevelType w:val="hybridMultilevel"/>
    <w:tmpl w:val="F8800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D2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530F7F"/>
    <w:multiLevelType w:val="hybridMultilevel"/>
    <w:tmpl w:val="F83A87EA"/>
    <w:lvl w:ilvl="0" w:tplc="1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B6175E"/>
    <w:multiLevelType w:val="hybridMultilevel"/>
    <w:tmpl w:val="C0680F4C"/>
    <w:lvl w:ilvl="0" w:tplc="703E56AA">
      <w:start w:val="1"/>
      <w:numFmt w:val="bullet"/>
      <w:lvlText w:val=""/>
      <w:lvlJc w:val="left"/>
      <w:pPr>
        <w:tabs>
          <w:tab w:val="num" w:pos="783"/>
        </w:tabs>
        <w:ind w:left="783" w:hanging="360"/>
      </w:pPr>
      <w:rPr>
        <w:rFonts w:ascii="Symbol" w:hAnsi="Symbol" w:hint="default"/>
      </w:rPr>
    </w:lvl>
    <w:lvl w:ilvl="1" w:tplc="217010EE">
      <w:numFmt w:val="bullet"/>
      <w:lvlText w:val="-"/>
      <w:lvlJc w:val="left"/>
      <w:pPr>
        <w:tabs>
          <w:tab w:val="num" w:pos="1440"/>
        </w:tabs>
        <w:ind w:left="1440" w:hanging="360"/>
      </w:pPr>
      <w:rPr>
        <w:rFonts w:ascii="Palatino Linotype" w:eastAsia="Times New Roman" w:hAnsi="Palatino Linotype" w:cs="Arial" w:hint="default"/>
      </w:rPr>
    </w:lvl>
    <w:lvl w:ilvl="2" w:tplc="703E56AA">
      <w:start w:val="1"/>
      <w:numFmt w:val="bullet"/>
      <w:lvlText w:val=""/>
      <w:lvlJc w:val="left"/>
      <w:pPr>
        <w:tabs>
          <w:tab w:val="num" w:pos="2160"/>
        </w:tabs>
        <w:ind w:left="2160" w:hanging="360"/>
      </w:pPr>
      <w:rPr>
        <w:rFonts w:ascii="Symbol" w:hAnsi="Symbol"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3C9D1254"/>
    <w:multiLevelType w:val="hybridMultilevel"/>
    <w:tmpl w:val="B2ACFC08"/>
    <w:lvl w:ilvl="0" w:tplc="1809000D">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3E3E0DF9"/>
    <w:multiLevelType w:val="hybridMultilevel"/>
    <w:tmpl w:val="B11E5BE0"/>
    <w:lvl w:ilvl="0" w:tplc="1809000B">
      <w:start w:val="1"/>
      <w:numFmt w:val="bullet"/>
      <w:lvlText w:val=""/>
      <w:lvlJc w:val="left"/>
      <w:pPr>
        <w:ind w:left="900" w:hanging="360"/>
      </w:pPr>
      <w:rPr>
        <w:rFonts w:ascii="Wingdings" w:hAnsi="Wingdings"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6">
    <w:nsid w:val="4A7B1A99"/>
    <w:multiLevelType w:val="hybridMultilevel"/>
    <w:tmpl w:val="0890B552"/>
    <w:lvl w:ilvl="0" w:tplc="4A70FB1C">
      <w:start w:val="1"/>
      <w:numFmt w:val="bullet"/>
      <w:lvlText w:val="•"/>
      <w:lvlJc w:val="left"/>
      <w:pPr>
        <w:ind w:left="720" w:hanging="36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C576DBF"/>
    <w:multiLevelType w:val="hybridMultilevel"/>
    <w:tmpl w:val="4CCCB790"/>
    <w:lvl w:ilvl="0" w:tplc="4A70FB1C">
      <w:start w:val="1"/>
      <w:numFmt w:val="bullet"/>
      <w:lvlText w:val="•"/>
      <w:lvlJc w:val="left"/>
      <w:pPr>
        <w:ind w:left="1080" w:hanging="72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D8103C0"/>
    <w:multiLevelType w:val="hybridMultilevel"/>
    <w:tmpl w:val="065A0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6973728"/>
    <w:multiLevelType w:val="hybridMultilevel"/>
    <w:tmpl w:val="C6E243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0">
    <w:nsid w:val="57D6067D"/>
    <w:multiLevelType w:val="hybridMultilevel"/>
    <w:tmpl w:val="E91C7708"/>
    <w:lvl w:ilvl="0" w:tplc="4A70FB1C">
      <w:start w:val="1"/>
      <w:numFmt w:val="bullet"/>
      <w:lvlText w:val="•"/>
      <w:lvlJc w:val="left"/>
      <w:pPr>
        <w:ind w:left="720" w:hanging="36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8C66C2E"/>
    <w:multiLevelType w:val="hybridMultilevel"/>
    <w:tmpl w:val="F71EBCC4"/>
    <w:lvl w:ilvl="0" w:tplc="4A70FB1C">
      <w:start w:val="1"/>
      <w:numFmt w:val="bullet"/>
      <w:lvlText w:val="•"/>
      <w:lvlJc w:val="left"/>
      <w:pPr>
        <w:ind w:left="1080" w:hanging="72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1291A5B"/>
    <w:multiLevelType w:val="hybridMultilevel"/>
    <w:tmpl w:val="7A6A9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6FE5B43"/>
    <w:multiLevelType w:val="hybridMultilevel"/>
    <w:tmpl w:val="C612516A"/>
    <w:lvl w:ilvl="0" w:tplc="1ADCE85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164BB7"/>
    <w:multiLevelType w:val="hybridMultilevel"/>
    <w:tmpl w:val="F4F4F7BE"/>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6DFB1769"/>
    <w:multiLevelType w:val="hybridMultilevel"/>
    <w:tmpl w:val="9DE84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313231"/>
    <w:multiLevelType w:val="hybridMultilevel"/>
    <w:tmpl w:val="65306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35B2F50"/>
    <w:multiLevelType w:val="hybridMultilevel"/>
    <w:tmpl w:val="4008C0F8"/>
    <w:lvl w:ilvl="0" w:tplc="1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7710ECF"/>
    <w:multiLevelType w:val="hybridMultilevel"/>
    <w:tmpl w:val="B8505518"/>
    <w:lvl w:ilvl="0" w:tplc="F58ED5EE">
      <w:numFmt w:val="bullet"/>
      <w:lvlText w:val="•"/>
      <w:lvlJc w:val="left"/>
      <w:pPr>
        <w:ind w:left="720" w:hanging="360"/>
      </w:pPr>
      <w:rPr>
        <w:rFonts w:ascii="Arial" w:eastAsia="Arial" w:hAnsi="Arial" w:cs="Arial" w:hint="default"/>
        <w:w w:val="11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A5A1273"/>
    <w:multiLevelType w:val="hybridMultilevel"/>
    <w:tmpl w:val="EFB48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BB94E5A"/>
    <w:multiLevelType w:val="hybridMultilevel"/>
    <w:tmpl w:val="31F02AF8"/>
    <w:lvl w:ilvl="0" w:tplc="CB40E82C">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nsid w:val="7E2767E4"/>
    <w:multiLevelType w:val="hybridMultilevel"/>
    <w:tmpl w:val="D262A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FD97C83"/>
    <w:multiLevelType w:val="hybridMultilevel"/>
    <w:tmpl w:val="01B60EA8"/>
    <w:lvl w:ilvl="0" w:tplc="18090001">
      <w:start w:val="1"/>
      <w:numFmt w:val="bullet"/>
      <w:lvlText w:val=""/>
      <w:lvlJc w:val="left"/>
      <w:pPr>
        <w:ind w:left="360" w:hanging="360"/>
      </w:pPr>
      <w:rPr>
        <w:rFonts w:ascii="Symbol" w:hAnsi="Symbol" w:hint="default"/>
      </w:rPr>
    </w:lvl>
    <w:lvl w:ilvl="1" w:tplc="691CCB58">
      <w:numFmt w:val="bullet"/>
      <w:lvlText w:val="•"/>
      <w:lvlJc w:val="left"/>
      <w:pPr>
        <w:ind w:left="1440" w:hanging="720"/>
      </w:pPr>
      <w:rPr>
        <w:rFonts w:ascii="Arial" w:eastAsia="Times New Roman" w:hAnsi="Aria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num w:numId="1">
    <w:abstractNumId w:val="32"/>
  </w:num>
  <w:num w:numId="2">
    <w:abstractNumId w:val="19"/>
  </w:num>
  <w:num w:numId="3">
    <w:abstractNumId w:val="15"/>
  </w:num>
  <w:num w:numId="4">
    <w:abstractNumId w:val="27"/>
  </w:num>
  <w:num w:numId="5">
    <w:abstractNumId w:val="12"/>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num>
  <w:num w:numId="9">
    <w:abstractNumId w:val="5"/>
  </w:num>
  <w:num w:numId="10">
    <w:abstractNumId w:val="11"/>
  </w:num>
  <w:num w:numId="11">
    <w:abstractNumId w:val="31"/>
  </w:num>
  <w:num w:numId="12">
    <w:abstractNumId w:val="8"/>
  </w:num>
  <w:num w:numId="13">
    <w:abstractNumId w:val="17"/>
  </w:num>
  <w:num w:numId="14">
    <w:abstractNumId w:val="21"/>
  </w:num>
  <w:num w:numId="15">
    <w:abstractNumId w:val="1"/>
  </w:num>
  <w:num w:numId="16">
    <w:abstractNumId w:val="13"/>
  </w:num>
  <w:num w:numId="17">
    <w:abstractNumId w:val="9"/>
  </w:num>
  <w:num w:numId="18">
    <w:abstractNumId w:val="7"/>
  </w:num>
  <w:num w:numId="19">
    <w:abstractNumId w:val="1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24"/>
  </w:num>
  <w:num w:numId="24">
    <w:abstractNumId w:val="30"/>
  </w:num>
  <w:num w:numId="25">
    <w:abstractNumId w:val="16"/>
  </w:num>
  <w:num w:numId="26">
    <w:abstractNumId w:val="20"/>
  </w:num>
  <w:num w:numId="27">
    <w:abstractNumId w:val="18"/>
  </w:num>
  <w:num w:numId="28">
    <w:abstractNumId w:val="22"/>
  </w:num>
  <w:num w:numId="29">
    <w:abstractNumId w:val="29"/>
  </w:num>
  <w:num w:numId="30">
    <w:abstractNumId w:val="6"/>
  </w:num>
  <w:num w:numId="31">
    <w:abstractNumId w:val="3"/>
  </w:num>
  <w:num w:numId="32">
    <w:abstractNumId w:val="0"/>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9A"/>
    <w:rsid w:val="00015440"/>
    <w:rsid w:val="0007206F"/>
    <w:rsid w:val="0008053B"/>
    <w:rsid w:val="000A0DF5"/>
    <w:rsid w:val="000E317D"/>
    <w:rsid w:val="0012557C"/>
    <w:rsid w:val="001329DA"/>
    <w:rsid w:val="00164952"/>
    <w:rsid w:val="001710E6"/>
    <w:rsid w:val="00180CDD"/>
    <w:rsid w:val="00185D08"/>
    <w:rsid w:val="001A33F4"/>
    <w:rsid w:val="001B7AFF"/>
    <w:rsid w:val="001F5DBC"/>
    <w:rsid w:val="00251EC4"/>
    <w:rsid w:val="00276218"/>
    <w:rsid w:val="002E4B58"/>
    <w:rsid w:val="003141CF"/>
    <w:rsid w:val="00344E55"/>
    <w:rsid w:val="0034643A"/>
    <w:rsid w:val="003A62CB"/>
    <w:rsid w:val="003C2DED"/>
    <w:rsid w:val="00430FF4"/>
    <w:rsid w:val="004431E9"/>
    <w:rsid w:val="0044753F"/>
    <w:rsid w:val="0047230E"/>
    <w:rsid w:val="00472B42"/>
    <w:rsid w:val="004813BA"/>
    <w:rsid w:val="004B5B9B"/>
    <w:rsid w:val="004C7E31"/>
    <w:rsid w:val="005366FE"/>
    <w:rsid w:val="00547234"/>
    <w:rsid w:val="0056383F"/>
    <w:rsid w:val="005D27EA"/>
    <w:rsid w:val="005D28B9"/>
    <w:rsid w:val="005E29F4"/>
    <w:rsid w:val="0063084D"/>
    <w:rsid w:val="0064046E"/>
    <w:rsid w:val="00642885"/>
    <w:rsid w:val="006801C8"/>
    <w:rsid w:val="006E1F38"/>
    <w:rsid w:val="006E2239"/>
    <w:rsid w:val="00702146"/>
    <w:rsid w:val="00754809"/>
    <w:rsid w:val="0076027D"/>
    <w:rsid w:val="00766A28"/>
    <w:rsid w:val="00775AFC"/>
    <w:rsid w:val="0077741E"/>
    <w:rsid w:val="007C1685"/>
    <w:rsid w:val="007E2B89"/>
    <w:rsid w:val="007F7501"/>
    <w:rsid w:val="008038B3"/>
    <w:rsid w:val="00803D02"/>
    <w:rsid w:val="00812243"/>
    <w:rsid w:val="008625A7"/>
    <w:rsid w:val="00874FD6"/>
    <w:rsid w:val="00883FA5"/>
    <w:rsid w:val="00897CA9"/>
    <w:rsid w:val="008A5F52"/>
    <w:rsid w:val="008E5D59"/>
    <w:rsid w:val="00910BEF"/>
    <w:rsid w:val="009373C7"/>
    <w:rsid w:val="00945310"/>
    <w:rsid w:val="009A120A"/>
    <w:rsid w:val="009C3DA7"/>
    <w:rsid w:val="009D1617"/>
    <w:rsid w:val="00A321FF"/>
    <w:rsid w:val="00A37C8E"/>
    <w:rsid w:val="00A57201"/>
    <w:rsid w:val="00A93E4F"/>
    <w:rsid w:val="00A93E84"/>
    <w:rsid w:val="00AB6A86"/>
    <w:rsid w:val="00AF03A5"/>
    <w:rsid w:val="00B17DC9"/>
    <w:rsid w:val="00B56C75"/>
    <w:rsid w:val="00B743D5"/>
    <w:rsid w:val="00BA3365"/>
    <w:rsid w:val="00C357D5"/>
    <w:rsid w:val="00C61C1A"/>
    <w:rsid w:val="00C923F7"/>
    <w:rsid w:val="00CB3D9A"/>
    <w:rsid w:val="00CE2823"/>
    <w:rsid w:val="00CE5A28"/>
    <w:rsid w:val="00D817BF"/>
    <w:rsid w:val="00D94936"/>
    <w:rsid w:val="00DC2012"/>
    <w:rsid w:val="00DD4553"/>
    <w:rsid w:val="00DF6E3E"/>
    <w:rsid w:val="00E3502C"/>
    <w:rsid w:val="00E74F88"/>
    <w:rsid w:val="00E91788"/>
    <w:rsid w:val="00EE3237"/>
    <w:rsid w:val="00EF2472"/>
    <w:rsid w:val="00F00D7D"/>
    <w:rsid w:val="00F07411"/>
    <w:rsid w:val="00F5469C"/>
    <w:rsid w:val="00F6302D"/>
    <w:rsid w:val="00F81DC1"/>
    <w:rsid w:val="00FC3C54"/>
    <w:rsid w:val="00FC3E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8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9A"/>
  </w:style>
  <w:style w:type="paragraph" w:styleId="Heading7">
    <w:name w:val="heading 7"/>
    <w:basedOn w:val="Normal"/>
    <w:next w:val="Normal"/>
    <w:link w:val="Heading7Char"/>
    <w:qFormat/>
    <w:rsid w:val="009D1617"/>
    <w:pPr>
      <w:keepNext/>
      <w:tabs>
        <w:tab w:val="left" w:pos="-720"/>
        <w:tab w:val="left" w:pos="0"/>
        <w:tab w:val="left" w:pos="720"/>
      </w:tabs>
      <w:suppressAutoHyphens/>
      <w:spacing w:after="0" w:line="240" w:lineRule="auto"/>
      <w:jc w:val="both"/>
      <w:outlineLvl w:val="6"/>
    </w:pPr>
    <w:rPr>
      <w:rFonts w:ascii="Arial" w:eastAsia="Times New Roman" w:hAnsi="Arial" w:cs="Times New Roman"/>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3D9A"/>
    <w:pPr>
      <w:tabs>
        <w:tab w:val="center" w:pos="4513"/>
        <w:tab w:val="right" w:pos="9026"/>
      </w:tabs>
      <w:spacing w:after="0" w:line="240" w:lineRule="auto"/>
    </w:pPr>
  </w:style>
  <w:style w:type="character" w:customStyle="1" w:styleId="HeaderChar">
    <w:name w:val="Header Char"/>
    <w:basedOn w:val="DefaultParagraphFont"/>
    <w:link w:val="Header"/>
    <w:rsid w:val="00CB3D9A"/>
  </w:style>
  <w:style w:type="paragraph" w:styleId="Footer">
    <w:name w:val="footer"/>
    <w:basedOn w:val="Normal"/>
    <w:link w:val="FooterChar"/>
    <w:uiPriority w:val="99"/>
    <w:unhideWhenUsed/>
    <w:rsid w:val="00CB3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D9A"/>
  </w:style>
  <w:style w:type="table" w:styleId="TableGrid">
    <w:name w:val="Table Grid"/>
    <w:basedOn w:val="TableNormal"/>
    <w:uiPriority w:val="59"/>
    <w:rsid w:val="00CB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CB3D9A"/>
    <w:pPr>
      <w:spacing w:after="0" w:line="240" w:lineRule="auto"/>
      <w:ind w:left="720"/>
      <w:contextualSpacing/>
    </w:pPr>
    <w:rPr>
      <w:rFonts w:ascii="Cambria" w:eastAsia="Cambria" w:hAnsi="Cambria" w:cs="Times New Roman"/>
      <w:sz w:val="24"/>
      <w:szCs w:val="24"/>
      <w:lang w:val="en-US"/>
    </w:rPr>
  </w:style>
  <w:style w:type="character" w:styleId="Hyperlink">
    <w:name w:val="Hyperlink"/>
    <w:rsid w:val="00CB3D9A"/>
    <w:rPr>
      <w:color w:val="0000FF"/>
      <w:u w:val="single"/>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CB3D9A"/>
    <w:rPr>
      <w:rFonts w:ascii="Cambria" w:eastAsia="Cambria" w:hAnsi="Cambria" w:cs="Times New Roman"/>
      <w:sz w:val="24"/>
      <w:szCs w:val="24"/>
      <w:lang w:val="en-US"/>
    </w:rPr>
  </w:style>
  <w:style w:type="paragraph" w:styleId="NormalWeb">
    <w:name w:val="Normal (Web)"/>
    <w:basedOn w:val="Normal"/>
    <w:uiPriority w:val="99"/>
    <w:semiHidden/>
    <w:unhideWhenUsed/>
    <w:rsid w:val="00CB3D9A"/>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odyText">
    <w:name w:val="Body Text"/>
    <w:basedOn w:val="Normal"/>
    <w:link w:val="BodyTextChar"/>
    <w:rsid w:val="00CB3D9A"/>
    <w:pPr>
      <w:spacing w:after="0" w:line="240" w:lineRule="auto"/>
    </w:pPr>
    <w:rPr>
      <w:rFonts w:ascii="Arial" w:eastAsia="Times New Roman" w:hAnsi="Arial" w:cs="Arial"/>
      <w:sz w:val="24"/>
      <w:szCs w:val="20"/>
      <w:lang w:val="en-GB" w:eastAsia="en-GB"/>
    </w:rPr>
  </w:style>
  <w:style w:type="character" w:customStyle="1" w:styleId="BodyTextChar">
    <w:name w:val="Body Text Char"/>
    <w:basedOn w:val="DefaultParagraphFont"/>
    <w:link w:val="BodyText"/>
    <w:rsid w:val="00CB3D9A"/>
    <w:rPr>
      <w:rFonts w:ascii="Arial" w:eastAsia="Times New Roman" w:hAnsi="Arial" w:cs="Arial"/>
      <w:sz w:val="24"/>
      <w:szCs w:val="20"/>
      <w:lang w:val="en-GB" w:eastAsia="en-GB"/>
    </w:rPr>
  </w:style>
  <w:style w:type="paragraph" w:customStyle="1" w:styleId="CharChar2">
    <w:name w:val="Char Char2"/>
    <w:basedOn w:val="Normal"/>
    <w:rsid w:val="0007206F"/>
    <w:pPr>
      <w:spacing w:after="160" w:line="240" w:lineRule="exact"/>
    </w:pPr>
    <w:rPr>
      <w:rFonts w:ascii="Verdana" w:eastAsia="Times New Roman" w:hAnsi="Verdana" w:cs="Times New Roman"/>
      <w:sz w:val="20"/>
      <w:szCs w:val="24"/>
      <w:lang w:val="en-US"/>
    </w:rPr>
  </w:style>
  <w:style w:type="paragraph" w:styleId="BalloonText">
    <w:name w:val="Balloon Text"/>
    <w:basedOn w:val="Normal"/>
    <w:link w:val="BalloonTextChar"/>
    <w:uiPriority w:val="99"/>
    <w:semiHidden/>
    <w:unhideWhenUsed/>
    <w:rsid w:val="001F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BC"/>
    <w:rPr>
      <w:rFonts w:ascii="Tahoma" w:hAnsi="Tahoma" w:cs="Tahoma"/>
      <w:sz w:val="16"/>
      <w:szCs w:val="16"/>
    </w:rPr>
  </w:style>
  <w:style w:type="character" w:styleId="CommentReference">
    <w:name w:val="annotation reference"/>
    <w:basedOn w:val="DefaultParagraphFont"/>
    <w:uiPriority w:val="99"/>
    <w:semiHidden/>
    <w:unhideWhenUsed/>
    <w:rsid w:val="00E74F88"/>
    <w:rPr>
      <w:sz w:val="16"/>
      <w:szCs w:val="16"/>
    </w:rPr>
  </w:style>
  <w:style w:type="paragraph" w:styleId="CommentText">
    <w:name w:val="annotation text"/>
    <w:basedOn w:val="Normal"/>
    <w:link w:val="CommentTextChar"/>
    <w:uiPriority w:val="99"/>
    <w:semiHidden/>
    <w:unhideWhenUsed/>
    <w:rsid w:val="00E74F88"/>
    <w:pPr>
      <w:spacing w:line="240" w:lineRule="auto"/>
    </w:pPr>
    <w:rPr>
      <w:sz w:val="20"/>
      <w:szCs w:val="20"/>
    </w:rPr>
  </w:style>
  <w:style w:type="character" w:customStyle="1" w:styleId="CommentTextChar">
    <w:name w:val="Comment Text Char"/>
    <w:basedOn w:val="DefaultParagraphFont"/>
    <w:link w:val="CommentText"/>
    <w:uiPriority w:val="99"/>
    <w:semiHidden/>
    <w:rsid w:val="00E74F88"/>
    <w:rPr>
      <w:sz w:val="20"/>
      <w:szCs w:val="20"/>
    </w:rPr>
  </w:style>
  <w:style w:type="paragraph" w:styleId="CommentSubject">
    <w:name w:val="annotation subject"/>
    <w:basedOn w:val="CommentText"/>
    <w:next w:val="CommentText"/>
    <w:link w:val="CommentSubjectChar"/>
    <w:uiPriority w:val="99"/>
    <w:semiHidden/>
    <w:unhideWhenUsed/>
    <w:rsid w:val="00E74F88"/>
    <w:rPr>
      <w:b/>
      <w:bCs/>
    </w:rPr>
  </w:style>
  <w:style w:type="character" w:customStyle="1" w:styleId="CommentSubjectChar">
    <w:name w:val="Comment Subject Char"/>
    <w:basedOn w:val="CommentTextChar"/>
    <w:link w:val="CommentSubject"/>
    <w:uiPriority w:val="99"/>
    <w:semiHidden/>
    <w:rsid w:val="00E74F88"/>
    <w:rPr>
      <w:b/>
      <w:bCs/>
      <w:sz w:val="20"/>
      <w:szCs w:val="20"/>
    </w:rPr>
  </w:style>
  <w:style w:type="character" w:customStyle="1" w:styleId="Heading7Char">
    <w:name w:val="Heading 7 Char"/>
    <w:basedOn w:val="DefaultParagraphFont"/>
    <w:link w:val="Heading7"/>
    <w:rsid w:val="009D1617"/>
    <w:rPr>
      <w:rFonts w:ascii="Arial" w:eastAsia="Times New Roman" w:hAnsi="Arial" w:cs="Times New Roman"/>
      <w:b/>
      <w:spacing w:val="-3"/>
      <w:sz w:val="24"/>
      <w:szCs w:val="20"/>
      <w:lang w:val="en-GB"/>
    </w:rPr>
  </w:style>
  <w:style w:type="character" w:styleId="FollowedHyperlink">
    <w:name w:val="FollowedHyperlink"/>
    <w:basedOn w:val="DefaultParagraphFont"/>
    <w:uiPriority w:val="99"/>
    <w:semiHidden/>
    <w:unhideWhenUsed/>
    <w:rsid w:val="0008053B"/>
    <w:rPr>
      <w:color w:val="800080" w:themeColor="followedHyperlink"/>
      <w:u w:val="single"/>
    </w:rPr>
  </w:style>
  <w:style w:type="character" w:customStyle="1" w:styleId="UnresolvedMention1">
    <w:name w:val="Unresolved Mention1"/>
    <w:basedOn w:val="DefaultParagraphFont"/>
    <w:uiPriority w:val="99"/>
    <w:semiHidden/>
    <w:unhideWhenUsed/>
    <w:rsid w:val="004431E9"/>
    <w:rPr>
      <w:color w:val="605E5C"/>
      <w:shd w:val="clear" w:color="auto" w:fill="E1DFDD"/>
    </w:rPr>
  </w:style>
  <w:style w:type="paragraph" w:customStyle="1" w:styleId="Default">
    <w:name w:val="Default"/>
    <w:rsid w:val="00812243"/>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9A"/>
  </w:style>
  <w:style w:type="paragraph" w:styleId="Heading7">
    <w:name w:val="heading 7"/>
    <w:basedOn w:val="Normal"/>
    <w:next w:val="Normal"/>
    <w:link w:val="Heading7Char"/>
    <w:qFormat/>
    <w:rsid w:val="009D1617"/>
    <w:pPr>
      <w:keepNext/>
      <w:tabs>
        <w:tab w:val="left" w:pos="-720"/>
        <w:tab w:val="left" w:pos="0"/>
        <w:tab w:val="left" w:pos="720"/>
      </w:tabs>
      <w:suppressAutoHyphens/>
      <w:spacing w:after="0" w:line="240" w:lineRule="auto"/>
      <w:jc w:val="both"/>
      <w:outlineLvl w:val="6"/>
    </w:pPr>
    <w:rPr>
      <w:rFonts w:ascii="Arial" w:eastAsia="Times New Roman" w:hAnsi="Arial" w:cs="Times New Roman"/>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3D9A"/>
    <w:pPr>
      <w:tabs>
        <w:tab w:val="center" w:pos="4513"/>
        <w:tab w:val="right" w:pos="9026"/>
      </w:tabs>
      <w:spacing w:after="0" w:line="240" w:lineRule="auto"/>
    </w:pPr>
  </w:style>
  <w:style w:type="character" w:customStyle="1" w:styleId="HeaderChar">
    <w:name w:val="Header Char"/>
    <w:basedOn w:val="DefaultParagraphFont"/>
    <w:link w:val="Header"/>
    <w:rsid w:val="00CB3D9A"/>
  </w:style>
  <w:style w:type="paragraph" w:styleId="Footer">
    <w:name w:val="footer"/>
    <w:basedOn w:val="Normal"/>
    <w:link w:val="FooterChar"/>
    <w:uiPriority w:val="99"/>
    <w:unhideWhenUsed/>
    <w:rsid w:val="00CB3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D9A"/>
  </w:style>
  <w:style w:type="table" w:styleId="TableGrid">
    <w:name w:val="Table Grid"/>
    <w:basedOn w:val="TableNormal"/>
    <w:uiPriority w:val="59"/>
    <w:rsid w:val="00CB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CB3D9A"/>
    <w:pPr>
      <w:spacing w:after="0" w:line="240" w:lineRule="auto"/>
      <w:ind w:left="720"/>
      <w:contextualSpacing/>
    </w:pPr>
    <w:rPr>
      <w:rFonts w:ascii="Cambria" w:eastAsia="Cambria" w:hAnsi="Cambria" w:cs="Times New Roman"/>
      <w:sz w:val="24"/>
      <w:szCs w:val="24"/>
      <w:lang w:val="en-US"/>
    </w:rPr>
  </w:style>
  <w:style w:type="character" w:styleId="Hyperlink">
    <w:name w:val="Hyperlink"/>
    <w:rsid w:val="00CB3D9A"/>
    <w:rPr>
      <w:color w:val="0000FF"/>
      <w:u w:val="single"/>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CB3D9A"/>
    <w:rPr>
      <w:rFonts w:ascii="Cambria" w:eastAsia="Cambria" w:hAnsi="Cambria" w:cs="Times New Roman"/>
      <w:sz w:val="24"/>
      <w:szCs w:val="24"/>
      <w:lang w:val="en-US"/>
    </w:rPr>
  </w:style>
  <w:style w:type="paragraph" w:styleId="NormalWeb">
    <w:name w:val="Normal (Web)"/>
    <w:basedOn w:val="Normal"/>
    <w:uiPriority w:val="99"/>
    <w:semiHidden/>
    <w:unhideWhenUsed/>
    <w:rsid w:val="00CB3D9A"/>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odyText">
    <w:name w:val="Body Text"/>
    <w:basedOn w:val="Normal"/>
    <w:link w:val="BodyTextChar"/>
    <w:rsid w:val="00CB3D9A"/>
    <w:pPr>
      <w:spacing w:after="0" w:line="240" w:lineRule="auto"/>
    </w:pPr>
    <w:rPr>
      <w:rFonts w:ascii="Arial" w:eastAsia="Times New Roman" w:hAnsi="Arial" w:cs="Arial"/>
      <w:sz w:val="24"/>
      <w:szCs w:val="20"/>
      <w:lang w:val="en-GB" w:eastAsia="en-GB"/>
    </w:rPr>
  </w:style>
  <w:style w:type="character" w:customStyle="1" w:styleId="BodyTextChar">
    <w:name w:val="Body Text Char"/>
    <w:basedOn w:val="DefaultParagraphFont"/>
    <w:link w:val="BodyText"/>
    <w:rsid w:val="00CB3D9A"/>
    <w:rPr>
      <w:rFonts w:ascii="Arial" w:eastAsia="Times New Roman" w:hAnsi="Arial" w:cs="Arial"/>
      <w:sz w:val="24"/>
      <w:szCs w:val="20"/>
      <w:lang w:val="en-GB" w:eastAsia="en-GB"/>
    </w:rPr>
  </w:style>
  <w:style w:type="paragraph" w:customStyle="1" w:styleId="CharChar2">
    <w:name w:val="Char Char2"/>
    <w:basedOn w:val="Normal"/>
    <w:rsid w:val="0007206F"/>
    <w:pPr>
      <w:spacing w:after="160" w:line="240" w:lineRule="exact"/>
    </w:pPr>
    <w:rPr>
      <w:rFonts w:ascii="Verdana" w:eastAsia="Times New Roman" w:hAnsi="Verdana" w:cs="Times New Roman"/>
      <w:sz w:val="20"/>
      <w:szCs w:val="24"/>
      <w:lang w:val="en-US"/>
    </w:rPr>
  </w:style>
  <w:style w:type="paragraph" w:styleId="BalloonText">
    <w:name w:val="Balloon Text"/>
    <w:basedOn w:val="Normal"/>
    <w:link w:val="BalloonTextChar"/>
    <w:uiPriority w:val="99"/>
    <w:semiHidden/>
    <w:unhideWhenUsed/>
    <w:rsid w:val="001F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BC"/>
    <w:rPr>
      <w:rFonts w:ascii="Tahoma" w:hAnsi="Tahoma" w:cs="Tahoma"/>
      <w:sz w:val="16"/>
      <w:szCs w:val="16"/>
    </w:rPr>
  </w:style>
  <w:style w:type="character" w:styleId="CommentReference">
    <w:name w:val="annotation reference"/>
    <w:basedOn w:val="DefaultParagraphFont"/>
    <w:uiPriority w:val="99"/>
    <w:semiHidden/>
    <w:unhideWhenUsed/>
    <w:rsid w:val="00E74F88"/>
    <w:rPr>
      <w:sz w:val="16"/>
      <w:szCs w:val="16"/>
    </w:rPr>
  </w:style>
  <w:style w:type="paragraph" w:styleId="CommentText">
    <w:name w:val="annotation text"/>
    <w:basedOn w:val="Normal"/>
    <w:link w:val="CommentTextChar"/>
    <w:uiPriority w:val="99"/>
    <w:semiHidden/>
    <w:unhideWhenUsed/>
    <w:rsid w:val="00E74F88"/>
    <w:pPr>
      <w:spacing w:line="240" w:lineRule="auto"/>
    </w:pPr>
    <w:rPr>
      <w:sz w:val="20"/>
      <w:szCs w:val="20"/>
    </w:rPr>
  </w:style>
  <w:style w:type="character" w:customStyle="1" w:styleId="CommentTextChar">
    <w:name w:val="Comment Text Char"/>
    <w:basedOn w:val="DefaultParagraphFont"/>
    <w:link w:val="CommentText"/>
    <w:uiPriority w:val="99"/>
    <w:semiHidden/>
    <w:rsid w:val="00E74F88"/>
    <w:rPr>
      <w:sz w:val="20"/>
      <w:szCs w:val="20"/>
    </w:rPr>
  </w:style>
  <w:style w:type="paragraph" w:styleId="CommentSubject">
    <w:name w:val="annotation subject"/>
    <w:basedOn w:val="CommentText"/>
    <w:next w:val="CommentText"/>
    <w:link w:val="CommentSubjectChar"/>
    <w:uiPriority w:val="99"/>
    <w:semiHidden/>
    <w:unhideWhenUsed/>
    <w:rsid w:val="00E74F88"/>
    <w:rPr>
      <w:b/>
      <w:bCs/>
    </w:rPr>
  </w:style>
  <w:style w:type="character" w:customStyle="1" w:styleId="CommentSubjectChar">
    <w:name w:val="Comment Subject Char"/>
    <w:basedOn w:val="CommentTextChar"/>
    <w:link w:val="CommentSubject"/>
    <w:uiPriority w:val="99"/>
    <w:semiHidden/>
    <w:rsid w:val="00E74F88"/>
    <w:rPr>
      <w:b/>
      <w:bCs/>
      <w:sz w:val="20"/>
      <w:szCs w:val="20"/>
    </w:rPr>
  </w:style>
  <w:style w:type="character" w:customStyle="1" w:styleId="Heading7Char">
    <w:name w:val="Heading 7 Char"/>
    <w:basedOn w:val="DefaultParagraphFont"/>
    <w:link w:val="Heading7"/>
    <w:rsid w:val="009D1617"/>
    <w:rPr>
      <w:rFonts w:ascii="Arial" w:eastAsia="Times New Roman" w:hAnsi="Arial" w:cs="Times New Roman"/>
      <w:b/>
      <w:spacing w:val="-3"/>
      <w:sz w:val="24"/>
      <w:szCs w:val="20"/>
      <w:lang w:val="en-GB"/>
    </w:rPr>
  </w:style>
  <w:style w:type="character" w:styleId="FollowedHyperlink">
    <w:name w:val="FollowedHyperlink"/>
    <w:basedOn w:val="DefaultParagraphFont"/>
    <w:uiPriority w:val="99"/>
    <w:semiHidden/>
    <w:unhideWhenUsed/>
    <w:rsid w:val="0008053B"/>
    <w:rPr>
      <w:color w:val="800080" w:themeColor="followedHyperlink"/>
      <w:u w:val="single"/>
    </w:rPr>
  </w:style>
  <w:style w:type="character" w:customStyle="1" w:styleId="UnresolvedMention1">
    <w:name w:val="Unresolved Mention1"/>
    <w:basedOn w:val="DefaultParagraphFont"/>
    <w:uiPriority w:val="99"/>
    <w:semiHidden/>
    <w:unhideWhenUsed/>
    <w:rsid w:val="004431E9"/>
    <w:rPr>
      <w:color w:val="605E5C"/>
      <w:shd w:val="clear" w:color="auto" w:fill="E1DFDD"/>
    </w:rPr>
  </w:style>
  <w:style w:type="paragraph" w:customStyle="1" w:styleId="Default">
    <w:name w:val="Default"/>
    <w:rsid w:val="0081224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9036">
      <w:bodyDiv w:val="1"/>
      <w:marLeft w:val="0"/>
      <w:marRight w:val="0"/>
      <w:marTop w:val="0"/>
      <w:marBottom w:val="0"/>
      <w:divBdr>
        <w:top w:val="none" w:sz="0" w:space="0" w:color="auto"/>
        <w:left w:val="none" w:sz="0" w:space="0" w:color="auto"/>
        <w:bottom w:val="none" w:sz="0" w:space="0" w:color="auto"/>
        <w:right w:val="none" w:sz="0" w:space="0" w:color="auto"/>
      </w:divBdr>
    </w:div>
    <w:div w:id="593519569">
      <w:bodyDiv w:val="1"/>
      <w:marLeft w:val="0"/>
      <w:marRight w:val="0"/>
      <w:marTop w:val="0"/>
      <w:marBottom w:val="0"/>
      <w:divBdr>
        <w:top w:val="none" w:sz="0" w:space="0" w:color="auto"/>
        <w:left w:val="none" w:sz="0" w:space="0" w:color="auto"/>
        <w:bottom w:val="none" w:sz="0" w:space="0" w:color="auto"/>
        <w:right w:val="none" w:sz="0" w:space="0" w:color="auto"/>
      </w:divBdr>
    </w:div>
    <w:div w:id="1100684642">
      <w:bodyDiv w:val="1"/>
      <w:marLeft w:val="0"/>
      <w:marRight w:val="0"/>
      <w:marTop w:val="0"/>
      <w:marBottom w:val="0"/>
      <w:divBdr>
        <w:top w:val="none" w:sz="0" w:space="0" w:color="auto"/>
        <w:left w:val="none" w:sz="0" w:space="0" w:color="auto"/>
        <w:bottom w:val="none" w:sz="0" w:space="0" w:color="auto"/>
        <w:right w:val="none" w:sz="0" w:space="0" w:color="auto"/>
      </w:divBdr>
    </w:div>
    <w:div w:id="1499425630">
      <w:bodyDiv w:val="1"/>
      <w:marLeft w:val="0"/>
      <w:marRight w:val="0"/>
      <w:marTop w:val="0"/>
      <w:marBottom w:val="0"/>
      <w:divBdr>
        <w:top w:val="none" w:sz="0" w:space="0" w:color="auto"/>
        <w:left w:val="none" w:sz="0" w:space="0" w:color="auto"/>
        <w:bottom w:val="none" w:sz="0" w:space="0" w:color="auto"/>
        <w:right w:val="none" w:sz="0" w:space="0" w:color="auto"/>
      </w:divBdr>
    </w:div>
    <w:div w:id="17115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po.gov.ie/" TargetMode="External"/><Relationship Id="rId4" Type="http://schemas.microsoft.com/office/2007/relationships/stylesWithEffects" Target="stylesWithEffects.xml"/><Relationship Id="rId9" Type="http://schemas.openxmlformats.org/officeDocument/2006/relationships/hyperlink" Target="mailto:recruitment@iehg.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651C-C63D-444B-81BE-7A9B951E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McGovern (1)</dc:creator>
  <cp:lastModifiedBy>Simon Ledwith</cp:lastModifiedBy>
  <cp:revision>2</cp:revision>
  <cp:lastPrinted>2019-12-20T15:43:00Z</cp:lastPrinted>
  <dcterms:created xsi:type="dcterms:W3CDTF">2020-01-10T12:17:00Z</dcterms:created>
  <dcterms:modified xsi:type="dcterms:W3CDTF">2020-01-10T12:17:00Z</dcterms:modified>
</cp:coreProperties>
</file>