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8309F" w14:textId="77777777" w:rsidR="001D09DA" w:rsidRDefault="00B96F06" w:rsidP="00B14C43">
      <w:pPr>
        <w:rPr>
          <w:rFonts w:cs="Arial"/>
          <w:b/>
        </w:rPr>
      </w:pPr>
      <w:r>
        <w:rPr>
          <w:noProof/>
        </w:rPr>
        <w:drawing>
          <wp:anchor distT="0" distB="0" distL="114300" distR="114300" simplePos="0" relativeHeight="251661312" behindDoc="1" locked="0" layoutInCell="1" allowOverlap="1" wp14:anchorId="39EBC425" wp14:editId="24D08BF2">
            <wp:simplePos x="0" y="0"/>
            <wp:positionH relativeFrom="column">
              <wp:posOffset>-890905</wp:posOffset>
            </wp:positionH>
            <wp:positionV relativeFrom="paragraph">
              <wp:posOffset>-304800</wp:posOffset>
            </wp:positionV>
            <wp:extent cx="1542415" cy="800100"/>
            <wp:effectExtent l="0" t="0" r="635" b="0"/>
            <wp:wrapTight wrapText="bothSides">
              <wp:wrapPolygon edited="0">
                <wp:start x="0" y="0"/>
                <wp:lineTo x="0" y="21086"/>
                <wp:lineTo x="21342" y="21086"/>
                <wp:lineTo x="213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HG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2415" cy="800100"/>
                    </a:xfrm>
                    <a:prstGeom prst="rect">
                      <a:avLst/>
                    </a:prstGeom>
                  </pic:spPr>
                </pic:pic>
              </a:graphicData>
            </a:graphic>
            <wp14:sizeRelH relativeFrom="page">
              <wp14:pctWidth>0</wp14:pctWidth>
            </wp14:sizeRelH>
            <wp14:sizeRelV relativeFrom="page">
              <wp14:pctHeight>0</wp14:pctHeight>
            </wp14:sizeRelV>
          </wp:anchor>
        </w:drawing>
      </w:r>
      <w:r w:rsidR="00203A88">
        <w:rPr>
          <w:noProof/>
        </w:rPr>
        <mc:AlternateContent>
          <mc:Choice Requires="wps">
            <w:drawing>
              <wp:anchor distT="0" distB="0" distL="114300" distR="114300" simplePos="0" relativeHeight="251660288" behindDoc="0" locked="0" layoutInCell="1" allowOverlap="1" wp14:anchorId="6F9587D8" wp14:editId="56896DDE">
                <wp:simplePos x="0" y="0"/>
                <wp:positionH relativeFrom="column">
                  <wp:posOffset>4445</wp:posOffset>
                </wp:positionH>
                <wp:positionV relativeFrom="paragraph">
                  <wp:posOffset>-304800</wp:posOffset>
                </wp:positionV>
                <wp:extent cx="2905125" cy="891540"/>
                <wp:effectExtent l="0" t="0" r="9525" b="381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D2091" w14:textId="77777777" w:rsidR="00181328" w:rsidRDefault="00181328" w:rsidP="001D09DA">
                            <w:pPr>
                              <w:ind w:right="-1259"/>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8476E4" id="_x0000_t202" coordsize="21600,21600" o:spt="202" path="m,l,21600r21600,l21600,xe">
                <v:stroke joinstyle="miter"/>
                <v:path gradientshapeok="t" o:connecttype="rect"/>
              </v:shapetype>
              <v:shape id="Text Box 6" o:spid="_x0000_s1026" type="#_x0000_t202" style="position:absolute;margin-left:.35pt;margin-top:-24pt;width:228.75pt;height:7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" stroked="f">
                <v:textbox style="mso-fit-shape-to-text:t">
                  <w:txbxContent>
                    <w:p w:rsidR="00181328" w:rsidRDefault="00181328" w:rsidP="001D09DA">
                      <w:pPr>
                        <w:ind w:right="-1259"/>
                        <w:jc w:val="center"/>
                      </w:pPr>
                    </w:p>
                  </w:txbxContent>
                </v:textbox>
              </v:shape>
            </w:pict>
          </mc:Fallback>
        </mc:AlternateContent>
      </w:r>
    </w:p>
    <w:p w14:paraId="3E9E0374" w14:textId="77777777" w:rsidR="00065A9D" w:rsidRPr="008F59BA" w:rsidRDefault="001A519A" w:rsidP="00B96F06">
      <w:pPr>
        <w:jc w:val="center"/>
        <w:rPr>
          <w:rFonts w:cs="Arial"/>
        </w:rPr>
      </w:pPr>
      <w:r w:rsidRPr="001A519A">
        <w:rPr>
          <w:rFonts w:cs="Arial"/>
          <w:b/>
        </w:rPr>
        <w:t>Additional Campaign Information</w:t>
      </w:r>
    </w:p>
    <w:p w14:paraId="4EF73BC0" w14:textId="77777777" w:rsidR="001A519A" w:rsidRPr="00B96F06" w:rsidRDefault="001A519A" w:rsidP="00B96F06">
      <w:pPr>
        <w:jc w:val="center"/>
        <w:rPr>
          <w:rFonts w:cs="Arial"/>
          <w:b/>
        </w:rPr>
      </w:pPr>
      <w:r w:rsidRPr="00B96F06">
        <w:rPr>
          <w:rFonts w:cs="Arial"/>
          <w:b/>
        </w:rPr>
        <w:t>This document outlines how the recruitment process will be run</w:t>
      </w:r>
    </w:p>
    <w:p w14:paraId="7DBC20F1" w14:textId="77777777" w:rsidR="006158B7" w:rsidRPr="008F59BA" w:rsidRDefault="006158B7" w:rsidP="006158B7">
      <w:pPr>
        <w:rPr>
          <w:rFonts w:cs="Arial"/>
        </w:rPr>
      </w:pPr>
    </w:p>
    <w:p w14:paraId="3548C8D8" w14:textId="77777777" w:rsidR="006158B7" w:rsidRPr="0056622B" w:rsidRDefault="006158B7" w:rsidP="006158B7">
      <w:pPr>
        <w:numPr>
          <w:ilvl w:val="0"/>
          <w:numId w:val="2"/>
        </w:numPr>
        <w:shd w:val="clear" w:color="auto" w:fill="D9D9D9"/>
        <w:autoSpaceDE w:val="0"/>
        <w:autoSpaceDN w:val="0"/>
        <w:adjustRightInd w:val="0"/>
        <w:spacing w:line="240" w:lineRule="atLeast"/>
        <w:rPr>
          <w:rFonts w:cs="Arial"/>
          <w:highlight w:val="lightGray"/>
          <w:lang w:val="en-US" w:eastAsia="en-US"/>
        </w:rPr>
      </w:pPr>
      <w:r w:rsidRPr="0056622B">
        <w:rPr>
          <w:rFonts w:cs="Arial"/>
          <w:b/>
          <w:bCs/>
          <w:highlight w:val="lightGray"/>
          <w:lang w:val="en-US" w:eastAsia="en-US"/>
        </w:rPr>
        <w:t xml:space="preserve">Who </w:t>
      </w:r>
      <w:r w:rsidR="00CE3932">
        <w:rPr>
          <w:rFonts w:cs="Arial"/>
          <w:b/>
          <w:bCs/>
          <w:highlight w:val="lightGray"/>
          <w:lang w:val="en-US" w:eastAsia="en-US"/>
        </w:rPr>
        <w:t>may</w:t>
      </w:r>
      <w:r w:rsidRPr="0056622B">
        <w:rPr>
          <w:rFonts w:cs="Arial"/>
          <w:b/>
          <w:bCs/>
          <w:highlight w:val="lightGray"/>
          <w:lang w:val="en-US" w:eastAsia="en-US"/>
        </w:rPr>
        <w:t xml:space="preserve"> apply?</w:t>
      </w:r>
      <w:r w:rsidRPr="0056622B">
        <w:rPr>
          <w:rFonts w:cs="Arial"/>
          <w:highlight w:val="lightGray"/>
          <w:lang w:val="en-US" w:eastAsia="en-US"/>
        </w:rPr>
        <w:t xml:space="preserve"> </w:t>
      </w:r>
    </w:p>
    <w:p w14:paraId="444DD3B8" w14:textId="77777777" w:rsidR="006158B7" w:rsidRPr="0056622B" w:rsidRDefault="006158B7" w:rsidP="006158B7">
      <w:pPr>
        <w:autoSpaceDE w:val="0"/>
        <w:autoSpaceDN w:val="0"/>
        <w:adjustRightInd w:val="0"/>
        <w:spacing w:line="240" w:lineRule="atLeast"/>
        <w:rPr>
          <w:rFonts w:cs="Arial"/>
          <w:highlight w:val="lightGray"/>
          <w:lang w:val="en-US" w:eastAsia="en-US"/>
        </w:rPr>
      </w:pPr>
    </w:p>
    <w:p w14:paraId="78C01E18" w14:textId="77777777" w:rsidR="006158B7" w:rsidRPr="008F59BA" w:rsidRDefault="006158B7" w:rsidP="00740928">
      <w:pPr>
        <w:autoSpaceDE w:val="0"/>
        <w:autoSpaceDN w:val="0"/>
        <w:adjustRightInd w:val="0"/>
        <w:spacing w:line="240" w:lineRule="atLeast"/>
        <w:jc w:val="both"/>
        <w:rPr>
          <w:rFonts w:cs="Arial"/>
          <w:lang w:val="en-US" w:eastAsia="en-US"/>
        </w:rPr>
      </w:pPr>
      <w:r w:rsidRPr="008F59BA">
        <w:rPr>
          <w:rFonts w:cs="Arial"/>
          <w:lang w:val="en-US" w:eastAsia="en-US"/>
        </w:rPr>
        <w:t>There are criteria that apply to applicants being deemed eligible or ineligible. Information on this is available on the appendices detailed below:</w:t>
      </w:r>
    </w:p>
    <w:p w14:paraId="7D4F8044" w14:textId="77777777" w:rsidR="006158B7" w:rsidRPr="008F59BA" w:rsidRDefault="006158B7" w:rsidP="00740928">
      <w:pPr>
        <w:numPr>
          <w:ilvl w:val="0"/>
          <w:numId w:val="26"/>
        </w:numPr>
        <w:autoSpaceDE w:val="0"/>
        <w:autoSpaceDN w:val="0"/>
        <w:adjustRightInd w:val="0"/>
        <w:spacing w:line="240" w:lineRule="atLeast"/>
        <w:jc w:val="both"/>
        <w:rPr>
          <w:rFonts w:cs="Arial"/>
          <w:bCs/>
          <w:lang w:val="en-US" w:eastAsia="en-US"/>
        </w:rPr>
      </w:pPr>
      <w:r w:rsidRPr="008F59BA">
        <w:rPr>
          <w:rFonts w:cs="Arial"/>
          <w:bCs/>
          <w:lang w:val="en-US" w:eastAsia="en-US"/>
        </w:rPr>
        <w:t xml:space="preserve">For more details on the qualifications and eligibility criteria please see </w:t>
      </w:r>
      <w:r w:rsidR="0056622B">
        <w:rPr>
          <w:rFonts w:cs="Arial"/>
          <w:bCs/>
          <w:lang w:val="en-US" w:eastAsia="en-US"/>
        </w:rPr>
        <w:t>the Job Specification for the position you are applying for</w:t>
      </w:r>
      <w:r w:rsidRPr="008F59BA">
        <w:rPr>
          <w:rFonts w:cs="Arial"/>
          <w:bCs/>
          <w:lang w:val="en-US" w:eastAsia="en-US"/>
        </w:rPr>
        <w:t>.</w:t>
      </w:r>
    </w:p>
    <w:p w14:paraId="6DF8B327" w14:textId="77777777" w:rsidR="006158B7" w:rsidRPr="008F59BA" w:rsidRDefault="006158B7" w:rsidP="00740928">
      <w:pPr>
        <w:numPr>
          <w:ilvl w:val="0"/>
          <w:numId w:val="26"/>
        </w:numPr>
        <w:autoSpaceDE w:val="0"/>
        <w:autoSpaceDN w:val="0"/>
        <w:adjustRightInd w:val="0"/>
        <w:spacing w:line="240" w:lineRule="atLeast"/>
        <w:jc w:val="both"/>
        <w:rPr>
          <w:rFonts w:cs="Arial"/>
        </w:rPr>
      </w:pPr>
      <w:r w:rsidRPr="008F59BA">
        <w:rPr>
          <w:rFonts w:cs="Arial"/>
          <w:lang w:val="en-US" w:eastAsia="en-US"/>
        </w:rPr>
        <w:t>For information on “</w:t>
      </w:r>
      <w:r w:rsidRPr="008F59BA">
        <w:rPr>
          <w:rFonts w:cs="Arial"/>
        </w:rPr>
        <w:t xml:space="preserve">Non-European Economic Area Applicants” please see Appendix </w:t>
      </w:r>
      <w:r w:rsidR="00B96F06">
        <w:rPr>
          <w:rFonts w:cs="Arial"/>
        </w:rPr>
        <w:t>1</w:t>
      </w:r>
      <w:r w:rsidRPr="008F59BA">
        <w:rPr>
          <w:rFonts w:cs="Arial"/>
        </w:rPr>
        <w:t xml:space="preserve">. </w:t>
      </w:r>
    </w:p>
    <w:p w14:paraId="78FDC225" w14:textId="77777777" w:rsidR="006158B7" w:rsidRPr="008F59BA" w:rsidRDefault="006158B7" w:rsidP="006158B7">
      <w:pPr>
        <w:rPr>
          <w:rFonts w:cs="Arial"/>
          <w:i/>
          <w:lang w:val="en-US" w:eastAsia="en-US"/>
        </w:rPr>
      </w:pPr>
    </w:p>
    <w:p w14:paraId="3A0E03B2" w14:textId="77777777" w:rsidR="006158B7" w:rsidRPr="008F59BA" w:rsidRDefault="006158B7" w:rsidP="006158B7">
      <w:pPr>
        <w:numPr>
          <w:ilvl w:val="0"/>
          <w:numId w:val="2"/>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14:paraId="46B0A00D" w14:textId="77777777" w:rsidR="006158B7" w:rsidRPr="008F59BA" w:rsidRDefault="006158B7" w:rsidP="006158B7">
      <w:pPr>
        <w:ind w:left="360"/>
        <w:rPr>
          <w:rFonts w:cs="Arial"/>
        </w:rPr>
      </w:pPr>
    </w:p>
    <w:p w14:paraId="00F8EB24" w14:textId="314464EA" w:rsidR="006158B7" w:rsidRPr="008F59BA" w:rsidRDefault="00353DF9" w:rsidP="00353DF9">
      <w:pPr>
        <w:rPr>
          <w:rFonts w:cs="Arial"/>
        </w:rPr>
      </w:pPr>
      <w:r w:rsidRPr="00FA66F9">
        <w:rPr>
          <w:rFonts w:cs="Calibri"/>
        </w:rPr>
        <w:t xml:space="preserve">Applications are to be made by Curriculum Vitae with a Cover letter </w:t>
      </w:r>
      <w:r>
        <w:rPr>
          <w:rFonts w:cs="Calibri"/>
        </w:rPr>
        <w:t>setting out your suitability for this role</w:t>
      </w:r>
      <w:r w:rsidRPr="00FA66F9">
        <w:rPr>
          <w:rFonts w:cs="Calibri"/>
        </w:rPr>
        <w:t xml:space="preserve"> </w:t>
      </w:r>
      <w:r>
        <w:rPr>
          <w:rFonts w:cs="Calibri"/>
        </w:rPr>
        <w:t xml:space="preserve">by email or post. </w:t>
      </w:r>
      <w:r w:rsidR="006158B7" w:rsidRPr="008F59BA">
        <w:rPr>
          <w:rFonts w:cs="Arial"/>
        </w:rPr>
        <w:t xml:space="preserve">There is no need to sign e-mailed applications; we will request candidates to sign their </w:t>
      </w:r>
      <w:r w:rsidR="006158B7" w:rsidRPr="00324AD4">
        <w:rPr>
          <w:rFonts w:cs="Arial"/>
        </w:rPr>
        <w:t xml:space="preserve">application </w:t>
      </w:r>
      <w:r w:rsidR="006158B7" w:rsidRPr="008F59BA">
        <w:rPr>
          <w:rFonts w:cs="Arial"/>
        </w:rPr>
        <w:t>at interview.</w:t>
      </w:r>
    </w:p>
    <w:p w14:paraId="68618470" w14:textId="60876020" w:rsidR="006158B7" w:rsidRDefault="006158B7" w:rsidP="00740928">
      <w:pPr>
        <w:numPr>
          <w:ilvl w:val="0"/>
          <w:numId w:val="27"/>
        </w:numPr>
        <w:jc w:val="both"/>
        <w:rPr>
          <w:rFonts w:cs="Arial"/>
        </w:rPr>
      </w:pPr>
      <w:r w:rsidRPr="008F59BA">
        <w:rPr>
          <w:rFonts w:cs="Arial"/>
        </w:rPr>
        <w:t xml:space="preserve">E-mail applications will receive a response to let you know that we have received your e-mail.  We check </w:t>
      </w:r>
      <w:r w:rsidR="00DD1560">
        <w:rPr>
          <w:rFonts w:cs="Arial"/>
        </w:rPr>
        <w:t xml:space="preserve">your </w:t>
      </w:r>
      <w:r w:rsidRPr="008F59BA">
        <w:rPr>
          <w:rFonts w:cs="Arial"/>
        </w:rPr>
        <w:t xml:space="preserve">eligibility </w:t>
      </w:r>
      <w:r w:rsidR="00DD1560">
        <w:rPr>
          <w:rFonts w:cs="Arial"/>
        </w:rPr>
        <w:t>for the role</w:t>
      </w:r>
      <w:r w:rsidRPr="008F59BA">
        <w:rPr>
          <w:rFonts w:cs="Arial"/>
        </w:rPr>
        <w:t xml:space="preserve"> after the closing date</w:t>
      </w:r>
      <w:r w:rsidR="00353DF9">
        <w:rPr>
          <w:rFonts w:cs="Arial"/>
        </w:rPr>
        <w:t>.</w:t>
      </w:r>
    </w:p>
    <w:p w14:paraId="0022BE05" w14:textId="77777777" w:rsidR="006158B7" w:rsidRPr="00AC6BF2" w:rsidRDefault="006158B7" w:rsidP="00740928">
      <w:pPr>
        <w:numPr>
          <w:ilvl w:val="0"/>
          <w:numId w:val="6"/>
        </w:numPr>
        <w:jc w:val="both"/>
        <w:rPr>
          <w:rFonts w:cs="Arial"/>
          <w:sz w:val="16"/>
          <w:szCs w:val="16"/>
        </w:rPr>
      </w:pPr>
      <w:r w:rsidRPr="0020363A">
        <w:rPr>
          <w:rFonts w:cs="Arial"/>
        </w:rPr>
        <w:t xml:space="preserve">Applications </w:t>
      </w:r>
      <w:r w:rsidR="00CE3932">
        <w:rPr>
          <w:rFonts w:cs="Arial"/>
        </w:rPr>
        <w:t>are to</w:t>
      </w:r>
      <w:r w:rsidRPr="0020363A">
        <w:rPr>
          <w:rFonts w:cs="Arial"/>
        </w:rPr>
        <w:t xml:space="preserve"> be submitted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proofErr w:type="spellStart"/>
      <w:r>
        <w:rPr>
          <w:rFonts w:cs="Arial"/>
        </w:rPr>
        <w:t>One</w:t>
      </w:r>
      <w:r w:rsidRPr="0020363A">
        <w:rPr>
          <w:rFonts w:cs="Arial"/>
        </w:rPr>
        <w:t>drive</w:t>
      </w:r>
      <w:proofErr w:type="spellEnd"/>
      <w:r w:rsidRPr="0020363A">
        <w:rPr>
          <w:rFonts w:cs="Arial"/>
        </w:rPr>
        <w:t>, Cloud, Dropbox, Google Drive etc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p>
    <w:p w14:paraId="4FE07206" w14:textId="77777777" w:rsidR="006158B7" w:rsidRDefault="002508C3" w:rsidP="00A409D4">
      <w:pPr>
        <w:numPr>
          <w:ilvl w:val="0"/>
          <w:numId w:val="27"/>
        </w:numPr>
        <w:jc w:val="both"/>
        <w:rPr>
          <w:rFonts w:cs="Arial"/>
        </w:rPr>
      </w:pPr>
      <w:r w:rsidRPr="00B96F06">
        <w:rPr>
          <w:rFonts w:cs="Arial"/>
        </w:rPr>
        <w:t>IEHG</w:t>
      </w:r>
      <w:r w:rsidR="006158B7" w:rsidRPr="00B96F06">
        <w:rPr>
          <w:rFonts w:cs="Arial"/>
        </w:rPr>
        <w:t xml:space="preserve"> can only accept applications received b</w:t>
      </w:r>
      <w:r w:rsidR="000C2628" w:rsidRPr="00B96F06">
        <w:rPr>
          <w:rFonts w:cs="Arial"/>
        </w:rPr>
        <w:t xml:space="preserve">y the closing date </w:t>
      </w:r>
    </w:p>
    <w:p w14:paraId="70833076" w14:textId="77777777" w:rsidR="00B96F06" w:rsidRPr="00B96F06" w:rsidRDefault="00B96F06" w:rsidP="00353DF9">
      <w:pPr>
        <w:ind w:left="360"/>
        <w:jc w:val="both"/>
        <w:rPr>
          <w:rFonts w:cs="Arial"/>
        </w:rPr>
      </w:pPr>
    </w:p>
    <w:p w14:paraId="73E716C0" w14:textId="77777777" w:rsidR="006158B7" w:rsidRPr="008F59BA" w:rsidRDefault="006158B7" w:rsidP="006158B7">
      <w:pPr>
        <w:jc w:val="both"/>
        <w:rPr>
          <w:rFonts w:cs="Arial"/>
        </w:rPr>
      </w:pPr>
      <w:r w:rsidRPr="008F59BA">
        <w:rPr>
          <w:rFonts w:cs="Arial"/>
        </w:rPr>
        <w:t xml:space="preserve">We will contact you mainly by mobile phone and email. </w:t>
      </w:r>
      <w:proofErr w:type="gramStart"/>
      <w:r w:rsidRPr="008F59BA">
        <w:rPr>
          <w:rFonts w:cs="Arial"/>
        </w:rPr>
        <w:t>Therefore</w:t>
      </w:r>
      <w:proofErr w:type="gramEnd"/>
      <w:r w:rsidRPr="008F59BA">
        <w:rPr>
          <w:rFonts w:cs="Arial"/>
        </w:rPr>
        <w:t xml:space="preserve"> we recommend you </w:t>
      </w:r>
      <w:r w:rsidR="00353DF9">
        <w:rPr>
          <w:rFonts w:cs="Arial"/>
        </w:rPr>
        <w:t>include</w:t>
      </w:r>
      <w:r w:rsidRPr="008F59BA">
        <w:rPr>
          <w:rFonts w:cs="Arial"/>
        </w:rPr>
        <w:t xml:space="preserve"> in your application your personal mobile number and personal e-mail that you check on and have access to on a regular basis (rather than a work mobile or e-mail address which you may have limited access to). It is your responsibility to ensure you have access to your mobile voice mails, text messages and emails. If you choose to use your work mobile and work email </w:t>
      </w:r>
      <w:proofErr w:type="gramStart"/>
      <w:r w:rsidRPr="008F59BA">
        <w:rPr>
          <w:rFonts w:cs="Arial"/>
        </w:rPr>
        <w:t>addresses</w:t>
      </w:r>
      <w:proofErr w:type="gramEnd"/>
      <w:r w:rsidRPr="008F59BA">
        <w:rPr>
          <w:rFonts w:cs="Arial"/>
        </w:rPr>
        <w:t xml:space="preserve"> you may receive communications that have a time deadline requirement while working away or on leave. We recommend you use your personal email and mobile number that you have regular access to. </w:t>
      </w:r>
    </w:p>
    <w:p w14:paraId="0360B592" w14:textId="77777777" w:rsidR="006158B7" w:rsidRDefault="006158B7" w:rsidP="006158B7"/>
    <w:p w14:paraId="30225238" w14:textId="77777777" w:rsidR="006158B7" w:rsidRPr="008F59BA" w:rsidRDefault="006158B7" w:rsidP="006158B7">
      <w:pPr>
        <w:numPr>
          <w:ilvl w:val="0"/>
          <w:numId w:val="2"/>
        </w:numPr>
        <w:shd w:val="clear" w:color="auto" w:fill="D9D9D9"/>
        <w:rPr>
          <w:rFonts w:cs="Arial"/>
        </w:rPr>
      </w:pPr>
      <w:r w:rsidRPr="008F59BA">
        <w:rPr>
          <w:rFonts w:cs="Arial"/>
          <w:b/>
        </w:rPr>
        <w:t xml:space="preserve">How will the selection process be run? </w:t>
      </w:r>
    </w:p>
    <w:p w14:paraId="2FB90051" w14:textId="77777777" w:rsidR="006158B7" w:rsidRPr="008F59BA" w:rsidRDefault="006158B7" w:rsidP="006158B7">
      <w:pPr>
        <w:rPr>
          <w:rFonts w:cs="Arial"/>
        </w:rPr>
      </w:pPr>
    </w:p>
    <w:p w14:paraId="674DF253" w14:textId="77777777" w:rsidR="006158B7" w:rsidRPr="008F59BA" w:rsidRDefault="00353DF9" w:rsidP="00740928">
      <w:pPr>
        <w:numPr>
          <w:ilvl w:val="0"/>
          <w:numId w:val="28"/>
        </w:numPr>
        <w:jc w:val="both"/>
        <w:rPr>
          <w:rFonts w:cs="Arial"/>
        </w:rPr>
      </w:pPr>
      <w:r w:rsidRPr="00FA66F9">
        <w:rPr>
          <w:rFonts w:cs="Calibri"/>
        </w:rPr>
        <w:t xml:space="preserve">Applications are to be made by Curriculum Vitae with a Cover letter </w:t>
      </w:r>
      <w:r>
        <w:rPr>
          <w:rFonts w:cs="Calibri"/>
        </w:rPr>
        <w:t>setting out your suitability for this role</w:t>
      </w:r>
      <w:r w:rsidRPr="00FA66F9">
        <w:rPr>
          <w:rFonts w:cs="Calibri"/>
        </w:rPr>
        <w:t xml:space="preserve"> </w:t>
      </w:r>
      <w:r>
        <w:rPr>
          <w:rFonts w:cs="Calibri"/>
        </w:rPr>
        <w:t>by email or post in advance of the closing date.</w:t>
      </w:r>
    </w:p>
    <w:p w14:paraId="34563E42" w14:textId="6B2A3829" w:rsidR="006158B7" w:rsidRPr="008F59BA" w:rsidRDefault="006158B7" w:rsidP="00740928">
      <w:pPr>
        <w:numPr>
          <w:ilvl w:val="0"/>
          <w:numId w:val="28"/>
        </w:numPr>
        <w:jc w:val="both"/>
        <w:rPr>
          <w:rFonts w:cs="Arial"/>
        </w:rPr>
      </w:pPr>
      <w:r w:rsidRPr="008F59BA">
        <w:rPr>
          <w:rFonts w:cs="Arial"/>
        </w:rPr>
        <w:t xml:space="preserve">A selection board of senior managers will assess your application against the eligibility criteria to see how your individual experience and skills match the needs of the post. </w:t>
      </w:r>
      <w:r w:rsidRPr="008F59BA">
        <w:rPr>
          <w:rFonts w:cs="Arial"/>
          <w:color w:val="000000"/>
        </w:rPr>
        <w:t xml:space="preserve">The criteria for the selection exercise are based on the requirements of the post as outlined in the job specification. </w:t>
      </w:r>
      <w:r w:rsidR="00DD1560">
        <w:rPr>
          <w:rFonts w:cs="Arial"/>
          <w:color w:val="000000"/>
        </w:rPr>
        <w:t>I</w:t>
      </w:r>
      <w:r w:rsidRPr="008F59BA">
        <w:rPr>
          <w:rFonts w:cs="Arial"/>
          <w:color w:val="000000"/>
        </w:rPr>
        <w:t xml:space="preserve">t is very important </w:t>
      </w:r>
      <w:r w:rsidR="00DD1560">
        <w:rPr>
          <w:rFonts w:cs="Arial"/>
          <w:color w:val="000000"/>
        </w:rPr>
        <w:t xml:space="preserve">therefore </w:t>
      </w:r>
      <w:r w:rsidRPr="008F59BA">
        <w:rPr>
          <w:rFonts w:cs="Arial"/>
          <w:color w:val="000000"/>
        </w:rPr>
        <w:t xml:space="preserve">that you think about your experience </w:t>
      </w:r>
      <w:proofErr w:type="gramStart"/>
      <w:r w:rsidRPr="008F59BA">
        <w:rPr>
          <w:rFonts w:cs="Arial"/>
          <w:color w:val="000000"/>
        </w:rPr>
        <w:t>in light of</w:t>
      </w:r>
      <w:proofErr w:type="gramEnd"/>
      <w:r w:rsidRPr="008F59BA">
        <w:rPr>
          <w:rFonts w:cs="Arial"/>
          <w:color w:val="000000"/>
        </w:rPr>
        <w:t xml:space="preserve"> those requirements.</w:t>
      </w:r>
    </w:p>
    <w:p w14:paraId="56169053" w14:textId="3DA7EF09" w:rsidR="006158B7" w:rsidRPr="008F59BA" w:rsidRDefault="009E0A00" w:rsidP="00740928">
      <w:pPr>
        <w:numPr>
          <w:ilvl w:val="0"/>
          <w:numId w:val="28"/>
        </w:numPr>
        <w:jc w:val="both"/>
        <w:rPr>
          <w:rFonts w:cs="Arial"/>
          <w:bCs/>
        </w:rPr>
      </w:pPr>
      <w:r>
        <w:rPr>
          <w:rFonts w:cs="Arial"/>
          <w:bCs/>
        </w:rPr>
        <w:t>Applicants</w:t>
      </w:r>
      <w:r w:rsidR="006158B7" w:rsidRPr="008F59BA">
        <w:rPr>
          <w:rFonts w:cs="Arial"/>
          <w:bCs/>
        </w:rPr>
        <w:t xml:space="preserve"> who </w:t>
      </w:r>
      <w:r>
        <w:rPr>
          <w:rFonts w:cs="Arial"/>
          <w:bCs/>
        </w:rPr>
        <w:t>do</w:t>
      </w:r>
      <w:r w:rsidRPr="008F59BA">
        <w:rPr>
          <w:rFonts w:cs="Arial"/>
          <w:bCs/>
        </w:rPr>
        <w:t xml:space="preserve"> </w:t>
      </w:r>
      <w:r w:rsidR="006158B7" w:rsidRPr="008F59BA">
        <w:rPr>
          <w:rFonts w:cs="Arial"/>
          <w:bCs/>
        </w:rPr>
        <w:t>not meet the eligibility criteria/ not shortlisted will be informed of that decision and the reason why.</w:t>
      </w:r>
    </w:p>
    <w:p w14:paraId="3AAB9B7E" w14:textId="3D19B460" w:rsidR="006158B7" w:rsidRPr="008F59BA" w:rsidRDefault="006158B7" w:rsidP="00740928">
      <w:pPr>
        <w:numPr>
          <w:ilvl w:val="0"/>
          <w:numId w:val="28"/>
        </w:numPr>
        <w:jc w:val="both"/>
        <w:rPr>
          <w:rFonts w:cs="Arial"/>
          <w:b/>
          <w:bCs/>
        </w:rPr>
      </w:pPr>
      <w:r w:rsidRPr="008F59BA">
        <w:rPr>
          <w:rFonts w:cs="Arial"/>
        </w:rPr>
        <w:t xml:space="preserve">Candidates who </w:t>
      </w:r>
      <w:r w:rsidR="009E0A00">
        <w:rPr>
          <w:rFonts w:cs="Arial"/>
        </w:rPr>
        <w:t>are</w:t>
      </w:r>
      <w:r w:rsidR="0056622B">
        <w:rPr>
          <w:rFonts w:cs="Arial"/>
        </w:rPr>
        <w:t xml:space="preserve"> shortlisted </w:t>
      </w:r>
      <w:r w:rsidRPr="008F59BA">
        <w:rPr>
          <w:rFonts w:cs="Arial"/>
        </w:rPr>
        <w:t xml:space="preserve">will be called to interview.  </w:t>
      </w:r>
    </w:p>
    <w:p w14:paraId="6478F45B" w14:textId="3C2473E1" w:rsidR="006158B7" w:rsidRPr="008F59BA" w:rsidRDefault="009E0A00" w:rsidP="00740928">
      <w:pPr>
        <w:numPr>
          <w:ilvl w:val="0"/>
          <w:numId w:val="28"/>
        </w:numPr>
        <w:jc w:val="both"/>
        <w:rPr>
          <w:rFonts w:cs="Arial"/>
          <w:b/>
          <w:bCs/>
        </w:rPr>
      </w:pPr>
      <w:r>
        <w:rPr>
          <w:rFonts w:cs="Arial"/>
        </w:rPr>
        <w:t>Candidates</w:t>
      </w:r>
      <w:r w:rsidR="006158B7" w:rsidRPr="008F59BA">
        <w:rPr>
          <w:rFonts w:cs="Arial"/>
        </w:rPr>
        <w:t xml:space="preserve"> invited to interview will be given more details regarding the interview </w:t>
      </w:r>
      <w:r>
        <w:rPr>
          <w:rFonts w:cs="Arial"/>
        </w:rPr>
        <w:t>process at that time</w:t>
      </w:r>
      <w:r w:rsidR="006158B7" w:rsidRPr="008F59BA">
        <w:rPr>
          <w:rFonts w:cs="Arial"/>
        </w:rPr>
        <w:t xml:space="preserve">. </w:t>
      </w:r>
      <w:r w:rsidR="006158B7" w:rsidRPr="008F59BA">
        <w:rPr>
          <w:rFonts w:cs="Arial"/>
          <w:b/>
          <w:bCs/>
        </w:rPr>
        <w:t xml:space="preserve"> </w:t>
      </w:r>
    </w:p>
    <w:p w14:paraId="0F43411F" w14:textId="5D7E59ED" w:rsidR="006158B7" w:rsidRPr="008F59BA" w:rsidRDefault="006158B7" w:rsidP="00740928">
      <w:pPr>
        <w:numPr>
          <w:ilvl w:val="0"/>
          <w:numId w:val="28"/>
        </w:numPr>
        <w:jc w:val="both"/>
        <w:rPr>
          <w:rFonts w:cs="Arial"/>
          <w:bCs/>
        </w:rPr>
      </w:pPr>
      <w:r w:rsidRPr="008F59BA">
        <w:rPr>
          <w:rFonts w:cs="Arial"/>
          <w:bCs/>
        </w:rPr>
        <w:t xml:space="preserve">Candidates who are successful at interview </w:t>
      </w:r>
      <w:r w:rsidR="009E0A00">
        <w:rPr>
          <w:rFonts w:cs="Arial"/>
          <w:bCs/>
        </w:rPr>
        <w:t>may</w:t>
      </w:r>
      <w:r w:rsidR="009E0A00" w:rsidRPr="008F59BA">
        <w:rPr>
          <w:rFonts w:cs="Arial"/>
          <w:bCs/>
        </w:rPr>
        <w:t xml:space="preserve"> </w:t>
      </w:r>
      <w:r w:rsidRPr="008F59BA">
        <w:rPr>
          <w:rFonts w:cs="Arial"/>
          <w:bCs/>
        </w:rPr>
        <w:t xml:space="preserve">be placed on a panel in order of merit. </w:t>
      </w:r>
    </w:p>
    <w:p w14:paraId="2225F19E" w14:textId="0C323A25" w:rsidR="006158B7" w:rsidRPr="008F59BA" w:rsidRDefault="009E0A00" w:rsidP="00740928">
      <w:pPr>
        <w:numPr>
          <w:ilvl w:val="0"/>
          <w:numId w:val="28"/>
        </w:numPr>
        <w:jc w:val="both"/>
        <w:rPr>
          <w:rFonts w:cs="Arial"/>
          <w:bCs/>
        </w:rPr>
      </w:pPr>
      <w:r>
        <w:rPr>
          <w:rFonts w:cs="Arial"/>
          <w:bCs/>
        </w:rPr>
        <w:t>Offer of employment will issue</w:t>
      </w:r>
      <w:r w:rsidR="006158B7" w:rsidRPr="008F59BA">
        <w:rPr>
          <w:rFonts w:cs="Arial"/>
          <w:bCs/>
        </w:rPr>
        <w:t xml:space="preserve"> to the candidate with the highest score on the panel. </w:t>
      </w:r>
    </w:p>
    <w:p w14:paraId="24B30C72" w14:textId="14295A57" w:rsidR="006158B7" w:rsidRPr="008F59BA" w:rsidRDefault="006158B7" w:rsidP="00740928">
      <w:pPr>
        <w:numPr>
          <w:ilvl w:val="0"/>
          <w:numId w:val="28"/>
        </w:numPr>
        <w:jc w:val="both"/>
        <w:rPr>
          <w:rFonts w:cs="Arial"/>
          <w:bCs/>
        </w:rPr>
      </w:pPr>
      <w:r w:rsidRPr="008F59BA">
        <w:rPr>
          <w:rFonts w:cs="Arial"/>
          <w:bCs/>
        </w:rPr>
        <w:t xml:space="preserve">If a candidate declines the post the next highest scoring candidate </w:t>
      </w:r>
      <w:r w:rsidR="009E0A00">
        <w:rPr>
          <w:rFonts w:cs="Arial"/>
          <w:bCs/>
        </w:rPr>
        <w:t>will be offered the post, and so on</w:t>
      </w:r>
      <w:r w:rsidRPr="008F59BA">
        <w:rPr>
          <w:rFonts w:cs="Arial"/>
          <w:bCs/>
        </w:rPr>
        <w:t>.</w:t>
      </w:r>
    </w:p>
    <w:p w14:paraId="03F14749" w14:textId="7FA2F63C" w:rsidR="006158B7" w:rsidRPr="008F59BA" w:rsidRDefault="009E0A00" w:rsidP="00740928">
      <w:pPr>
        <w:numPr>
          <w:ilvl w:val="0"/>
          <w:numId w:val="28"/>
        </w:numPr>
        <w:jc w:val="both"/>
        <w:rPr>
          <w:rFonts w:cs="Arial"/>
          <w:bCs/>
        </w:rPr>
      </w:pPr>
      <w:r>
        <w:rPr>
          <w:rFonts w:cs="Arial"/>
          <w:bCs/>
        </w:rPr>
        <w:t xml:space="preserve">An offer of employment is subject to necessary checks, including </w:t>
      </w:r>
      <w:proofErr w:type="gramStart"/>
      <w:r>
        <w:rPr>
          <w:rFonts w:cs="Arial"/>
          <w:bCs/>
        </w:rPr>
        <w:t>a number of</w:t>
      </w:r>
      <w:proofErr w:type="gramEnd"/>
      <w:r>
        <w:rPr>
          <w:rFonts w:cs="Arial"/>
          <w:bCs/>
        </w:rPr>
        <w:t xml:space="preserve"> references </w:t>
      </w:r>
      <w:r w:rsidR="006158B7" w:rsidRPr="008F59BA">
        <w:rPr>
          <w:rFonts w:cs="Arial"/>
          <w:bCs/>
        </w:rPr>
        <w:t xml:space="preserve">which assures that the applicant’s past performance and behaviours are appropriate to the post. The </w:t>
      </w:r>
      <w:r w:rsidR="0056622B">
        <w:rPr>
          <w:rFonts w:cs="Arial"/>
          <w:bCs/>
        </w:rPr>
        <w:t>IEHG</w:t>
      </w:r>
      <w:r w:rsidR="006158B7" w:rsidRPr="008F59BA">
        <w:rPr>
          <w:rFonts w:cs="Arial"/>
          <w:bCs/>
        </w:rPr>
        <w:t xml:space="preserve"> determines the merit, appropriateness and relevance of references. The </w:t>
      </w:r>
      <w:r w:rsidR="0056622B">
        <w:rPr>
          <w:rFonts w:cs="Arial"/>
          <w:bCs/>
        </w:rPr>
        <w:t>IEHG</w:t>
      </w:r>
      <w:r w:rsidR="006158B7"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006158B7" w:rsidRPr="008F59BA">
        <w:rPr>
          <w:rFonts w:cs="Arial"/>
        </w:rPr>
        <w:t xml:space="preserve">All previous employers may be contacted for reference purposes. </w:t>
      </w:r>
      <w:r w:rsidR="006158B7" w:rsidRPr="008F59BA">
        <w:rPr>
          <w:rFonts w:cs="Arial"/>
          <w:bCs/>
        </w:rPr>
        <w:t xml:space="preserve">Please note the </w:t>
      </w:r>
      <w:r w:rsidR="0056622B">
        <w:rPr>
          <w:rFonts w:cs="Arial"/>
          <w:bCs/>
        </w:rPr>
        <w:t>IEHG</w:t>
      </w:r>
      <w:r w:rsidR="006158B7" w:rsidRPr="008F59BA">
        <w:rPr>
          <w:rFonts w:cs="Arial"/>
          <w:bCs/>
        </w:rPr>
        <w:t xml:space="preserve"> may retract a job offer if sufficient satisfactory references cannot be obtained in a time frame congruent with service need.  The </w:t>
      </w:r>
      <w:r w:rsidR="0056622B">
        <w:rPr>
          <w:rFonts w:cs="Arial"/>
          <w:bCs/>
        </w:rPr>
        <w:t>IEHG</w:t>
      </w:r>
      <w:r w:rsidR="006158B7" w:rsidRPr="008F59BA">
        <w:rPr>
          <w:rFonts w:cs="Arial"/>
          <w:bCs/>
        </w:rPr>
        <w:t xml:space="preserve"> reserves the right to retract a job offer </w:t>
      </w:r>
      <w:r w:rsidR="00CE3932">
        <w:rPr>
          <w:rFonts w:cs="Arial"/>
          <w:bCs/>
        </w:rPr>
        <w:t>if</w:t>
      </w:r>
      <w:r w:rsidR="006158B7" w:rsidRPr="008F59BA">
        <w:rPr>
          <w:rFonts w:cs="Arial"/>
          <w:bCs/>
        </w:rPr>
        <w:t xml:space="preserve"> the successful candidate </w:t>
      </w:r>
      <w:r w:rsidR="00CE3932">
        <w:rPr>
          <w:rFonts w:cs="Arial"/>
          <w:bCs/>
        </w:rPr>
        <w:t xml:space="preserve">is </w:t>
      </w:r>
      <w:r w:rsidR="006158B7" w:rsidRPr="008F59BA">
        <w:rPr>
          <w:rFonts w:cs="Arial"/>
          <w:bCs/>
        </w:rPr>
        <w:t>unable to fulfil the provisions / criteria of the specific post in line with service need.</w:t>
      </w:r>
    </w:p>
    <w:p w14:paraId="5A487523" w14:textId="77777777" w:rsidR="006158B7" w:rsidRPr="008F59BA" w:rsidRDefault="006158B7" w:rsidP="006158B7">
      <w:pPr>
        <w:tabs>
          <w:tab w:val="left" w:pos="0"/>
        </w:tabs>
        <w:autoSpaceDE w:val="0"/>
        <w:autoSpaceDN w:val="0"/>
        <w:adjustRightInd w:val="0"/>
        <w:rPr>
          <w:rFonts w:cs="Arial"/>
          <w:bCs/>
        </w:rPr>
      </w:pPr>
    </w:p>
    <w:p w14:paraId="28C2B3B5" w14:textId="77777777" w:rsidR="006158B7" w:rsidRPr="008F59BA" w:rsidRDefault="006158B7" w:rsidP="006158B7">
      <w:pPr>
        <w:numPr>
          <w:ilvl w:val="0"/>
          <w:numId w:val="2"/>
        </w:numPr>
        <w:shd w:val="clear" w:color="auto" w:fill="D9D9D9"/>
        <w:autoSpaceDE w:val="0"/>
        <w:autoSpaceDN w:val="0"/>
        <w:adjustRightInd w:val="0"/>
        <w:rPr>
          <w:rFonts w:cs="Arial"/>
          <w:b/>
          <w:bCs/>
          <w:color w:val="000000"/>
        </w:rPr>
      </w:pPr>
      <w:r w:rsidRPr="008F59BA">
        <w:rPr>
          <w:rFonts w:cs="Arial"/>
          <w:b/>
          <w:bCs/>
          <w:color w:val="000000"/>
        </w:rPr>
        <w:t>Formation of Panels</w:t>
      </w:r>
    </w:p>
    <w:p w14:paraId="5074E11F" w14:textId="77777777" w:rsidR="006158B7" w:rsidRPr="008F59BA" w:rsidRDefault="006158B7" w:rsidP="006158B7">
      <w:pPr>
        <w:autoSpaceDE w:val="0"/>
        <w:autoSpaceDN w:val="0"/>
        <w:adjustRightInd w:val="0"/>
        <w:ind w:left="360"/>
        <w:rPr>
          <w:rFonts w:cs="Arial"/>
          <w:b/>
          <w:bCs/>
          <w:color w:val="000000"/>
        </w:rPr>
      </w:pPr>
    </w:p>
    <w:p w14:paraId="2EED4F35" w14:textId="77777777" w:rsidR="006158B7" w:rsidRPr="008F59BA" w:rsidRDefault="006158B7" w:rsidP="006158B7">
      <w:pPr>
        <w:autoSpaceDE w:val="0"/>
        <w:autoSpaceDN w:val="0"/>
        <w:adjustRightInd w:val="0"/>
        <w:rPr>
          <w:rFonts w:cs="Arial"/>
          <w:b/>
          <w:bCs/>
          <w:color w:val="000000"/>
        </w:rPr>
      </w:pPr>
      <w:r w:rsidRPr="008F59BA">
        <w:rPr>
          <w:rFonts w:cs="Arial"/>
          <w:b/>
          <w:bCs/>
          <w:color w:val="000000"/>
        </w:rPr>
        <w:t>What is a panel?</w:t>
      </w:r>
    </w:p>
    <w:p w14:paraId="61048223" w14:textId="77777777" w:rsidR="006158B7" w:rsidRPr="008F59BA" w:rsidRDefault="006158B7" w:rsidP="006158B7">
      <w:pPr>
        <w:autoSpaceDE w:val="0"/>
        <w:autoSpaceDN w:val="0"/>
        <w:adjustRightInd w:val="0"/>
        <w:jc w:val="both"/>
        <w:rPr>
          <w:rFonts w:cs="Arial"/>
          <w:color w:val="000000"/>
        </w:rPr>
      </w:pPr>
      <w:r w:rsidRPr="008F59BA">
        <w:rPr>
          <w:rFonts w:cs="Arial"/>
          <w:color w:val="000000"/>
        </w:rPr>
        <w:lastRenderedPageBreak/>
        <w:t xml:space="preserve">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w:t>
      </w:r>
      <w:r w:rsidR="00AD3DF6" w:rsidRPr="008F59BA">
        <w:rPr>
          <w:rFonts w:cs="Arial"/>
          <w:color w:val="000000"/>
        </w:rPr>
        <w:t>candidate that</w:t>
      </w:r>
      <w:r w:rsidRPr="008F59BA">
        <w:rPr>
          <w:rFonts w:cs="Arial"/>
          <w:color w:val="000000"/>
        </w:rPr>
        <w:t xml:space="preserve"> expressed an interest on the panel refuses the job offer, it is then offered to the second candidate who expressed interest on the panel.  Once a panel is formed, it remains in existence for 1 year and may be extended.</w:t>
      </w:r>
    </w:p>
    <w:p w14:paraId="05016969" w14:textId="77777777" w:rsidR="006158B7" w:rsidRPr="008F59BA" w:rsidRDefault="006158B7" w:rsidP="006158B7">
      <w:pPr>
        <w:autoSpaceDE w:val="0"/>
        <w:autoSpaceDN w:val="0"/>
        <w:adjustRightInd w:val="0"/>
        <w:rPr>
          <w:rFonts w:cs="Arial"/>
          <w:color w:val="000000"/>
        </w:rPr>
      </w:pPr>
    </w:p>
    <w:p w14:paraId="22359BD1" w14:textId="77777777" w:rsidR="006158B7" w:rsidRPr="008F59BA" w:rsidRDefault="006158B7" w:rsidP="006158B7">
      <w:pPr>
        <w:autoSpaceDE w:val="0"/>
        <w:autoSpaceDN w:val="0"/>
        <w:adjustRightInd w:val="0"/>
        <w:rPr>
          <w:rFonts w:cs="Arial"/>
          <w:b/>
          <w:bCs/>
          <w:color w:val="000000"/>
        </w:rPr>
      </w:pPr>
      <w:r w:rsidRPr="008F59BA">
        <w:rPr>
          <w:rFonts w:cs="Arial"/>
          <w:b/>
          <w:bCs/>
          <w:color w:val="000000"/>
        </w:rPr>
        <w:t>Marking System</w:t>
      </w:r>
    </w:p>
    <w:p w14:paraId="7DA75D04" w14:textId="77777777" w:rsidR="006158B7" w:rsidRPr="008F59BA" w:rsidRDefault="006158B7" w:rsidP="006158B7">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14:paraId="217F1ACE" w14:textId="721D846E" w:rsidR="006158B7" w:rsidRPr="008F59BA" w:rsidRDefault="006158B7" w:rsidP="006158B7">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w:t>
      </w:r>
      <w:r w:rsidR="00324AD4">
        <w:rPr>
          <w:rFonts w:cs="Arial"/>
          <w:color w:val="000000"/>
        </w:rPr>
        <w:t xml:space="preserve">. </w:t>
      </w:r>
      <w:r w:rsidRPr="008F59BA">
        <w:rPr>
          <w:rFonts w:cs="Arial"/>
          <w:color w:val="000000"/>
        </w:rPr>
        <w:t>Where candidates have the same mark on the secondary ranking, an additional ranking will be applied and so forth.</w:t>
      </w:r>
      <w:r w:rsidR="00324AD4">
        <w:rPr>
          <w:rFonts w:cs="Arial"/>
          <w:color w:val="000000"/>
        </w:rPr>
        <w:t xml:space="preserve"> </w:t>
      </w:r>
      <w:r w:rsidRPr="008F59BA">
        <w:rPr>
          <w:rFonts w:cs="Arial"/>
          <w:color w:val="000000"/>
        </w:rPr>
        <w:t xml:space="preserve">Please note in order to be deemed successful for a panel you </w:t>
      </w:r>
      <w:r w:rsidR="00CE3932">
        <w:rPr>
          <w:rFonts w:cs="Arial"/>
          <w:color w:val="000000"/>
        </w:rPr>
        <w:t xml:space="preserve">need to </w:t>
      </w:r>
      <w:r w:rsidRPr="008F59BA">
        <w:rPr>
          <w:rFonts w:cs="Arial"/>
          <w:color w:val="000000"/>
        </w:rPr>
        <w:t xml:space="preserve">be awarded a minimum score of 40 for each competency </w:t>
      </w:r>
      <w:bookmarkStart w:id="0" w:name="_GoBack"/>
      <w:r w:rsidRPr="008F59BA">
        <w:rPr>
          <w:rFonts w:cs="Arial"/>
          <w:color w:val="000000"/>
        </w:rPr>
        <w:t>area</w:t>
      </w:r>
      <w:bookmarkEnd w:id="0"/>
      <w:r w:rsidRPr="008F59BA">
        <w:rPr>
          <w:rFonts w:cs="Arial"/>
          <w:color w:val="000000"/>
        </w:rPr>
        <w:t>.</w:t>
      </w:r>
    </w:p>
    <w:p w14:paraId="24341F70" w14:textId="77777777" w:rsidR="006158B7" w:rsidRPr="008F59BA" w:rsidRDefault="006158B7" w:rsidP="006158B7">
      <w:pPr>
        <w:autoSpaceDE w:val="0"/>
        <w:autoSpaceDN w:val="0"/>
        <w:adjustRightInd w:val="0"/>
        <w:jc w:val="both"/>
        <w:rPr>
          <w:rFonts w:cs="Arial"/>
          <w:color w:val="000000"/>
        </w:rPr>
      </w:pPr>
    </w:p>
    <w:p w14:paraId="7EA6D3EA" w14:textId="77777777" w:rsidR="006158B7" w:rsidRPr="008F59BA" w:rsidRDefault="006158B7" w:rsidP="006158B7">
      <w:pPr>
        <w:autoSpaceDE w:val="0"/>
        <w:autoSpaceDN w:val="0"/>
        <w:adjustRightInd w:val="0"/>
        <w:rPr>
          <w:rFonts w:cs="Arial"/>
          <w:b/>
          <w:bCs/>
          <w:color w:val="000000"/>
        </w:rPr>
      </w:pPr>
      <w:r w:rsidRPr="008F59BA">
        <w:rPr>
          <w:rFonts w:cs="Arial"/>
          <w:b/>
          <w:bCs/>
          <w:color w:val="000000"/>
        </w:rPr>
        <w:t>Future panels</w:t>
      </w:r>
    </w:p>
    <w:p w14:paraId="611CBC1B" w14:textId="77777777" w:rsidR="006158B7" w:rsidRPr="008F59BA" w:rsidRDefault="006158B7" w:rsidP="006158B7">
      <w:pPr>
        <w:autoSpaceDE w:val="0"/>
        <w:autoSpaceDN w:val="0"/>
        <w:adjustRightInd w:val="0"/>
        <w:jc w:val="both"/>
        <w:rPr>
          <w:rFonts w:cs="Arial"/>
          <w:i/>
          <w:iCs/>
          <w:color w:val="000000"/>
        </w:rPr>
      </w:pPr>
      <w:r w:rsidRPr="008F59BA">
        <w:rPr>
          <w:rFonts w:cs="Arial"/>
          <w:color w:val="000000"/>
        </w:rPr>
        <w:t xml:space="preserve">Please note that candidates successful at interview and placed on the panel formed through this campaign </w:t>
      </w:r>
      <w:r w:rsidR="00CB6936">
        <w:rPr>
          <w:rFonts w:cs="Arial"/>
          <w:color w:val="000000"/>
        </w:rPr>
        <w:t>may</w:t>
      </w:r>
      <w:r w:rsidRPr="008F59BA">
        <w:rPr>
          <w:rFonts w:cs="Arial"/>
          <w:color w:val="000000"/>
        </w:rPr>
        <w:t xml:space="preserve"> not be considered as applicants for any supplementary campaigns to add to this panel.  </w:t>
      </w:r>
    </w:p>
    <w:p w14:paraId="26693AA4" w14:textId="77777777" w:rsidR="006158B7" w:rsidRPr="008F59BA" w:rsidRDefault="006158B7" w:rsidP="006158B7">
      <w:pPr>
        <w:autoSpaceDE w:val="0"/>
        <w:autoSpaceDN w:val="0"/>
        <w:adjustRightInd w:val="0"/>
        <w:rPr>
          <w:rFonts w:cs="Arial"/>
          <w:i/>
          <w:iCs/>
          <w:color w:val="000000"/>
        </w:rPr>
      </w:pPr>
    </w:p>
    <w:p w14:paraId="2DFB6F75" w14:textId="77777777" w:rsidR="006158B7" w:rsidRPr="008F59BA" w:rsidRDefault="006158B7" w:rsidP="006158B7">
      <w:pPr>
        <w:autoSpaceDE w:val="0"/>
        <w:autoSpaceDN w:val="0"/>
        <w:adjustRightInd w:val="0"/>
        <w:jc w:val="both"/>
        <w:rPr>
          <w:rFonts w:cs="Arial"/>
          <w:color w:val="FF0000"/>
        </w:rPr>
      </w:pPr>
      <w:r w:rsidRPr="008F59BA">
        <w:rPr>
          <w:rFonts w:cs="Arial"/>
          <w:color w:val="000000"/>
        </w:rPr>
        <w:t xml:space="preserve">Please note the </w:t>
      </w:r>
      <w:r w:rsidR="0056622B">
        <w:rPr>
          <w:rFonts w:cs="Arial"/>
          <w:color w:val="000000"/>
        </w:rPr>
        <w:t>IEHG</w:t>
      </w:r>
      <w:r w:rsidRPr="008F59BA">
        <w:rPr>
          <w:rFonts w:cs="Arial"/>
          <w:color w:val="000000"/>
        </w:rPr>
        <w:t xml:space="preserve"> reserves the right to contact all available successful candidates in the event that panels are exhausted.  The </w:t>
      </w:r>
      <w:r w:rsidR="0056622B">
        <w:rPr>
          <w:rFonts w:cs="Arial"/>
          <w:color w:val="000000"/>
        </w:rPr>
        <w:t>IEHG</w:t>
      </w:r>
      <w:r w:rsidRPr="008F59BA">
        <w:rPr>
          <w:rFonts w:cs="Arial"/>
          <w:color w:val="000000"/>
        </w:rPr>
        <w:t xml:space="preserve"> reserves the right to extend the life of the panel to fill specified purpose and / or permanent vacancies that may arise.  The </w:t>
      </w:r>
      <w:r w:rsidR="00527BA1">
        <w:rPr>
          <w:rFonts w:cs="Arial"/>
          <w:color w:val="000000"/>
        </w:rPr>
        <w:t>IEHG</w:t>
      </w:r>
      <w:r w:rsidRPr="008F59BA">
        <w:rPr>
          <w:rFonts w:cs="Arial"/>
          <w:color w:val="000000"/>
        </w:rPr>
        <w:t xml:space="preserve"> may modify panel management rules in line with service need during the life time of the panel and will notify all remaining candidates of any changes.</w:t>
      </w:r>
      <w:r w:rsidRPr="008F59BA">
        <w:rPr>
          <w:rFonts w:cs="Arial"/>
          <w:color w:val="FF0000"/>
        </w:rPr>
        <w:t xml:space="preserve"> </w:t>
      </w:r>
    </w:p>
    <w:p w14:paraId="21EFB917" w14:textId="77777777" w:rsidR="006158B7" w:rsidRPr="008F59BA" w:rsidRDefault="006158B7" w:rsidP="006158B7">
      <w:pPr>
        <w:ind w:left="360"/>
        <w:rPr>
          <w:rFonts w:cs="Arial"/>
        </w:rPr>
      </w:pPr>
    </w:p>
    <w:p w14:paraId="049C7C2E" w14:textId="77777777" w:rsidR="006158B7" w:rsidRPr="008F59BA" w:rsidRDefault="006158B7" w:rsidP="006158B7">
      <w:pPr>
        <w:numPr>
          <w:ilvl w:val="0"/>
          <w:numId w:val="2"/>
        </w:numPr>
        <w:shd w:val="clear" w:color="auto" w:fill="D9D9D9"/>
        <w:rPr>
          <w:rFonts w:cs="Arial"/>
          <w:b/>
        </w:rPr>
      </w:pPr>
      <w:r w:rsidRPr="008F59BA">
        <w:rPr>
          <w:rFonts w:cs="Arial"/>
          <w:b/>
        </w:rPr>
        <w:t>Acceptance / Declination of a Job Offer</w:t>
      </w:r>
    </w:p>
    <w:p w14:paraId="02549581" w14:textId="77777777" w:rsidR="00074D2A" w:rsidRDefault="00074D2A" w:rsidP="006158B7">
      <w:pPr>
        <w:jc w:val="both"/>
        <w:rPr>
          <w:rFonts w:cs="Arial"/>
        </w:rPr>
      </w:pPr>
    </w:p>
    <w:p w14:paraId="01F83076" w14:textId="716E56FC" w:rsidR="006158B7" w:rsidRPr="008F59BA" w:rsidRDefault="006158B7" w:rsidP="006158B7">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w:t>
      </w:r>
    </w:p>
    <w:p w14:paraId="2967D3FF" w14:textId="77777777" w:rsidR="006158B7" w:rsidRPr="008F59BA" w:rsidRDefault="006158B7" w:rsidP="006158B7">
      <w:pPr>
        <w:rPr>
          <w:rFonts w:cs="Arial"/>
        </w:rPr>
      </w:pPr>
    </w:p>
    <w:p w14:paraId="0F3C9FCC" w14:textId="77777777" w:rsidR="006158B7" w:rsidRPr="008F59BA" w:rsidRDefault="006158B7" w:rsidP="006158B7">
      <w:pPr>
        <w:rPr>
          <w:rFonts w:cs="Arial"/>
        </w:rPr>
      </w:pPr>
      <w:r w:rsidRPr="008F59BA">
        <w:rPr>
          <w:rFonts w:cs="Arial"/>
        </w:rPr>
        <w:t xml:space="preserve">Please see Appendix </w:t>
      </w:r>
      <w:r w:rsidR="00B96F06">
        <w:rPr>
          <w:rFonts w:cs="Arial"/>
        </w:rPr>
        <w:t>4</w:t>
      </w:r>
      <w:r w:rsidRPr="008F59BA">
        <w:rPr>
          <w:rFonts w:cs="Arial"/>
        </w:rPr>
        <w:t xml:space="preserve"> for a full outline of the panel management rules.  </w:t>
      </w:r>
    </w:p>
    <w:p w14:paraId="23CB0FDB" w14:textId="77777777" w:rsidR="006158B7" w:rsidRPr="008F59BA" w:rsidRDefault="006158B7" w:rsidP="006158B7">
      <w:pPr>
        <w:ind w:left="360"/>
        <w:rPr>
          <w:rFonts w:cs="Arial"/>
        </w:rPr>
      </w:pPr>
    </w:p>
    <w:p w14:paraId="402C079F" w14:textId="77777777" w:rsidR="006158B7" w:rsidRPr="008F59BA" w:rsidRDefault="006158B7" w:rsidP="006158B7">
      <w:pPr>
        <w:rPr>
          <w:rFonts w:cs="Arial"/>
        </w:rPr>
      </w:pPr>
    </w:p>
    <w:p w14:paraId="742D280A" w14:textId="77777777" w:rsidR="006158B7" w:rsidRPr="008F59BA" w:rsidRDefault="006158B7" w:rsidP="006158B7">
      <w:pPr>
        <w:numPr>
          <w:ilvl w:val="0"/>
          <w:numId w:val="2"/>
        </w:numPr>
        <w:shd w:val="clear" w:color="auto" w:fill="D9D9D9"/>
        <w:rPr>
          <w:rFonts w:cs="Arial"/>
          <w:b/>
        </w:rPr>
      </w:pPr>
      <w:r w:rsidRPr="008F59BA">
        <w:rPr>
          <w:rFonts w:cs="Arial"/>
          <w:b/>
        </w:rPr>
        <w:t>Security Clearance</w:t>
      </w:r>
    </w:p>
    <w:p w14:paraId="0365FA34" w14:textId="77777777" w:rsidR="006158B7" w:rsidRPr="008F59BA" w:rsidRDefault="006158B7" w:rsidP="006158B7">
      <w:pPr>
        <w:rPr>
          <w:rFonts w:cs="Arial"/>
        </w:rPr>
      </w:pPr>
    </w:p>
    <w:p w14:paraId="7A3C4606" w14:textId="77777777" w:rsidR="006158B7" w:rsidRDefault="00290577" w:rsidP="008D1CBF">
      <w:pPr>
        <w:pStyle w:val="Footer"/>
        <w:tabs>
          <w:tab w:val="clear" w:pos="4320"/>
          <w:tab w:val="clear" w:pos="8640"/>
        </w:tabs>
        <w:jc w:val="both"/>
        <w:rPr>
          <w:rFonts w:ascii="Arial" w:hAnsi="Arial" w:cs="Arial"/>
          <w:sz w:val="20"/>
        </w:rPr>
      </w:pPr>
      <w:r w:rsidRPr="00290577">
        <w:rPr>
          <w:rFonts w:ascii="Arial" w:hAnsi="Arial" w:cs="Arial"/>
          <w:sz w:val="20"/>
          <w:lang w:val="en-IE" w:eastAsia="en-IE"/>
        </w:rPr>
        <w:t xml:space="preserve">All applicants will need to apply for a vetting disclosure from the National Vetting Bureau.  This process will be initiated by </w:t>
      </w:r>
      <w:r w:rsidR="002508C3">
        <w:rPr>
          <w:rFonts w:ascii="Arial" w:hAnsi="Arial" w:cs="Arial"/>
          <w:sz w:val="20"/>
          <w:lang w:val="en-IE" w:eastAsia="en-IE"/>
        </w:rPr>
        <w:t>IEHG</w:t>
      </w:r>
      <w:r w:rsidRPr="00290577">
        <w:rPr>
          <w:rFonts w:ascii="Arial" w:hAnsi="Arial" w:cs="Arial"/>
          <w:sz w:val="20"/>
          <w:lang w:val="en-IE" w:eastAsia="en-IE"/>
        </w:rPr>
        <w:t xml:space="preserve"> for the confirmed successful candidate recommended for the post.</w:t>
      </w:r>
      <w:r>
        <w:rPr>
          <w:rFonts w:ascii="Arial" w:hAnsi="Arial" w:cs="Arial"/>
          <w:sz w:val="20"/>
          <w:lang w:val="en-IE" w:eastAsia="en-IE"/>
        </w:rPr>
        <w:t xml:space="preserve"> </w:t>
      </w:r>
      <w:r w:rsidR="006158B7" w:rsidRPr="008F59BA">
        <w:rPr>
          <w:rFonts w:ascii="Arial" w:hAnsi="Arial" w:cs="Arial"/>
          <w:sz w:val="20"/>
        </w:rPr>
        <w:t xml:space="preserve">Please see </w:t>
      </w:r>
      <w:r w:rsidR="006158B7" w:rsidRPr="008F59BA">
        <w:rPr>
          <w:rFonts w:ascii="Arial" w:hAnsi="Arial" w:cs="Arial"/>
          <w:b/>
          <w:sz w:val="20"/>
        </w:rPr>
        <w:t>Appendix</w:t>
      </w:r>
      <w:r w:rsidR="00527BA1">
        <w:rPr>
          <w:rFonts w:ascii="Arial" w:hAnsi="Arial" w:cs="Arial"/>
          <w:b/>
          <w:sz w:val="20"/>
        </w:rPr>
        <w:t xml:space="preserve"> </w:t>
      </w:r>
      <w:r w:rsidR="00367113">
        <w:rPr>
          <w:rFonts w:ascii="Arial" w:hAnsi="Arial" w:cs="Arial"/>
          <w:b/>
          <w:sz w:val="20"/>
        </w:rPr>
        <w:t>2</w:t>
      </w:r>
      <w:r w:rsidR="006158B7" w:rsidRPr="008F59BA">
        <w:rPr>
          <w:rFonts w:ascii="Arial" w:hAnsi="Arial" w:cs="Arial"/>
          <w:sz w:val="20"/>
        </w:rPr>
        <w:t xml:space="preserve"> for more information on international clearances.</w:t>
      </w:r>
    </w:p>
    <w:p w14:paraId="755749AA" w14:textId="77777777" w:rsidR="00367113" w:rsidRPr="008F59BA" w:rsidRDefault="00367113" w:rsidP="008D1CBF">
      <w:pPr>
        <w:pStyle w:val="Footer"/>
        <w:tabs>
          <w:tab w:val="clear" w:pos="4320"/>
          <w:tab w:val="clear" w:pos="8640"/>
        </w:tabs>
        <w:jc w:val="both"/>
        <w:rPr>
          <w:rFonts w:ascii="Arial" w:hAnsi="Arial" w:cs="Arial"/>
          <w:sz w:val="20"/>
        </w:rPr>
      </w:pPr>
    </w:p>
    <w:p w14:paraId="30B1F7C5" w14:textId="77777777" w:rsidR="006158B7" w:rsidRPr="008F59BA" w:rsidRDefault="006158B7" w:rsidP="006158B7">
      <w:pPr>
        <w:pStyle w:val="Footer"/>
        <w:tabs>
          <w:tab w:val="clear" w:pos="4320"/>
          <w:tab w:val="clear" w:pos="8640"/>
        </w:tabs>
        <w:rPr>
          <w:rFonts w:ascii="Arial" w:hAnsi="Arial" w:cs="Arial"/>
          <w:sz w:val="20"/>
        </w:rPr>
      </w:pPr>
    </w:p>
    <w:p w14:paraId="367B0188" w14:textId="77777777" w:rsidR="006158B7" w:rsidRPr="008F59BA" w:rsidRDefault="00B96F06" w:rsidP="006158B7">
      <w:pPr>
        <w:shd w:val="clear" w:color="auto" w:fill="D9D9D9"/>
        <w:ind w:left="-426"/>
        <w:rPr>
          <w:rFonts w:cs="Arial"/>
          <w:b/>
        </w:rPr>
      </w:pPr>
      <w:r>
        <w:rPr>
          <w:rFonts w:cs="Arial"/>
        </w:rPr>
        <w:t>7</w:t>
      </w:r>
      <w:r w:rsidR="006158B7" w:rsidRPr="008F59BA">
        <w:rPr>
          <w:rFonts w:cs="Arial"/>
        </w:rPr>
        <w:t>.</w:t>
      </w:r>
      <w:r w:rsidR="00290577">
        <w:rPr>
          <w:rFonts w:cs="Arial"/>
        </w:rPr>
        <w:t xml:space="preserve">  </w:t>
      </w:r>
      <w:r w:rsidR="006158B7" w:rsidRPr="008F59BA">
        <w:rPr>
          <w:rFonts w:cs="Arial"/>
          <w:b/>
        </w:rPr>
        <w:t xml:space="preserve"> </w:t>
      </w:r>
      <w:r w:rsidR="00290577">
        <w:rPr>
          <w:rFonts w:cs="Arial"/>
          <w:b/>
        </w:rPr>
        <w:t xml:space="preserve"> </w:t>
      </w:r>
      <w:r w:rsidR="006158B7" w:rsidRPr="008F59BA">
        <w:rPr>
          <w:rFonts w:cs="Arial"/>
          <w:b/>
        </w:rPr>
        <w:t>Appeal Procedures</w:t>
      </w:r>
    </w:p>
    <w:p w14:paraId="27F68464" w14:textId="77777777" w:rsidR="006158B7" w:rsidRPr="008F59BA" w:rsidRDefault="006158B7" w:rsidP="006158B7">
      <w:pPr>
        <w:autoSpaceDE w:val="0"/>
        <w:autoSpaceDN w:val="0"/>
        <w:adjustRightInd w:val="0"/>
        <w:jc w:val="both"/>
        <w:rPr>
          <w:rFonts w:cs="Arial"/>
        </w:rPr>
      </w:pPr>
    </w:p>
    <w:p w14:paraId="6FF5FC4F" w14:textId="310BF876" w:rsidR="00E34C62" w:rsidRDefault="00E34C62" w:rsidP="00324AD4">
      <w:pPr>
        <w:autoSpaceDE w:val="0"/>
        <w:autoSpaceDN w:val="0"/>
        <w:adjustRightInd w:val="0"/>
        <w:jc w:val="both"/>
        <w:rPr>
          <w:rFonts w:cs="Arial"/>
          <w:iCs/>
          <w:color w:val="000000"/>
        </w:rPr>
      </w:pPr>
      <w:r w:rsidRPr="00067650">
        <w:rPr>
          <w:rFonts w:cs="Arial"/>
          <w:iCs/>
          <w:color w:val="000000"/>
        </w:rPr>
        <w:t xml:space="preserve">Appointments in the </w:t>
      </w:r>
      <w:r w:rsidR="00527BA1">
        <w:rPr>
          <w:rFonts w:cs="Arial"/>
          <w:iCs/>
          <w:color w:val="000000"/>
        </w:rPr>
        <w:t>IEHG</w:t>
      </w:r>
      <w:r w:rsidRPr="00067650">
        <w:rPr>
          <w:rFonts w:cs="Arial"/>
          <w:iCs/>
          <w:color w:val="000000"/>
        </w:rPr>
        <w:t xml:space="preserv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submitting a request for review candidates </w:t>
      </w:r>
      <w:r w:rsidR="00CE3932">
        <w:rPr>
          <w:rFonts w:cs="Arial"/>
          <w:iCs/>
          <w:color w:val="000000"/>
        </w:rPr>
        <w:t>may</w:t>
      </w:r>
      <w:r w:rsidRPr="00067650">
        <w:rPr>
          <w:rFonts w:cs="Arial"/>
          <w:iCs/>
          <w:color w:val="000000"/>
        </w:rPr>
        <w:t xml:space="preserve"> determine which pr</w:t>
      </w:r>
      <w:r>
        <w:rPr>
          <w:rFonts w:cs="Arial"/>
          <w:iCs/>
          <w:color w:val="000000"/>
        </w:rPr>
        <w:t xml:space="preserve">ocedure is appropriate to their </w:t>
      </w:r>
      <w:proofErr w:type="gramStart"/>
      <w:r w:rsidRPr="00067650">
        <w:rPr>
          <w:rFonts w:cs="Arial"/>
          <w:iCs/>
          <w:color w:val="000000"/>
        </w:rPr>
        <w:t>particular circumstances</w:t>
      </w:r>
      <w:proofErr w:type="gramEnd"/>
      <w:r w:rsidRPr="00067650">
        <w:rPr>
          <w:rFonts w:cs="Arial"/>
          <w:iCs/>
          <w:color w:val="000000"/>
        </w:rPr>
        <w:t xml:space="preserve">. </w:t>
      </w:r>
      <w:r w:rsidRPr="00067650">
        <w:rPr>
          <w:rFonts w:cs="Arial"/>
          <w:iCs/>
          <w:color w:val="000000"/>
        </w:rPr>
        <w:br/>
      </w:r>
    </w:p>
    <w:p w14:paraId="4ADD6719" w14:textId="77777777" w:rsidR="00E34C62" w:rsidRPr="00067650" w:rsidRDefault="00E34C62" w:rsidP="00E34C62">
      <w:pPr>
        <w:autoSpaceDE w:val="0"/>
        <w:autoSpaceDN w:val="0"/>
        <w:adjustRightInd w:val="0"/>
        <w:jc w:val="both"/>
        <w:rPr>
          <w:rFonts w:cs="Arial"/>
          <w:iCs/>
          <w:color w:val="000000"/>
        </w:rPr>
      </w:pPr>
      <w:r w:rsidRPr="00067650">
        <w:rPr>
          <w:rFonts w:cs="Arial"/>
          <w:iCs/>
          <w:color w:val="000000"/>
        </w:rPr>
        <w:t xml:space="preserve">The procedures allow for matters to be resolved on an informal basis and candidates are advised to avail of the informal </w:t>
      </w:r>
      <w:r w:rsidRPr="000C2628">
        <w:rPr>
          <w:rFonts w:cs="Arial"/>
          <w:iCs/>
        </w:rPr>
        <w:t xml:space="preserve">process before making use of the formal review procedure.  Candidates </w:t>
      </w:r>
      <w:r w:rsidR="00CE3932">
        <w:rPr>
          <w:rFonts w:cs="Arial"/>
          <w:iCs/>
        </w:rPr>
        <w:t>may</w:t>
      </w:r>
      <w:r w:rsidRPr="000C2628">
        <w:rPr>
          <w:rFonts w:cs="Arial"/>
          <w:iCs/>
        </w:rPr>
        <w:t xml:space="preserve"> in the first instance make an informal appeal to</w:t>
      </w:r>
      <w:r w:rsidR="000C2628" w:rsidRPr="000C2628">
        <w:rPr>
          <w:rFonts w:cs="Arial"/>
          <w:iCs/>
        </w:rPr>
        <w:t xml:space="preserve"> </w:t>
      </w:r>
      <w:r w:rsidR="007A05C6">
        <w:rPr>
          <w:rFonts w:cs="Arial"/>
          <w:iCs/>
        </w:rPr>
        <w:t>Anne Marie Kennedy</w:t>
      </w:r>
      <w:r w:rsidR="001A519A" w:rsidRPr="000C2628">
        <w:rPr>
          <w:rFonts w:cs="Arial"/>
          <w:iCs/>
        </w:rPr>
        <w:t xml:space="preserve">, </w:t>
      </w:r>
      <w:r w:rsidR="007A05C6">
        <w:rPr>
          <w:rFonts w:cs="Arial"/>
          <w:iCs/>
        </w:rPr>
        <w:t xml:space="preserve">Recruitment Manager </w:t>
      </w:r>
      <w:hyperlink r:id="rId9" w:history="1">
        <w:r w:rsidR="007A05C6" w:rsidRPr="001348B3">
          <w:rPr>
            <w:rStyle w:val="Hyperlink"/>
            <w:rFonts w:cs="Arial"/>
            <w:iCs/>
          </w:rPr>
          <w:t>annemarie.kennedy1@hse.ie</w:t>
        </w:r>
      </w:hyperlink>
      <w:r w:rsidR="007A05C6">
        <w:rPr>
          <w:rFonts w:cs="Arial"/>
          <w:iCs/>
        </w:rPr>
        <w:t xml:space="preserve"> </w:t>
      </w:r>
      <w:r w:rsidRPr="00067650">
        <w:rPr>
          <w:rFonts w:cs="Arial"/>
          <w:iCs/>
          <w:color w:val="000000"/>
        </w:rPr>
        <w:t xml:space="preserve"> Please note that informal appeals prior to interview must be submitted within 2 working days of receipt of a decision.  Informal appeals after interview must be submitted within 5 working days of notification of a decision.</w:t>
      </w:r>
    </w:p>
    <w:p w14:paraId="2AC9026D" w14:textId="77777777" w:rsidR="00E34C62" w:rsidRPr="000359DB" w:rsidRDefault="00E34C62" w:rsidP="00E34C62">
      <w:pPr>
        <w:autoSpaceDE w:val="0"/>
        <w:autoSpaceDN w:val="0"/>
        <w:adjustRightInd w:val="0"/>
        <w:jc w:val="both"/>
        <w:rPr>
          <w:rFonts w:cs="Arial"/>
        </w:rPr>
      </w:pPr>
    </w:p>
    <w:p w14:paraId="7C6EC8FD" w14:textId="77777777" w:rsidR="00E34C62" w:rsidRPr="000359DB" w:rsidRDefault="00E34C62" w:rsidP="00E34C62">
      <w:pPr>
        <w:autoSpaceDE w:val="0"/>
        <w:autoSpaceDN w:val="0"/>
        <w:adjustRightInd w:val="0"/>
        <w:jc w:val="both"/>
        <w:rPr>
          <w:rFonts w:cs="Arial"/>
          <w:b/>
        </w:rPr>
      </w:pPr>
      <w:r w:rsidRPr="000359DB">
        <w:rPr>
          <w:rFonts w:cs="Arial"/>
          <w:b/>
        </w:rPr>
        <w:t xml:space="preserve">We encourage you to visit </w:t>
      </w:r>
      <w:hyperlink r:id="rId10" w:history="1">
        <w:r w:rsidR="00B14C43" w:rsidRPr="00EC7B88">
          <w:rPr>
            <w:rStyle w:val="Hyperlink"/>
            <w:rFonts w:cs="Arial"/>
            <w:b/>
          </w:rPr>
          <w:t>www.cpsa.ie</w:t>
        </w:r>
      </w:hyperlink>
      <w:r w:rsidRPr="000359DB">
        <w:rPr>
          <w:rFonts w:cs="Arial"/>
          <w:b/>
        </w:rPr>
        <w:t xml:space="preserve"> for further information on the code of practice and informal and formal review procedures.</w:t>
      </w:r>
    </w:p>
    <w:p w14:paraId="4121975C" w14:textId="77777777" w:rsidR="00203A88" w:rsidRPr="00527BA1" w:rsidRDefault="006158B7" w:rsidP="00B96F06">
      <w:pPr>
        <w:pBdr>
          <w:top w:val="single" w:sz="4" w:space="1" w:color="auto"/>
          <w:left w:val="single" w:sz="4" w:space="4" w:color="auto"/>
          <w:bottom w:val="single" w:sz="4" w:space="1" w:color="auto"/>
          <w:right w:val="single" w:sz="4" w:space="4" w:color="auto"/>
        </w:pBdr>
        <w:rPr>
          <w:rFonts w:cs="Arial"/>
          <w:bCs/>
          <w:iCs/>
          <w:highlight w:val="lightGray"/>
        </w:rPr>
      </w:pPr>
      <w:r w:rsidRPr="008F59BA">
        <w:rPr>
          <w:rFonts w:cs="Arial"/>
        </w:rPr>
        <w:br w:type="page"/>
      </w:r>
    </w:p>
    <w:p w14:paraId="40B86B3B" w14:textId="77777777" w:rsidR="00B14C43" w:rsidRDefault="00B14C43" w:rsidP="00B14C43">
      <w:pPr>
        <w:jc w:val="both"/>
        <w:rPr>
          <w:rFonts w:cs="Arial"/>
        </w:rPr>
      </w:pPr>
    </w:p>
    <w:p w14:paraId="7DF682DB" w14:textId="77777777" w:rsidR="006A0D28" w:rsidRDefault="006A0D28" w:rsidP="00D808E4">
      <w:pPr>
        <w:ind w:left="360"/>
        <w:rPr>
          <w:rFonts w:cs="Arial"/>
          <w:b/>
        </w:rPr>
      </w:pPr>
    </w:p>
    <w:p w14:paraId="7507163F" w14:textId="77777777"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 xml:space="preserve">Appendix </w:t>
      </w:r>
      <w:r w:rsidR="00B96F06">
        <w:rPr>
          <w:rFonts w:cs="Arial"/>
          <w:b/>
        </w:rPr>
        <w:t>1</w:t>
      </w:r>
    </w:p>
    <w:p w14:paraId="2BED777C" w14:textId="77777777" w:rsidR="006A0D28" w:rsidRDefault="006A0D28" w:rsidP="00D808E4">
      <w:pPr>
        <w:ind w:left="360"/>
        <w:rPr>
          <w:rFonts w:cs="Arial"/>
          <w:b/>
        </w:rPr>
      </w:pPr>
    </w:p>
    <w:p w14:paraId="500D889E" w14:textId="77777777" w:rsidR="006A0D28" w:rsidRPr="00D808E4" w:rsidRDefault="006A0D28" w:rsidP="006A0D28">
      <w:pPr>
        <w:rPr>
          <w:rFonts w:cs="Arial"/>
          <w:b/>
        </w:rPr>
      </w:pPr>
    </w:p>
    <w:p w14:paraId="323EF48F" w14:textId="77777777" w:rsidR="006158B7" w:rsidRPr="008F59BA" w:rsidRDefault="006158B7" w:rsidP="006158B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EEA Nationals</w:t>
      </w:r>
    </w:p>
    <w:p w14:paraId="3438DFA7" w14:textId="77777777" w:rsidR="006158B7" w:rsidRPr="008F59BA" w:rsidRDefault="006158B7" w:rsidP="006158B7">
      <w:pPr>
        <w:jc w:val="both"/>
        <w:rPr>
          <w:rFonts w:cs="Arial"/>
        </w:rPr>
      </w:pPr>
      <w:r w:rsidRPr="008F59BA">
        <w:rPr>
          <w:rFonts w:cs="Arial"/>
        </w:rPr>
        <w:t xml:space="preserve">EEA nationals who do not require work permits / visas / authorizations are nationals of the following countries: Austria, Belgium, </w:t>
      </w:r>
      <w:r w:rsidR="006A0D28">
        <w:rPr>
          <w:rFonts w:cs="Arial"/>
        </w:rPr>
        <w:t xml:space="preserve">Croatia, </w:t>
      </w:r>
      <w:r w:rsidRPr="008F59BA">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14:paraId="04E8CB02" w14:textId="77777777" w:rsidR="006158B7" w:rsidRPr="008F59BA" w:rsidRDefault="006158B7" w:rsidP="006158B7">
      <w:pPr>
        <w:rPr>
          <w:rFonts w:cs="Arial"/>
        </w:rPr>
      </w:pPr>
    </w:p>
    <w:p w14:paraId="71C0CE2F" w14:textId="77777777" w:rsidR="006158B7" w:rsidRPr="008F59BA" w:rsidRDefault="006158B7" w:rsidP="006158B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14:paraId="0CB2E5B3" w14:textId="77777777" w:rsidR="006158B7" w:rsidRPr="008F59BA" w:rsidRDefault="006158B7" w:rsidP="006158B7">
      <w:pPr>
        <w:rPr>
          <w:rFonts w:cs="Arial"/>
        </w:rPr>
      </w:pPr>
      <w:r w:rsidRPr="008F59BA">
        <w:rPr>
          <w:rFonts w:cs="Arial"/>
        </w:rPr>
        <w:t>In order that we can process your application it will be necessary for you to submit the following scanned documentation:</w:t>
      </w:r>
    </w:p>
    <w:p w14:paraId="4622CAFC" w14:textId="77777777" w:rsidR="006158B7" w:rsidRPr="008F59BA" w:rsidRDefault="006158B7" w:rsidP="006158B7">
      <w:pPr>
        <w:rPr>
          <w:rFonts w:cs="Arial"/>
        </w:rPr>
      </w:pPr>
    </w:p>
    <w:p w14:paraId="3FD1FFE9" w14:textId="77777777" w:rsidR="006158B7" w:rsidRPr="008F59BA" w:rsidRDefault="006158B7" w:rsidP="006158B7">
      <w:pPr>
        <w:rPr>
          <w:rFonts w:cs="Arial"/>
        </w:rPr>
      </w:pPr>
      <w:r w:rsidRPr="008F59BA">
        <w:rPr>
          <w:rFonts w:cs="Arial"/>
        </w:rPr>
        <w:t xml:space="preserve">A scanned copy of your passport showing your identification i.e. the first page of your passport showing your photograph and personal details and current immigration stamp showing you have permission to be in this State. </w:t>
      </w:r>
    </w:p>
    <w:p w14:paraId="765369BA" w14:textId="77777777" w:rsidR="006158B7" w:rsidRPr="008F59BA" w:rsidRDefault="006158B7" w:rsidP="006158B7">
      <w:pPr>
        <w:rPr>
          <w:rFonts w:cs="Arial"/>
        </w:rPr>
      </w:pPr>
    </w:p>
    <w:p w14:paraId="790C0DD6" w14:textId="77777777" w:rsidR="006158B7" w:rsidRPr="008F59BA" w:rsidRDefault="006158B7" w:rsidP="00AD3DF6">
      <w:pPr>
        <w:jc w:val="center"/>
        <w:rPr>
          <w:rFonts w:cs="Arial"/>
          <w:b/>
          <w:u w:val="single"/>
        </w:rPr>
      </w:pPr>
      <w:r w:rsidRPr="008F59BA">
        <w:rPr>
          <w:rFonts w:cs="Arial"/>
          <w:b/>
          <w:u w:val="single"/>
        </w:rPr>
        <w:t>And</w:t>
      </w:r>
    </w:p>
    <w:p w14:paraId="5E7BC1F4" w14:textId="77777777" w:rsidR="006158B7" w:rsidRPr="008F59BA" w:rsidRDefault="006158B7" w:rsidP="006158B7">
      <w:pPr>
        <w:rPr>
          <w:rFonts w:cs="Arial"/>
        </w:rPr>
      </w:pPr>
    </w:p>
    <w:p w14:paraId="4CCC872E" w14:textId="77777777" w:rsidR="006158B7" w:rsidRPr="008F59BA" w:rsidRDefault="006158B7" w:rsidP="006158B7">
      <w:pPr>
        <w:rPr>
          <w:rFonts w:cs="Arial"/>
        </w:rPr>
      </w:pPr>
      <w:r w:rsidRPr="008F59BA">
        <w:rPr>
          <w:rFonts w:cs="Arial"/>
        </w:rPr>
        <w:t>A scanned copy of your current Certificate of Registration (GNIB card) showing Stamp 1, Stamp 4/ 4EUfam, Stamp 5</w:t>
      </w:r>
    </w:p>
    <w:p w14:paraId="5D6ACBDF" w14:textId="77777777" w:rsidR="006158B7" w:rsidRPr="008F59BA" w:rsidRDefault="006158B7" w:rsidP="006158B7">
      <w:pPr>
        <w:rPr>
          <w:rFonts w:cs="Arial"/>
          <w:color w:val="FF0000"/>
        </w:rPr>
      </w:pPr>
    </w:p>
    <w:p w14:paraId="651C13E2" w14:textId="77777777" w:rsidR="006158B7" w:rsidRPr="008F59BA" w:rsidRDefault="006158B7" w:rsidP="00AD3DF6">
      <w:pPr>
        <w:jc w:val="center"/>
        <w:rPr>
          <w:rFonts w:cs="Arial"/>
          <w:b/>
          <w:u w:val="single"/>
        </w:rPr>
      </w:pPr>
      <w:r w:rsidRPr="008F59BA">
        <w:rPr>
          <w:rFonts w:cs="Arial"/>
          <w:b/>
          <w:u w:val="single"/>
        </w:rPr>
        <w:t>Or</w:t>
      </w:r>
    </w:p>
    <w:p w14:paraId="0133B832" w14:textId="77777777" w:rsidR="006158B7" w:rsidRPr="008F59BA" w:rsidRDefault="006158B7" w:rsidP="006158B7">
      <w:pPr>
        <w:rPr>
          <w:rFonts w:cs="Arial"/>
          <w:u w:val="single"/>
        </w:rPr>
      </w:pPr>
    </w:p>
    <w:p w14:paraId="382E09A4" w14:textId="77777777" w:rsidR="006158B7" w:rsidRPr="008F59BA" w:rsidRDefault="006158B7" w:rsidP="006158B7">
      <w:pPr>
        <w:rPr>
          <w:rFonts w:cs="Arial"/>
        </w:rPr>
      </w:pPr>
      <w:r w:rsidRPr="008F59BA">
        <w:rPr>
          <w:rFonts w:cs="Arial"/>
        </w:rPr>
        <w:t>A scanned copy of your current Certificate of Registration (GNIB card) showing Stamp 3 and scanned copies of the following:</w:t>
      </w:r>
    </w:p>
    <w:p w14:paraId="5934AA40" w14:textId="77777777" w:rsidR="006158B7" w:rsidRPr="008F59BA" w:rsidRDefault="006158B7" w:rsidP="006158B7">
      <w:pPr>
        <w:rPr>
          <w:rFonts w:cs="Arial"/>
        </w:rPr>
      </w:pPr>
    </w:p>
    <w:p w14:paraId="54743E1A" w14:textId="77777777" w:rsidR="006158B7" w:rsidRPr="008F59BA" w:rsidRDefault="006158B7" w:rsidP="006158B7">
      <w:pPr>
        <w:numPr>
          <w:ilvl w:val="0"/>
          <w:numId w:val="22"/>
        </w:numPr>
        <w:rPr>
          <w:rFonts w:cs="Arial"/>
        </w:rPr>
      </w:pPr>
      <w:r w:rsidRPr="008F59BA">
        <w:rPr>
          <w:rFonts w:cs="Arial"/>
        </w:rPr>
        <w:t xml:space="preserve">Marriage/Civil Partnership Certificate </w:t>
      </w:r>
    </w:p>
    <w:p w14:paraId="0A7F5805" w14:textId="77777777" w:rsidR="006158B7" w:rsidRPr="008F59BA" w:rsidRDefault="006158B7" w:rsidP="006158B7">
      <w:pPr>
        <w:rPr>
          <w:rFonts w:cs="Arial"/>
        </w:rPr>
      </w:pPr>
    </w:p>
    <w:p w14:paraId="526072DC" w14:textId="77777777" w:rsidR="006158B7" w:rsidRPr="00AD3DF6" w:rsidRDefault="006158B7" w:rsidP="00AD3DF6">
      <w:pPr>
        <w:jc w:val="center"/>
        <w:rPr>
          <w:rFonts w:cs="Arial"/>
          <w:b/>
          <w:u w:val="single"/>
        </w:rPr>
      </w:pPr>
      <w:r w:rsidRPr="00AD3DF6">
        <w:rPr>
          <w:rFonts w:cs="Arial"/>
          <w:b/>
          <w:u w:val="single"/>
        </w:rPr>
        <w:t>And</w:t>
      </w:r>
    </w:p>
    <w:p w14:paraId="592340DB" w14:textId="77777777" w:rsidR="006158B7" w:rsidRPr="008F59BA" w:rsidRDefault="006158B7" w:rsidP="006158B7">
      <w:pPr>
        <w:rPr>
          <w:rFonts w:cs="Arial"/>
        </w:rPr>
      </w:pPr>
    </w:p>
    <w:p w14:paraId="387BF0B8" w14:textId="77777777" w:rsidR="006158B7" w:rsidRPr="008F59BA" w:rsidRDefault="006158B7" w:rsidP="006158B7">
      <w:pPr>
        <w:numPr>
          <w:ilvl w:val="0"/>
          <w:numId w:val="22"/>
        </w:numPr>
        <w:rPr>
          <w:rFonts w:cs="Arial"/>
        </w:rPr>
      </w:pPr>
      <w:r w:rsidRPr="008F59BA">
        <w:rPr>
          <w:rFonts w:cs="Arial"/>
        </w:rPr>
        <w:t xml:space="preserve">Spouse’s passport showing their identification and current immigration stamp </w:t>
      </w:r>
      <w:r w:rsidRPr="008F59BA">
        <w:rPr>
          <w:rFonts w:cs="Arial"/>
          <w:b/>
        </w:rPr>
        <w:t>and</w:t>
      </w:r>
      <w:r w:rsidRPr="008F59BA">
        <w:rPr>
          <w:rFonts w:cs="Arial"/>
        </w:rPr>
        <w:t xml:space="preserve"> their current GNIB card showing Stamp 1, 4 or 5</w:t>
      </w:r>
    </w:p>
    <w:p w14:paraId="05CE908C" w14:textId="77777777" w:rsidR="006158B7" w:rsidRPr="008F59BA" w:rsidRDefault="006158B7" w:rsidP="006158B7">
      <w:pPr>
        <w:rPr>
          <w:rFonts w:cs="Arial"/>
        </w:rPr>
      </w:pPr>
    </w:p>
    <w:p w14:paraId="608C0C32" w14:textId="77777777" w:rsidR="006158B7" w:rsidRPr="00AD3DF6" w:rsidRDefault="006158B7" w:rsidP="00AD3DF6">
      <w:pPr>
        <w:jc w:val="center"/>
        <w:rPr>
          <w:rFonts w:cs="Arial"/>
          <w:b/>
          <w:i/>
          <w:u w:val="single"/>
        </w:rPr>
      </w:pPr>
      <w:r w:rsidRPr="00AD3DF6">
        <w:rPr>
          <w:rFonts w:cs="Arial"/>
          <w:b/>
          <w:u w:val="single"/>
        </w:rPr>
        <w:t>Or</w:t>
      </w:r>
    </w:p>
    <w:p w14:paraId="77BCC2FC" w14:textId="77777777" w:rsidR="006158B7" w:rsidRPr="008F59BA" w:rsidRDefault="006158B7" w:rsidP="006158B7">
      <w:pPr>
        <w:rPr>
          <w:rFonts w:cs="Arial"/>
        </w:rPr>
      </w:pPr>
    </w:p>
    <w:p w14:paraId="1F91422C" w14:textId="77777777" w:rsidR="006158B7" w:rsidRPr="008F59BA" w:rsidRDefault="006158B7" w:rsidP="006158B7">
      <w:pPr>
        <w:numPr>
          <w:ilvl w:val="0"/>
          <w:numId w:val="22"/>
        </w:numPr>
        <w:rPr>
          <w:rFonts w:cs="Arial"/>
        </w:rPr>
      </w:pPr>
      <w:r w:rsidRPr="008F59BA">
        <w:rPr>
          <w:rFonts w:cs="Arial"/>
        </w:rPr>
        <w:t xml:space="preserve">If your spouse holds a Stamp 2 for the purposes of </w:t>
      </w:r>
      <w:r w:rsidRPr="008F59BA">
        <w:rPr>
          <w:rFonts w:cs="Arial"/>
          <w:b/>
        </w:rPr>
        <w:t>PhD study</w:t>
      </w:r>
      <w:r w:rsidRPr="008F59BA">
        <w:rPr>
          <w:rFonts w:cs="Arial"/>
        </w:rPr>
        <w:t xml:space="preserve">, please include a copy of their passport showing their identification and current immigration stamp </w:t>
      </w:r>
      <w:r w:rsidRPr="008F59BA">
        <w:rPr>
          <w:rFonts w:cs="Arial"/>
          <w:b/>
        </w:rPr>
        <w:t>and</w:t>
      </w:r>
      <w:r w:rsidRPr="008F59BA">
        <w:rPr>
          <w:rFonts w:cs="Arial"/>
        </w:rPr>
        <w:t xml:space="preserve"> their current GNIB card showing Stamp 2 </w:t>
      </w:r>
      <w:r w:rsidRPr="008F59BA">
        <w:rPr>
          <w:rFonts w:cs="Arial"/>
          <w:b/>
        </w:rPr>
        <w:t>and</w:t>
      </w:r>
      <w:r w:rsidRPr="008F59BA">
        <w:rPr>
          <w:rFonts w:cs="Arial"/>
        </w:rPr>
        <w:t xml:space="preserve"> documentary evidence from the relevant educational institution showing that they are a </w:t>
      </w:r>
      <w:r w:rsidRPr="008F59BA">
        <w:rPr>
          <w:rFonts w:cs="Arial"/>
          <w:b/>
        </w:rPr>
        <w:t>PhD</w:t>
      </w:r>
      <w:r w:rsidRPr="008F59BA">
        <w:rPr>
          <w:rFonts w:cs="Arial"/>
        </w:rPr>
        <w:t xml:space="preserve"> student.</w:t>
      </w:r>
    </w:p>
    <w:p w14:paraId="22A458F2" w14:textId="77777777" w:rsidR="006158B7" w:rsidRPr="008F59BA" w:rsidRDefault="006158B7" w:rsidP="006158B7">
      <w:pPr>
        <w:rPr>
          <w:rFonts w:cs="Arial"/>
        </w:rPr>
      </w:pPr>
      <w:r w:rsidRPr="008F59BA">
        <w:rPr>
          <w:rFonts w:cs="Arial"/>
        </w:rPr>
        <w:tab/>
      </w:r>
    </w:p>
    <w:p w14:paraId="15F4EFEB" w14:textId="77777777" w:rsidR="006158B7" w:rsidRPr="008F59BA" w:rsidRDefault="006158B7" w:rsidP="006158B7">
      <w:pPr>
        <w:rPr>
          <w:rFonts w:cs="Arial"/>
          <w:b/>
          <w:i/>
          <w:color w:val="FF0000"/>
          <w:u w:val="single"/>
        </w:rPr>
      </w:pPr>
    </w:p>
    <w:p w14:paraId="70A4C018" w14:textId="77777777" w:rsidR="006158B7" w:rsidRPr="008F59BA" w:rsidRDefault="006158B7" w:rsidP="006158B7">
      <w:pPr>
        <w:rPr>
          <w:rFonts w:cs="Arial"/>
          <w:b/>
          <w:i/>
          <w:color w:val="FF0000"/>
          <w:u w:val="single"/>
        </w:rPr>
      </w:pPr>
    </w:p>
    <w:p w14:paraId="7B6A3B9F" w14:textId="77777777" w:rsidR="006158B7" w:rsidRPr="008F59BA" w:rsidRDefault="006158B7" w:rsidP="006158B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14:paraId="357E39F9" w14:textId="77777777" w:rsidR="006158B7" w:rsidRPr="008F59BA" w:rsidRDefault="006158B7" w:rsidP="006158B7">
      <w:pPr>
        <w:rPr>
          <w:rFonts w:cs="Arial"/>
        </w:rPr>
      </w:pPr>
      <w:r w:rsidRPr="008F59BA">
        <w:rPr>
          <w:rFonts w:cs="Arial"/>
        </w:rPr>
        <w:t>This means that your application will not be submitted for the ranking exercise and subsequent invitation to interview.</w:t>
      </w:r>
    </w:p>
    <w:p w14:paraId="4682DEFF" w14:textId="77777777" w:rsidR="006158B7" w:rsidRPr="008F59BA" w:rsidRDefault="006158B7" w:rsidP="006158B7">
      <w:pPr>
        <w:rPr>
          <w:rFonts w:cs="Arial"/>
        </w:rPr>
      </w:pPr>
      <w:r w:rsidRPr="008F59BA">
        <w:rPr>
          <w:rFonts w:cs="Arial"/>
        </w:rPr>
        <w:t xml:space="preserve">For more details on EEA countries please see visit the Department of Jobs, Enterprise and Innovation website </w:t>
      </w:r>
      <w:hyperlink r:id="rId11" w:history="1">
        <w:r w:rsidRPr="008F59BA">
          <w:rPr>
            <w:rStyle w:val="Hyperlink"/>
            <w:rFonts w:cs="Arial"/>
          </w:rPr>
          <w:t>www.djei.ie</w:t>
        </w:r>
      </w:hyperlink>
    </w:p>
    <w:p w14:paraId="25B1B8CD" w14:textId="77777777" w:rsidR="006158B7" w:rsidRDefault="006158B7" w:rsidP="006158B7">
      <w:pPr>
        <w:rPr>
          <w:rFonts w:cs="Arial"/>
        </w:rPr>
      </w:pPr>
    </w:p>
    <w:p w14:paraId="2E0B53FC" w14:textId="77777777" w:rsidR="00336E61" w:rsidRPr="007E11D4" w:rsidRDefault="00336E61" w:rsidP="00336E61">
      <w:pPr>
        <w:rPr>
          <w:rFonts w:cs="Arial"/>
          <w:b/>
          <w:szCs w:val="22"/>
        </w:rPr>
      </w:pPr>
      <w:r w:rsidRPr="007E11D4">
        <w:rPr>
          <w:rFonts w:cs="Arial"/>
          <w:b/>
          <w:szCs w:val="22"/>
        </w:rPr>
        <w:t>Personal Public Service Number (PPS Number)</w:t>
      </w:r>
    </w:p>
    <w:p w14:paraId="03A1B747" w14:textId="77777777" w:rsidR="00336E61" w:rsidRDefault="00336E61" w:rsidP="00336E61">
      <w:pPr>
        <w:rPr>
          <w:rFonts w:ascii="Helv" w:hAnsi="Helv" w:cs="Helv"/>
          <w:color w:val="000000"/>
        </w:rPr>
      </w:pPr>
      <w:r>
        <w:rPr>
          <w:rFonts w:ascii="Helv" w:hAnsi="Helv" w:cs="Helv"/>
          <w:color w:val="000000"/>
        </w:rPr>
        <w:t xml:space="preserve">In order to work in </w:t>
      </w:r>
      <w:proofErr w:type="gramStart"/>
      <w:r>
        <w:rPr>
          <w:rFonts w:ascii="Helv" w:hAnsi="Helv" w:cs="Helv"/>
          <w:color w:val="000000"/>
        </w:rPr>
        <w:t>Ireland</w:t>
      </w:r>
      <w:proofErr w:type="gramEnd"/>
      <w:r>
        <w:rPr>
          <w:rFonts w:ascii="Helv" w:hAnsi="Helv" w:cs="Helv"/>
          <w:color w:val="000000"/>
        </w:rPr>
        <w:t xml:space="preserve"> you </w:t>
      </w:r>
      <w:r w:rsidR="00CE3932">
        <w:rPr>
          <w:rFonts w:ascii="Helv" w:hAnsi="Helv" w:cs="Helv"/>
          <w:color w:val="000000"/>
        </w:rPr>
        <w:t>need to</w:t>
      </w:r>
      <w:r>
        <w:rPr>
          <w:rFonts w:ascii="Helv" w:hAnsi="Helv" w:cs="Helv"/>
          <w:color w:val="000000"/>
        </w:rPr>
        <w:t xml:space="preserve"> have a PPS Number.  This is a unique reference number that is used by the employer to make the required tax and social insurance contributions on your behalf.  You can apply for a PPS Number through the Department for Social Protection.  You can find more detailed information about this at the following web pages:  </w:t>
      </w:r>
      <w:hyperlink r:id="rId12" w:history="1">
        <w:r w:rsidRPr="005256B0">
          <w:rPr>
            <w:rStyle w:val="Hyperlink"/>
            <w:rFonts w:ascii="Helv" w:hAnsi="Helv" w:cs="Helv"/>
          </w:rPr>
          <w:t>http://www.welfare.ie/en/Pages/ppsn.aspx</w:t>
        </w:r>
      </w:hyperlink>
      <w:r>
        <w:rPr>
          <w:rFonts w:ascii="Helv" w:hAnsi="Helv" w:cs="Helv"/>
          <w:color w:val="000000"/>
        </w:rPr>
        <w:t xml:space="preserve"> </w:t>
      </w:r>
    </w:p>
    <w:p w14:paraId="6E00D244" w14:textId="77777777" w:rsidR="00336E61" w:rsidRDefault="00336E61" w:rsidP="006158B7">
      <w:pPr>
        <w:rPr>
          <w:rFonts w:cs="Arial"/>
        </w:rPr>
      </w:pPr>
    </w:p>
    <w:p w14:paraId="308F72BD" w14:textId="77777777" w:rsidR="00336E61" w:rsidRDefault="00336E61" w:rsidP="006158B7">
      <w:pPr>
        <w:rPr>
          <w:rFonts w:cs="Arial"/>
        </w:rPr>
      </w:pPr>
    </w:p>
    <w:p w14:paraId="0A319634" w14:textId="77777777" w:rsidR="006158B7" w:rsidRPr="008F59BA" w:rsidRDefault="006158B7" w:rsidP="006158B7">
      <w:pPr>
        <w:rPr>
          <w:rFonts w:cs="Arial"/>
          <w:b/>
        </w:rPr>
      </w:pPr>
      <w:r w:rsidRPr="008F59BA">
        <w:rPr>
          <w:rFonts w:cs="Arial"/>
          <w:b/>
        </w:rPr>
        <w:t xml:space="preserve">Please note: </w:t>
      </w:r>
    </w:p>
    <w:p w14:paraId="2B5BFEB1" w14:textId="77777777" w:rsidR="006158B7" w:rsidRPr="008F59BA" w:rsidRDefault="006158B7" w:rsidP="006158B7">
      <w:pPr>
        <w:rPr>
          <w:rFonts w:cs="Arial"/>
        </w:rPr>
      </w:pPr>
      <w:r w:rsidRPr="008F59BA">
        <w:rPr>
          <w:rFonts w:cs="Arial"/>
        </w:rPr>
        <w:t xml:space="preserve">The </w:t>
      </w:r>
      <w:r w:rsidR="00527BA1">
        <w:rPr>
          <w:rFonts w:cs="Arial"/>
        </w:rPr>
        <w:t>IEHG</w:t>
      </w:r>
      <w:r w:rsidRPr="008F59BA">
        <w:rPr>
          <w:rFonts w:cs="Arial"/>
        </w:rPr>
        <w:t xml:space="preserve"> welcomes applications from suitably qualified Non-EEA Nationals that have refugee status.  We would be grateful if such applicants would provide documentary evidence confirming their status.</w:t>
      </w:r>
    </w:p>
    <w:p w14:paraId="03468FD1" w14:textId="77777777" w:rsidR="006158B7" w:rsidRPr="008F59BA" w:rsidRDefault="006158B7" w:rsidP="006158B7">
      <w:pPr>
        <w:rPr>
          <w:rFonts w:cs="Arial"/>
        </w:rPr>
      </w:pPr>
    </w:p>
    <w:p w14:paraId="4507EB4A" w14:textId="77777777" w:rsidR="006158B7" w:rsidRPr="008F59BA" w:rsidRDefault="006158B7" w:rsidP="006158B7">
      <w:pPr>
        <w:rPr>
          <w:rFonts w:cs="Arial"/>
        </w:rPr>
      </w:pPr>
      <w:r w:rsidRPr="008F59BA">
        <w:rPr>
          <w:rFonts w:cs="Arial"/>
        </w:rPr>
        <w:br w:type="page"/>
      </w:r>
    </w:p>
    <w:p w14:paraId="5BDA4FB9" w14:textId="77777777" w:rsidR="006158B7" w:rsidRPr="008F59BA" w:rsidRDefault="006158B7" w:rsidP="006158B7">
      <w:pPr>
        <w:rPr>
          <w:rFonts w:cs="Arial"/>
        </w:rPr>
      </w:pPr>
    </w:p>
    <w:p w14:paraId="613154E1" w14:textId="77777777"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 xml:space="preserve">Appendix </w:t>
      </w:r>
      <w:r w:rsidR="00B96F06">
        <w:rPr>
          <w:rFonts w:cs="Arial"/>
          <w:b/>
        </w:rPr>
        <w:t>2</w:t>
      </w:r>
    </w:p>
    <w:p w14:paraId="4FA54EA5" w14:textId="77777777" w:rsidR="006158B7" w:rsidRPr="008F59BA" w:rsidRDefault="006158B7" w:rsidP="00625683">
      <w:pPr>
        <w:pStyle w:val="Footer"/>
        <w:tabs>
          <w:tab w:val="clear" w:pos="4320"/>
          <w:tab w:val="clear" w:pos="8640"/>
        </w:tabs>
        <w:ind w:left="-360"/>
        <w:jc w:val="both"/>
        <w:rPr>
          <w:rFonts w:ascii="Arial" w:hAnsi="Arial" w:cs="Arial"/>
          <w:sz w:val="20"/>
        </w:rPr>
      </w:pPr>
      <w:r w:rsidRPr="008F59BA">
        <w:rPr>
          <w:rFonts w:ascii="Arial" w:hAnsi="Arial" w:cs="Arial"/>
          <w:sz w:val="20"/>
        </w:rPr>
        <w:t>All appointments will require satisfactory security clearances.  Please note if you require overseas security clearance and are unable to produce it at the time of job offer then the job offer may be withdrawn.</w:t>
      </w:r>
    </w:p>
    <w:p w14:paraId="13C701FC" w14:textId="77777777" w:rsidR="006158B7" w:rsidRPr="008F59BA" w:rsidRDefault="006158B7" w:rsidP="00625683">
      <w:pPr>
        <w:ind w:left="-360"/>
        <w:jc w:val="both"/>
        <w:rPr>
          <w:rFonts w:cs="Arial"/>
        </w:rPr>
      </w:pPr>
    </w:p>
    <w:p w14:paraId="54A3E58E" w14:textId="77777777" w:rsidR="006158B7" w:rsidRPr="008F59BA" w:rsidRDefault="006158B7" w:rsidP="00625683">
      <w:pPr>
        <w:ind w:left="-360"/>
        <w:jc w:val="both"/>
        <w:rPr>
          <w:rFonts w:cs="Arial"/>
          <w:b/>
          <w:lang w:val="en-US"/>
        </w:rPr>
      </w:pPr>
      <w:r w:rsidRPr="008F59BA">
        <w:rPr>
          <w:rFonts w:cs="Arial"/>
        </w:rPr>
        <w:t xml:space="preserve">If you lived in any country for 6 months or more other than the Republic of Ireland or Northern </w:t>
      </w:r>
      <w:proofErr w:type="gramStart"/>
      <w:r w:rsidRPr="008F59BA">
        <w:rPr>
          <w:rFonts w:cs="Arial"/>
        </w:rPr>
        <w:t>Ireland</w:t>
      </w:r>
      <w:proofErr w:type="gramEnd"/>
      <w:r w:rsidRPr="008F59BA">
        <w:rPr>
          <w:rFonts w:cs="Arial"/>
        </w:rPr>
        <w:t xml:space="preserve"> you will be required to provide security clearance for each jurisdiction in which you have resided.  Your security clearance must be dated AFTER you left that country and cover the entire period of your residence.  Seeking security clearances from other countries (e.g. UK, USA etc) are the responsibility of the candidate.  It is a process which can take an amount of time.  </w:t>
      </w:r>
      <w:proofErr w:type="gramStart"/>
      <w:r w:rsidRPr="008F59BA">
        <w:rPr>
          <w:rFonts w:cs="Arial"/>
        </w:rPr>
        <w:t>Therefore</w:t>
      </w:r>
      <w:proofErr w:type="gramEnd"/>
      <w:r w:rsidRPr="008F59BA">
        <w:rPr>
          <w:rFonts w:cs="Arial"/>
        </w:rPr>
        <w:t xml:space="preserv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14:paraId="2EAA5D97" w14:textId="77777777" w:rsidR="006158B7" w:rsidRPr="003A32EA" w:rsidRDefault="006158B7" w:rsidP="00625683">
      <w:pPr>
        <w:ind w:left="-360"/>
        <w:jc w:val="both"/>
        <w:rPr>
          <w:rFonts w:cs="Arial"/>
        </w:rPr>
      </w:pPr>
    </w:p>
    <w:p w14:paraId="58D53E00" w14:textId="33478489" w:rsidR="006158B7" w:rsidRPr="00D2175C" w:rsidRDefault="003A32EA" w:rsidP="00625683">
      <w:pPr>
        <w:ind w:left="-284"/>
        <w:jc w:val="both"/>
        <w:rPr>
          <w:rFonts w:cs="Arial"/>
        </w:rPr>
      </w:pPr>
      <w:r w:rsidRPr="00290577">
        <w:rPr>
          <w:rFonts w:cs="Arial"/>
        </w:rPr>
        <w:t>All applicants will need to apply for a vetting disclosure from the National Vetting Bureau.  Th</w:t>
      </w:r>
      <w:r w:rsidR="0077172E">
        <w:rPr>
          <w:rFonts w:cs="Arial"/>
        </w:rPr>
        <w:t>is process will be initiated by</w:t>
      </w:r>
      <w:r w:rsidR="00E276F0">
        <w:rPr>
          <w:rFonts w:cs="Arial"/>
        </w:rPr>
        <w:t xml:space="preserve"> </w:t>
      </w:r>
      <w:r w:rsidR="009E0A00">
        <w:rPr>
          <w:rFonts w:cs="Arial"/>
        </w:rPr>
        <w:t>IEHG</w:t>
      </w:r>
      <w:r w:rsidRPr="00290577">
        <w:rPr>
          <w:rFonts w:cs="Arial"/>
        </w:rPr>
        <w:t xml:space="preserve"> for the confirmed successful candidate recommended for the post.</w:t>
      </w:r>
    </w:p>
    <w:p w14:paraId="07B85F2B" w14:textId="77777777" w:rsidR="006158B7" w:rsidRPr="008F59BA" w:rsidRDefault="006158B7" w:rsidP="00625683">
      <w:pPr>
        <w:ind w:left="-360"/>
        <w:jc w:val="both"/>
        <w:rPr>
          <w:rFonts w:cs="Arial"/>
        </w:rPr>
      </w:pPr>
    </w:p>
    <w:p w14:paraId="4727ADF1" w14:textId="77777777" w:rsidR="006158B7" w:rsidRPr="008F59BA" w:rsidRDefault="006158B7" w:rsidP="00625683">
      <w:pPr>
        <w:ind w:left="-284"/>
        <w:jc w:val="both"/>
        <w:rPr>
          <w:rFonts w:cs="Arial"/>
        </w:rPr>
      </w:pPr>
      <w:r w:rsidRPr="008F59BA">
        <w:rPr>
          <w:rFonts w:cs="Arial"/>
        </w:rPr>
        <w:t xml:space="preserve">If you have resided in countries outside of the Republic of Ireland and Northern Ireland for a period of 6 months or more, it will be </w:t>
      </w:r>
      <w:r w:rsidRPr="008F59BA">
        <w:rPr>
          <w:rFonts w:cs="Arial"/>
          <w:u w:val="single"/>
        </w:rPr>
        <w:t>mandatory</w:t>
      </w:r>
      <w:r w:rsidRPr="008F59BA">
        <w:rPr>
          <w:rFonts w:cs="Arial"/>
        </w:rPr>
        <w:t xml:space="preserve"> for you to furnish this department with a Police Clearance Certificate from those countries stating that you have no convictions recorded against you while residing there.  You will need to provide a separate Police Clearance Certificate for each country you have resided in.   Clearance must be dated after the date you left the country/countries.</w:t>
      </w:r>
    </w:p>
    <w:p w14:paraId="5848CEAA" w14:textId="77777777" w:rsidR="006158B7" w:rsidRPr="008F59BA" w:rsidRDefault="006158B7" w:rsidP="00625683">
      <w:pPr>
        <w:ind w:left="-360"/>
        <w:jc w:val="both"/>
        <w:rPr>
          <w:rFonts w:cs="Arial"/>
          <w:b/>
        </w:rPr>
      </w:pPr>
    </w:p>
    <w:p w14:paraId="7C2D40F9" w14:textId="77777777" w:rsidR="006158B7" w:rsidRPr="008F59BA" w:rsidRDefault="006158B7" w:rsidP="00625683">
      <w:pPr>
        <w:ind w:left="-360"/>
        <w:jc w:val="both"/>
        <w:rPr>
          <w:rFonts w:cs="Arial"/>
        </w:rPr>
      </w:pPr>
      <w:r w:rsidRPr="008F59BA">
        <w:rPr>
          <w:rFonts w:cs="Arial"/>
        </w:rPr>
        <w:t xml:space="preserve">Note: Candidates who studied outside of Ireland e.g. in the UK,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14:paraId="6F227BE7" w14:textId="77777777" w:rsidR="006158B7" w:rsidRPr="008F59BA" w:rsidRDefault="006158B7" w:rsidP="00625683">
      <w:pPr>
        <w:ind w:left="-360"/>
        <w:jc w:val="both"/>
        <w:rPr>
          <w:rFonts w:cs="Arial"/>
        </w:rPr>
      </w:pPr>
    </w:p>
    <w:p w14:paraId="18F8390B" w14:textId="77777777" w:rsidR="006158B7" w:rsidRPr="008F59BA" w:rsidRDefault="006158B7" w:rsidP="00625683">
      <w:pPr>
        <w:ind w:left="-360"/>
        <w:jc w:val="both"/>
        <w:rPr>
          <w:rFonts w:cs="Arial"/>
        </w:rPr>
      </w:pPr>
      <w:r w:rsidRPr="008F59BA">
        <w:rPr>
          <w:rFonts w:cs="Arial"/>
        </w:rPr>
        <w:t>The following websites may be of assistance to you in this regard:</w:t>
      </w:r>
    </w:p>
    <w:p w14:paraId="05B112AC" w14:textId="77777777" w:rsidR="006158B7" w:rsidRPr="008F59BA" w:rsidRDefault="006158B7" w:rsidP="006158B7">
      <w:pPr>
        <w:ind w:left="-360"/>
        <w:jc w:val="both"/>
        <w:rPr>
          <w:rFonts w:cs="Arial"/>
        </w:rPr>
      </w:pPr>
    </w:p>
    <w:p w14:paraId="75260262" w14:textId="77777777" w:rsidR="006158B7" w:rsidRPr="008F59BA" w:rsidRDefault="006158B7" w:rsidP="006158B7">
      <w:pPr>
        <w:ind w:left="-360"/>
        <w:jc w:val="both"/>
        <w:rPr>
          <w:rFonts w:cs="Arial"/>
          <w:b/>
        </w:rPr>
      </w:pPr>
      <w:r w:rsidRPr="008F59BA">
        <w:rPr>
          <w:rFonts w:cs="Arial"/>
          <w:b/>
        </w:rPr>
        <w:t>United Kingdom</w:t>
      </w:r>
    </w:p>
    <w:p w14:paraId="4E3668C1" w14:textId="77777777" w:rsidR="006158B7" w:rsidRPr="008F59BA" w:rsidRDefault="006158B7" w:rsidP="006158B7">
      <w:pPr>
        <w:ind w:left="-360"/>
        <w:jc w:val="both"/>
        <w:rPr>
          <w:rFonts w:cs="Arial"/>
        </w:rPr>
      </w:pPr>
      <w:r w:rsidRPr="008F59BA">
        <w:rPr>
          <w:rFonts w:cs="Arial"/>
        </w:rPr>
        <w:t xml:space="preserve">London: </w:t>
      </w:r>
    </w:p>
    <w:p w14:paraId="185D9765" w14:textId="77777777" w:rsidR="006158B7" w:rsidRPr="008F59BA" w:rsidRDefault="00666082" w:rsidP="006158B7">
      <w:pPr>
        <w:ind w:left="-360"/>
        <w:jc w:val="both"/>
        <w:rPr>
          <w:rFonts w:cs="Arial"/>
        </w:rPr>
      </w:pPr>
      <w:hyperlink r:id="rId13" w:history="1">
        <w:r w:rsidR="006158B7" w:rsidRPr="008F59BA">
          <w:rPr>
            <w:rStyle w:val="Hyperlink"/>
            <w:rFonts w:cs="Arial"/>
          </w:rPr>
          <w:t>http://content.met.police.uk/Site/infomationaboutyourself</w:t>
        </w:r>
      </w:hyperlink>
    </w:p>
    <w:p w14:paraId="5985CB04" w14:textId="77777777" w:rsidR="006158B7" w:rsidRPr="008F59BA" w:rsidRDefault="00666082" w:rsidP="006158B7">
      <w:pPr>
        <w:ind w:left="-360"/>
        <w:jc w:val="both"/>
        <w:rPr>
          <w:rFonts w:cs="Arial"/>
        </w:rPr>
      </w:pPr>
      <w:hyperlink r:id="rId14" w:history="1">
        <w:r w:rsidR="006158B7" w:rsidRPr="008F59BA">
          <w:rPr>
            <w:rStyle w:val="Hyperlink"/>
            <w:rFonts w:cs="Arial"/>
            <w:lang w:val="en-GB" w:eastAsia="en-GB"/>
          </w:rPr>
          <w:t>Metropolitan Police Service - Your right to information</w:t>
        </w:r>
      </w:hyperlink>
    </w:p>
    <w:p w14:paraId="7CCA43AC" w14:textId="77777777" w:rsidR="006158B7" w:rsidRPr="008F59BA" w:rsidRDefault="00666082" w:rsidP="006158B7">
      <w:pPr>
        <w:ind w:left="-360"/>
        <w:jc w:val="both"/>
        <w:rPr>
          <w:rFonts w:cs="Arial"/>
        </w:rPr>
      </w:pPr>
      <w:hyperlink r:id="rId15" w:history="1">
        <w:r w:rsidR="006158B7" w:rsidRPr="008F59BA">
          <w:rPr>
            <w:rStyle w:val="Hyperlink"/>
            <w:rFonts w:cs="Arial"/>
          </w:rPr>
          <w:t>www.disclosurescotland.co.uk</w:t>
        </w:r>
      </w:hyperlink>
    </w:p>
    <w:p w14:paraId="76931AE9" w14:textId="77777777" w:rsidR="006158B7" w:rsidRPr="008F59BA" w:rsidRDefault="00666082" w:rsidP="006158B7">
      <w:pPr>
        <w:ind w:left="-360"/>
        <w:jc w:val="both"/>
        <w:rPr>
          <w:rFonts w:cs="Arial"/>
        </w:rPr>
      </w:pPr>
      <w:hyperlink r:id="rId16" w:history="1">
        <w:r w:rsidR="006158B7" w:rsidRPr="008F59BA">
          <w:rPr>
            <w:rStyle w:val="Hyperlink"/>
            <w:rFonts w:cs="Arial"/>
          </w:rPr>
          <w:t>http://www.south-wales.police.uk/more-about-us/your-right-to-information/data-protection/</w:t>
        </w:r>
      </w:hyperlink>
    </w:p>
    <w:p w14:paraId="047C5F8C" w14:textId="77777777" w:rsidR="006158B7" w:rsidRPr="008F59BA" w:rsidRDefault="00666082" w:rsidP="006158B7">
      <w:pPr>
        <w:ind w:left="-360"/>
        <w:jc w:val="both"/>
        <w:rPr>
          <w:rFonts w:cs="Arial"/>
        </w:rPr>
      </w:pPr>
      <w:hyperlink r:id="rId17" w:history="1">
        <w:r w:rsidR="006158B7" w:rsidRPr="008F59BA">
          <w:rPr>
            <w:rStyle w:val="Hyperlink"/>
            <w:rFonts w:cs="Arial"/>
          </w:rPr>
          <w:t>www.north-wales.police.uk</w:t>
        </w:r>
      </w:hyperlink>
    </w:p>
    <w:p w14:paraId="326A3DED" w14:textId="77777777" w:rsidR="006158B7" w:rsidRPr="008F59BA" w:rsidRDefault="006158B7" w:rsidP="006158B7">
      <w:pPr>
        <w:ind w:left="-360"/>
        <w:jc w:val="both"/>
        <w:rPr>
          <w:rFonts w:cs="Arial"/>
        </w:rPr>
      </w:pPr>
    </w:p>
    <w:p w14:paraId="30D66C30" w14:textId="77777777" w:rsidR="006158B7" w:rsidRPr="008F59BA" w:rsidRDefault="006158B7" w:rsidP="006158B7">
      <w:pPr>
        <w:ind w:left="-360"/>
        <w:jc w:val="both"/>
        <w:rPr>
          <w:rFonts w:cs="Arial"/>
        </w:rPr>
      </w:pPr>
      <w:r w:rsidRPr="008F59BA">
        <w:rPr>
          <w:rFonts w:cs="Arial"/>
        </w:rPr>
        <w:t xml:space="preserve">The </w:t>
      </w:r>
      <w:hyperlink r:id="rId18" w:history="1">
        <w:r w:rsidRPr="008F59BA">
          <w:rPr>
            <w:rStyle w:val="Hyperlink"/>
            <w:rFonts w:cs="Arial"/>
          </w:rPr>
          <w:t>http://www.police.uk/forces/</w:t>
        </w:r>
      </w:hyperlink>
      <w:r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14:paraId="2D014508" w14:textId="77777777" w:rsidR="006158B7" w:rsidRPr="008F59BA" w:rsidRDefault="006158B7" w:rsidP="006158B7">
      <w:pPr>
        <w:ind w:left="-360"/>
        <w:jc w:val="both"/>
        <w:rPr>
          <w:rFonts w:cs="Arial"/>
        </w:rPr>
      </w:pPr>
    </w:p>
    <w:p w14:paraId="24C20459" w14:textId="77777777" w:rsidR="006158B7" w:rsidRPr="008F59BA" w:rsidRDefault="00666082" w:rsidP="006158B7">
      <w:pPr>
        <w:ind w:left="-360"/>
        <w:jc w:val="both"/>
        <w:rPr>
          <w:rFonts w:cs="Arial"/>
        </w:rPr>
      </w:pPr>
      <w:hyperlink r:id="rId19"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14:paraId="422D85E6" w14:textId="77777777" w:rsidR="006158B7" w:rsidRPr="008F59BA" w:rsidRDefault="006158B7" w:rsidP="006158B7">
      <w:pPr>
        <w:ind w:left="-360"/>
        <w:jc w:val="both"/>
        <w:rPr>
          <w:rFonts w:cs="Arial"/>
          <w:b/>
        </w:rPr>
      </w:pPr>
    </w:p>
    <w:p w14:paraId="6776B1E7" w14:textId="77777777" w:rsidR="006158B7" w:rsidRPr="008F59BA" w:rsidRDefault="006158B7" w:rsidP="006158B7">
      <w:pPr>
        <w:ind w:left="-360"/>
        <w:jc w:val="both"/>
        <w:rPr>
          <w:rFonts w:cs="Arial"/>
          <w:b/>
        </w:rPr>
      </w:pPr>
      <w:r w:rsidRPr="008F59BA">
        <w:rPr>
          <w:rFonts w:cs="Arial"/>
          <w:b/>
        </w:rPr>
        <w:t>Australia</w:t>
      </w:r>
    </w:p>
    <w:p w14:paraId="4F93D398" w14:textId="77777777" w:rsidR="006158B7" w:rsidRPr="008F59BA" w:rsidRDefault="00666082" w:rsidP="006158B7">
      <w:pPr>
        <w:ind w:left="-360"/>
        <w:jc w:val="both"/>
        <w:rPr>
          <w:rFonts w:cs="Arial"/>
        </w:rPr>
      </w:pPr>
      <w:hyperlink r:id="rId20"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14:paraId="75293E8A" w14:textId="77777777" w:rsidR="006158B7" w:rsidRPr="008F59BA" w:rsidRDefault="006158B7" w:rsidP="006158B7">
      <w:pPr>
        <w:ind w:left="-360"/>
        <w:jc w:val="both"/>
        <w:rPr>
          <w:rFonts w:cs="Arial"/>
        </w:rPr>
      </w:pPr>
    </w:p>
    <w:p w14:paraId="4A51298C" w14:textId="77777777" w:rsidR="006158B7" w:rsidRPr="008F59BA" w:rsidRDefault="006158B7" w:rsidP="006158B7">
      <w:pPr>
        <w:ind w:left="-360"/>
        <w:jc w:val="both"/>
        <w:rPr>
          <w:rFonts w:cs="Arial"/>
          <w:b/>
        </w:rPr>
      </w:pPr>
      <w:r w:rsidRPr="008F59BA">
        <w:rPr>
          <w:rFonts w:cs="Arial"/>
          <w:b/>
        </w:rPr>
        <w:t>New Zealand</w:t>
      </w:r>
    </w:p>
    <w:p w14:paraId="26B3AB9D" w14:textId="77777777" w:rsidR="006158B7" w:rsidRPr="008F59BA" w:rsidRDefault="00666082" w:rsidP="006158B7">
      <w:pPr>
        <w:ind w:left="-360"/>
        <w:jc w:val="both"/>
        <w:rPr>
          <w:rFonts w:cs="Arial"/>
        </w:rPr>
      </w:pPr>
      <w:hyperlink r:id="rId21" w:history="1">
        <w:r w:rsidR="006158B7" w:rsidRPr="008F59BA">
          <w:rPr>
            <w:rStyle w:val="Hyperlink"/>
            <w:rFonts w:cs="Arial"/>
          </w:rPr>
          <w:t>www.courts.govt.nz</w:t>
        </w:r>
      </w:hyperlink>
      <w:r w:rsidR="006158B7" w:rsidRPr="008F59BA">
        <w:rPr>
          <w:rFonts w:cs="Arial"/>
        </w:rPr>
        <w:t xml:space="preserve"> This website will provide you with information on obtaining police clearance in New Zealand.</w:t>
      </w:r>
    </w:p>
    <w:p w14:paraId="55CB7203" w14:textId="77777777" w:rsidR="006158B7" w:rsidRPr="008F59BA" w:rsidRDefault="006158B7" w:rsidP="006158B7">
      <w:pPr>
        <w:ind w:left="-360"/>
        <w:jc w:val="both"/>
        <w:rPr>
          <w:rFonts w:cs="Arial"/>
        </w:rPr>
      </w:pPr>
    </w:p>
    <w:p w14:paraId="78E1BDF8" w14:textId="77777777" w:rsidR="006158B7" w:rsidRPr="008F59BA" w:rsidRDefault="006158B7" w:rsidP="006158B7">
      <w:pPr>
        <w:ind w:left="-360"/>
        <w:jc w:val="both"/>
        <w:rPr>
          <w:rFonts w:cs="Arial"/>
          <w:b/>
        </w:rPr>
      </w:pPr>
      <w:r w:rsidRPr="008F59BA">
        <w:rPr>
          <w:rFonts w:cs="Arial"/>
          <w:b/>
        </w:rPr>
        <w:t>United States of America</w:t>
      </w:r>
    </w:p>
    <w:p w14:paraId="0741CDFB" w14:textId="77777777"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14:paraId="0287C578" w14:textId="77777777"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14:paraId="2DAF314F" w14:textId="77777777" w:rsidR="006158B7" w:rsidRPr="008F59BA" w:rsidRDefault="006158B7" w:rsidP="006158B7">
      <w:pPr>
        <w:autoSpaceDE w:val="0"/>
        <w:autoSpaceDN w:val="0"/>
        <w:adjustRightInd w:val="0"/>
        <w:spacing w:line="240" w:lineRule="atLeast"/>
        <w:ind w:left="-360"/>
        <w:rPr>
          <w:rFonts w:cs="Arial"/>
          <w:b/>
          <w:bCs/>
          <w:color w:val="000000"/>
        </w:rPr>
      </w:pPr>
    </w:p>
    <w:p w14:paraId="35037DB1" w14:textId="77777777"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14:paraId="634351DB" w14:textId="77777777" w:rsidR="00AD3DF6" w:rsidRPr="008F59BA" w:rsidRDefault="00AD3DF6" w:rsidP="006158B7">
      <w:pPr>
        <w:ind w:left="-360"/>
        <w:jc w:val="both"/>
        <w:rPr>
          <w:rFonts w:cs="Arial"/>
          <w:b/>
        </w:rPr>
      </w:pPr>
    </w:p>
    <w:p w14:paraId="28A8274F" w14:textId="77777777" w:rsidR="006158B7" w:rsidRPr="008F59BA" w:rsidRDefault="006158B7" w:rsidP="006158B7">
      <w:pPr>
        <w:ind w:left="-360"/>
        <w:jc w:val="both"/>
        <w:rPr>
          <w:rFonts w:cs="Arial"/>
          <w:b/>
        </w:rPr>
      </w:pPr>
      <w:r w:rsidRPr="008F59BA">
        <w:rPr>
          <w:rFonts w:cs="Arial"/>
          <w:b/>
        </w:rPr>
        <w:t>Other Countries</w:t>
      </w:r>
    </w:p>
    <w:p w14:paraId="55F8D8FD" w14:textId="77777777"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14:paraId="46A95334" w14:textId="77777777" w:rsidR="006158B7" w:rsidRPr="008F59BA" w:rsidRDefault="006158B7" w:rsidP="006158B7">
      <w:pPr>
        <w:ind w:left="-360"/>
        <w:rPr>
          <w:rFonts w:cs="Arial"/>
        </w:rPr>
      </w:pPr>
    </w:p>
    <w:p w14:paraId="68E9BDF1" w14:textId="77777777"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Candidates who receive job offers will have 5 working days in which to produce the required documentation; otherwise the job offer will be withdrawn.</w:t>
      </w:r>
    </w:p>
    <w:p w14:paraId="6A28AE66" w14:textId="77777777" w:rsidR="006158B7" w:rsidRPr="008F59BA" w:rsidRDefault="006158B7" w:rsidP="006158B7">
      <w:pPr>
        <w:ind w:left="-360"/>
        <w:jc w:val="both"/>
        <w:rPr>
          <w:rFonts w:cs="Arial"/>
        </w:rPr>
      </w:pPr>
    </w:p>
    <w:p w14:paraId="35B775D1" w14:textId="77777777"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14:paraId="5A2FA8F1" w14:textId="77777777" w:rsidR="006158B7" w:rsidRPr="008F59BA" w:rsidRDefault="006158B7" w:rsidP="006158B7">
      <w:pPr>
        <w:ind w:left="-360"/>
        <w:rPr>
          <w:rFonts w:cs="Arial"/>
          <w:b/>
        </w:rPr>
      </w:pPr>
      <w:r w:rsidRPr="008F59BA">
        <w:rPr>
          <w:rFonts w:cs="Arial"/>
          <w:b/>
        </w:rPr>
        <w:t>Note: Any costs incurred in this process will be borne by the candidate.</w:t>
      </w:r>
    </w:p>
    <w:p w14:paraId="1A04CE58" w14:textId="59B4420D" w:rsidR="006158B7" w:rsidRPr="008F59BA" w:rsidRDefault="006158B7" w:rsidP="00324AD4">
      <w:pPr>
        <w:ind w:left="-360"/>
        <w:rPr>
          <w:rFonts w:cs="Arial"/>
          <w:b/>
          <w:bCs/>
          <w:color w:val="000000"/>
        </w:rPr>
      </w:pPr>
      <w:r w:rsidRPr="008F59BA">
        <w:rPr>
          <w:rFonts w:cs="Arial"/>
        </w:rPr>
        <w:br w:type="page"/>
      </w:r>
      <w:r w:rsidRPr="008F59BA">
        <w:rPr>
          <w:rFonts w:cs="Arial"/>
          <w:b/>
          <w:bCs/>
          <w:color w:val="000000"/>
        </w:rPr>
        <w:lastRenderedPageBreak/>
        <w:t xml:space="preserve">Appendix </w:t>
      </w:r>
      <w:r w:rsidR="00B96F06">
        <w:rPr>
          <w:rFonts w:cs="Arial"/>
          <w:b/>
          <w:bCs/>
          <w:color w:val="000000"/>
        </w:rPr>
        <w:t>3</w:t>
      </w:r>
    </w:p>
    <w:p w14:paraId="456CC13D" w14:textId="77777777" w:rsidR="006158B7" w:rsidRPr="008F59BA" w:rsidRDefault="006158B7" w:rsidP="006158B7">
      <w:pPr>
        <w:autoSpaceDE w:val="0"/>
        <w:autoSpaceDN w:val="0"/>
        <w:adjustRightInd w:val="0"/>
        <w:spacing w:line="240" w:lineRule="atLeast"/>
        <w:rPr>
          <w:rFonts w:cs="Arial"/>
          <w:bCs/>
          <w:color w:val="000000"/>
        </w:rPr>
      </w:pPr>
    </w:p>
    <w:p w14:paraId="783E0EA2" w14:textId="77777777" w:rsidR="006158B7" w:rsidRPr="008F59BA" w:rsidRDefault="006158B7" w:rsidP="006158B7">
      <w:pPr>
        <w:shd w:val="clear" w:color="auto" w:fill="D9D9D9"/>
        <w:rPr>
          <w:rFonts w:cs="Arial"/>
          <w:b/>
        </w:rPr>
      </w:pPr>
      <w:r w:rsidRPr="008F59BA">
        <w:rPr>
          <w:rFonts w:cs="Arial"/>
          <w:b/>
        </w:rPr>
        <w:t>Candidates who CANNOT APPLY</w:t>
      </w:r>
    </w:p>
    <w:p w14:paraId="7FC45602" w14:textId="77777777" w:rsidR="006158B7" w:rsidRPr="008F59BA" w:rsidRDefault="006158B7" w:rsidP="006158B7">
      <w:pPr>
        <w:rPr>
          <w:rFonts w:cs="Arial"/>
        </w:rPr>
      </w:pPr>
    </w:p>
    <w:p w14:paraId="2A247FFE" w14:textId="77777777" w:rsidR="00B65E29" w:rsidRDefault="00B65E29" w:rsidP="00B65E29">
      <w:pPr>
        <w:rPr>
          <w:rFonts w:ascii="Times New Roman" w:hAnsi="Times New Roman"/>
          <w:sz w:val="24"/>
          <w:szCs w:val="24"/>
        </w:rPr>
      </w:pPr>
      <w:r w:rsidRPr="00D04F21">
        <w:rPr>
          <w:rFonts w:cs="Arial"/>
          <w:b/>
          <w:bCs/>
        </w:rPr>
        <w:t>Persons in receipt of a pension from specified Superannuation Schemes</w:t>
      </w:r>
      <w:r w:rsidRPr="00D04F21">
        <w:rPr>
          <w:rFonts w:ascii="Times New Roman" w:hAnsi="Times New Roman"/>
          <w:sz w:val="24"/>
          <w:szCs w:val="24"/>
        </w:rPr>
        <w:t xml:space="preserve"> </w:t>
      </w:r>
      <w:r w:rsidRPr="00D04F21">
        <w:rPr>
          <w:rFonts w:ascii="Times New Roman" w:hAnsi="Times New Roman"/>
          <w:sz w:val="24"/>
          <w:szCs w:val="24"/>
        </w:rPr>
        <w:br/>
      </w:r>
      <w:r w:rsidRPr="00D04F21">
        <w:rPr>
          <w:rFonts w:ascii="Times New Roman" w:hAnsi="Times New Roman"/>
          <w:sz w:val="24"/>
          <w:szCs w:val="24"/>
        </w:rPr>
        <w:br/>
      </w:r>
      <w:r w:rsidRPr="00D04F21">
        <w:rPr>
          <w:rFonts w:cs="Arial"/>
        </w:rPr>
        <w:t xml:space="preserve">Former Health Service and Public Sector Employees </w:t>
      </w:r>
      <w:r w:rsidR="00CE3932">
        <w:rPr>
          <w:rFonts w:cs="Arial"/>
        </w:rPr>
        <w:t>need to</w:t>
      </w:r>
      <w:r w:rsidRPr="00D04F21">
        <w:rPr>
          <w:rFonts w:cs="Arial"/>
        </w:rPr>
        <w:t xml:space="preserve"> adhere to the relevant prohibition of re-employment provisions where they have previously availed of a Public Service Voluntary Early Retirement or Ill Health Retirement Pension from any of the following Pension schemes:</w:t>
      </w:r>
      <w:r w:rsidRPr="00D04F21">
        <w:rPr>
          <w:rFonts w:ascii="Times New Roman" w:hAnsi="Times New Roman"/>
          <w:sz w:val="24"/>
          <w:szCs w:val="24"/>
        </w:rPr>
        <w:t xml:space="preserve"> </w:t>
      </w:r>
    </w:p>
    <w:p w14:paraId="554EF117" w14:textId="77777777" w:rsidR="00B65E29" w:rsidRPr="00D04F21" w:rsidRDefault="00B65E29" w:rsidP="00B65E29">
      <w:pPr>
        <w:rPr>
          <w:rFonts w:ascii="Times New Roman" w:hAnsi="Times New Roman"/>
          <w:sz w:val="24"/>
          <w:szCs w:val="24"/>
        </w:rPr>
      </w:pPr>
    </w:p>
    <w:p w14:paraId="5083D393" w14:textId="77777777" w:rsidR="00B65E29" w:rsidRPr="00D04F21" w:rsidRDefault="00B65E29" w:rsidP="00B65E29">
      <w:pPr>
        <w:rPr>
          <w:rFonts w:ascii="Times New Roman" w:hAnsi="Times New Roman"/>
          <w:sz w:val="24"/>
          <w:szCs w:val="24"/>
        </w:rPr>
      </w:pPr>
      <w:r w:rsidRPr="00D04F21">
        <w:rPr>
          <w:rFonts w:ascii="Symbol" w:hAnsi="Symbol"/>
        </w:rPr>
        <w:t></w:t>
      </w:r>
      <w:r w:rsidRPr="00D04F21">
        <w:rPr>
          <w:rFonts w:ascii="Symbol" w:hAnsi="Symbol"/>
        </w:rPr>
        <w:t></w:t>
      </w:r>
      <w:r w:rsidRPr="00D04F21">
        <w:rPr>
          <w:rFonts w:cs="Arial"/>
        </w:rPr>
        <w:t>Local Government Superannuation Scheme (LGSS)</w:t>
      </w:r>
    </w:p>
    <w:p w14:paraId="6C588E88" w14:textId="77777777" w:rsidR="00B65E29" w:rsidRPr="00D04F21" w:rsidRDefault="00B65E29" w:rsidP="00B65E29">
      <w:pPr>
        <w:rPr>
          <w:rFonts w:ascii="Times New Roman" w:hAnsi="Times New Roman"/>
          <w:sz w:val="24"/>
          <w:szCs w:val="24"/>
        </w:rPr>
      </w:pPr>
      <w:r w:rsidRPr="00D04F21">
        <w:rPr>
          <w:rFonts w:ascii="Symbol" w:hAnsi="Symbol"/>
        </w:rPr>
        <w:t></w:t>
      </w:r>
      <w:r w:rsidRPr="00D04F21">
        <w:rPr>
          <w:rFonts w:ascii="Symbol" w:hAnsi="Symbol"/>
        </w:rPr>
        <w:t></w:t>
      </w:r>
      <w:r w:rsidRPr="00D04F21">
        <w:rPr>
          <w:rFonts w:cs="Arial"/>
        </w:rPr>
        <w:t>Health Service Executive Employee Superannuation Scheme</w:t>
      </w:r>
    </w:p>
    <w:p w14:paraId="1C60F956" w14:textId="77777777" w:rsidR="00B65E29" w:rsidRPr="00D04F21" w:rsidRDefault="00B65E29" w:rsidP="00B65E29">
      <w:pPr>
        <w:rPr>
          <w:rFonts w:ascii="Times New Roman" w:hAnsi="Times New Roman"/>
          <w:sz w:val="24"/>
          <w:szCs w:val="24"/>
        </w:rPr>
      </w:pPr>
      <w:r w:rsidRPr="00D04F21">
        <w:rPr>
          <w:rFonts w:ascii="Symbol" w:hAnsi="Symbol"/>
        </w:rPr>
        <w:t></w:t>
      </w:r>
      <w:r w:rsidRPr="00D04F21">
        <w:rPr>
          <w:rFonts w:ascii="Symbol" w:hAnsi="Symbol"/>
        </w:rPr>
        <w:t></w:t>
      </w:r>
      <w:r w:rsidRPr="00D04F21">
        <w:rPr>
          <w:rFonts w:cs="Arial"/>
        </w:rPr>
        <w:t>Voluntary Hospitals Superannuation Scheme (VHSS Officers/Non Officers)</w:t>
      </w:r>
    </w:p>
    <w:p w14:paraId="4F4A0A85" w14:textId="77777777" w:rsidR="00B65E29" w:rsidRPr="00D04F21" w:rsidRDefault="00B65E29" w:rsidP="00B65E29">
      <w:pPr>
        <w:rPr>
          <w:rFonts w:ascii="Times New Roman" w:hAnsi="Times New Roman"/>
          <w:sz w:val="24"/>
          <w:szCs w:val="24"/>
        </w:rPr>
      </w:pPr>
      <w:r w:rsidRPr="00D04F21">
        <w:rPr>
          <w:rFonts w:ascii="Symbol" w:hAnsi="Symbol"/>
        </w:rPr>
        <w:t></w:t>
      </w:r>
      <w:r w:rsidRPr="00D04F21">
        <w:rPr>
          <w:rFonts w:ascii="Symbol" w:hAnsi="Symbol"/>
        </w:rPr>
        <w:t></w:t>
      </w:r>
      <w:r w:rsidRPr="00D04F21">
        <w:rPr>
          <w:rFonts w:cs="Arial"/>
        </w:rPr>
        <w:t>Nominated Health Agencies Superannuation Scheme (NHASS)</w:t>
      </w:r>
    </w:p>
    <w:p w14:paraId="66826595" w14:textId="77777777" w:rsidR="00B65E29" w:rsidRPr="00D04F21" w:rsidRDefault="00B65E29" w:rsidP="00B65E29">
      <w:pPr>
        <w:rPr>
          <w:rFonts w:ascii="Times New Roman" w:hAnsi="Times New Roman"/>
          <w:sz w:val="24"/>
          <w:szCs w:val="24"/>
        </w:rPr>
      </w:pPr>
      <w:r w:rsidRPr="00D04F21">
        <w:rPr>
          <w:rFonts w:ascii="Symbol" w:hAnsi="Symbol"/>
        </w:rPr>
        <w:t></w:t>
      </w:r>
      <w:r w:rsidRPr="00D04F21">
        <w:rPr>
          <w:rFonts w:ascii="Symbol" w:hAnsi="Symbol"/>
        </w:rPr>
        <w:t></w:t>
      </w:r>
      <w:r w:rsidRPr="00D04F21">
        <w:rPr>
          <w:rFonts w:cs="Arial"/>
        </w:rPr>
        <w:t>Other Public Service Superannuation Scheme</w:t>
      </w:r>
    </w:p>
    <w:p w14:paraId="337FFA18" w14:textId="77777777" w:rsidR="00B65E29" w:rsidRDefault="00B65E29" w:rsidP="00B65E29">
      <w:pPr>
        <w:rPr>
          <w:rFonts w:cs="Arial"/>
        </w:rPr>
      </w:pPr>
    </w:p>
    <w:p w14:paraId="4FAA32F3" w14:textId="77777777" w:rsidR="00B65E29" w:rsidRPr="00D04F21" w:rsidRDefault="00B65E29" w:rsidP="00B65E29">
      <w:pPr>
        <w:rPr>
          <w:rFonts w:ascii="Times New Roman" w:hAnsi="Times New Roman"/>
          <w:sz w:val="24"/>
          <w:szCs w:val="24"/>
        </w:rPr>
      </w:pPr>
      <w:r w:rsidRPr="00D04F21">
        <w:rPr>
          <w:rFonts w:cs="Arial"/>
        </w:rPr>
        <w:t>Among the Voluntary Early Retirement Schemes referred to above are the following:</w:t>
      </w:r>
      <w:r w:rsidRPr="00D04F21">
        <w:rPr>
          <w:rFonts w:ascii="Times New Roman" w:hAnsi="Times New Roman"/>
          <w:sz w:val="24"/>
          <w:szCs w:val="24"/>
        </w:rPr>
        <w:t xml:space="preserve"> </w:t>
      </w:r>
      <w:r w:rsidRPr="00D04F21">
        <w:rPr>
          <w:rFonts w:ascii="Times New Roman" w:hAnsi="Times New Roman"/>
          <w:sz w:val="24"/>
          <w:szCs w:val="24"/>
        </w:rPr>
        <w:br/>
      </w:r>
      <w:r w:rsidRPr="00D04F21">
        <w:rPr>
          <w:rFonts w:ascii="Times New Roman" w:hAnsi="Times New Roman"/>
          <w:sz w:val="24"/>
          <w:szCs w:val="24"/>
        </w:rPr>
        <w:br/>
      </w:r>
      <w:r w:rsidRPr="00D04F21">
        <w:rPr>
          <w:rFonts w:ascii="Symbol" w:hAnsi="Symbol"/>
        </w:rPr>
        <w:t></w:t>
      </w:r>
      <w:r w:rsidRPr="00D04F21">
        <w:rPr>
          <w:rFonts w:ascii="Symbol" w:hAnsi="Symbol"/>
        </w:rPr>
        <w:t></w:t>
      </w:r>
      <w:r w:rsidRPr="00D04F21">
        <w:rPr>
          <w:rFonts w:cs="Arial"/>
        </w:rPr>
        <w:t>Incentivised Scheme of Early Retirement (ISER)</w:t>
      </w:r>
      <w:r w:rsidRPr="00D04F21">
        <w:rPr>
          <w:rFonts w:ascii="Times New Roman" w:hAnsi="Times New Roman"/>
          <w:sz w:val="24"/>
          <w:szCs w:val="24"/>
        </w:rPr>
        <w:t xml:space="preserve"> </w:t>
      </w:r>
      <w:r w:rsidRPr="00D04F21">
        <w:rPr>
          <w:rFonts w:ascii="Times New Roman" w:hAnsi="Times New Roman"/>
          <w:sz w:val="24"/>
          <w:szCs w:val="24"/>
        </w:rPr>
        <w:br/>
      </w:r>
      <w:r w:rsidRPr="00D04F21">
        <w:rPr>
          <w:rFonts w:ascii="Symbol" w:hAnsi="Symbol"/>
        </w:rPr>
        <w:t></w:t>
      </w:r>
      <w:r w:rsidRPr="00D04F21">
        <w:rPr>
          <w:rFonts w:ascii="Symbol" w:hAnsi="Symbol"/>
        </w:rPr>
        <w:t></w:t>
      </w:r>
      <w:r w:rsidRPr="00D04F21">
        <w:rPr>
          <w:rFonts w:cs="Arial"/>
        </w:rPr>
        <w:t>Voluntary Early Retirement Scheme 2010 (VER)</w:t>
      </w:r>
    </w:p>
    <w:p w14:paraId="4F717203" w14:textId="77777777" w:rsidR="00B65E29" w:rsidRPr="00D04F21" w:rsidRDefault="00B65E29" w:rsidP="00B65E29">
      <w:pPr>
        <w:rPr>
          <w:rFonts w:ascii="Times New Roman" w:hAnsi="Times New Roman"/>
          <w:sz w:val="24"/>
          <w:szCs w:val="24"/>
        </w:rPr>
      </w:pPr>
      <w:r w:rsidRPr="00D04F21">
        <w:rPr>
          <w:rFonts w:ascii="Times New Roman" w:hAnsi="Times New Roman"/>
          <w:sz w:val="24"/>
          <w:szCs w:val="24"/>
        </w:rPr>
        <w:br/>
      </w:r>
      <w:r w:rsidRPr="00D04F21">
        <w:rPr>
          <w:rFonts w:cs="Arial"/>
        </w:rPr>
        <w:t xml:space="preserve">Prospective candidates </w:t>
      </w:r>
      <w:r w:rsidR="00CE3932">
        <w:rPr>
          <w:rFonts w:cs="Arial"/>
        </w:rPr>
        <w:t xml:space="preserve">are required to </w:t>
      </w:r>
      <w:r w:rsidRPr="00D04F21">
        <w:rPr>
          <w:rFonts w:cs="Arial"/>
        </w:rPr>
        <w:t xml:space="preserve">satisfy themselves as to their eligibility to be employed by the </w:t>
      </w:r>
      <w:r w:rsidR="0040230A">
        <w:rPr>
          <w:rFonts w:cs="Arial"/>
        </w:rPr>
        <w:t>IEHG/</w:t>
      </w:r>
      <w:r w:rsidRPr="00D04F21">
        <w:rPr>
          <w:rFonts w:cs="Arial"/>
        </w:rPr>
        <w:t xml:space="preserve">Health Service Executive before applying/competing for posts to be filled through this recruitment campaign. </w:t>
      </w:r>
      <w:r w:rsidRPr="00D04F21">
        <w:rPr>
          <w:rFonts w:ascii="Times New Roman" w:hAnsi="Times New Roman"/>
          <w:sz w:val="24"/>
          <w:szCs w:val="24"/>
        </w:rPr>
        <w:br/>
      </w:r>
      <w:r w:rsidRPr="00D04F21">
        <w:rPr>
          <w:rFonts w:ascii="Times New Roman" w:hAnsi="Times New Roman"/>
          <w:sz w:val="24"/>
          <w:szCs w:val="24"/>
        </w:rPr>
        <w:br/>
      </w:r>
      <w:r w:rsidRPr="00D04F21">
        <w:rPr>
          <w:rFonts w:cs="Arial"/>
          <w:b/>
          <w:bCs/>
        </w:rPr>
        <w:t>Abatement of Pension (Section 52 of Public Service Pensions Act 2012)</w:t>
      </w:r>
      <w:r w:rsidRPr="00D04F21">
        <w:rPr>
          <w:rFonts w:ascii="Times New Roman" w:hAnsi="Times New Roman"/>
          <w:sz w:val="24"/>
          <w:szCs w:val="24"/>
        </w:rPr>
        <w:t xml:space="preserve"> </w:t>
      </w:r>
      <w:r w:rsidRPr="00D04F21">
        <w:rPr>
          <w:rFonts w:ascii="Times New Roman" w:hAnsi="Times New Roman"/>
          <w:sz w:val="24"/>
          <w:szCs w:val="24"/>
        </w:rPr>
        <w:br/>
      </w:r>
      <w:r w:rsidRPr="00D04F21">
        <w:rPr>
          <w:rFonts w:ascii="Times New Roman" w:hAnsi="Times New Roman"/>
          <w:sz w:val="24"/>
          <w:szCs w:val="24"/>
        </w:rPr>
        <w:br/>
      </w:r>
      <w:r w:rsidRPr="00D04F21">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Pr>
          <w:rFonts w:cs="Arial"/>
        </w:rPr>
        <w:t>’</w:t>
      </w:r>
      <w:r w:rsidRPr="00D04F21">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sidRPr="00D04F21">
        <w:rPr>
          <w:rFonts w:ascii="Times New Roman" w:hAnsi="Times New Roman"/>
          <w:sz w:val="24"/>
          <w:szCs w:val="24"/>
        </w:rPr>
        <w:t xml:space="preserve"> </w:t>
      </w:r>
    </w:p>
    <w:p w14:paraId="4E2FBFD8" w14:textId="77777777" w:rsidR="006158B7" w:rsidRPr="008F59BA" w:rsidRDefault="006158B7" w:rsidP="006158B7">
      <w:pPr>
        <w:rPr>
          <w:rFonts w:cs="Arial"/>
        </w:rPr>
      </w:pPr>
    </w:p>
    <w:p w14:paraId="18DFAABF" w14:textId="77777777"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14:paraId="57A61CBB" w14:textId="77777777"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 xml:space="preserve">Appendix </w:t>
      </w:r>
      <w:r w:rsidR="00B96F06">
        <w:rPr>
          <w:rFonts w:cs="Arial"/>
          <w:b/>
          <w:bCs/>
          <w:color w:val="000000"/>
        </w:rPr>
        <w:t>4</w:t>
      </w:r>
    </w:p>
    <w:p w14:paraId="1AA90661" w14:textId="77777777" w:rsidR="006158B7" w:rsidRDefault="006158B7" w:rsidP="006158B7">
      <w:pPr>
        <w:autoSpaceDE w:val="0"/>
        <w:autoSpaceDN w:val="0"/>
        <w:adjustRightInd w:val="0"/>
        <w:jc w:val="both"/>
        <w:rPr>
          <w:rFonts w:cs="Arial"/>
          <w:color w:val="FF0000"/>
          <w:sz w:val="28"/>
          <w:szCs w:val="28"/>
        </w:rPr>
      </w:pPr>
    </w:p>
    <w:p w14:paraId="616685E9" w14:textId="77777777" w:rsidR="00340E0C" w:rsidRPr="00C878A0" w:rsidRDefault="00340E0C" w:rsidP="00340E0C">
      <w:pPr>
        <w:autoSpaceDE w:val="0"/>
        <w:autoSpaceDN w:val="0"/>
        <w:adjustRightInd w:val="0"/>
        <w:spacing w:line="240" w:lineRule="atLeast"/>
        <w:rPr>
          <w:rFonts w:cs="Arial"/>
          <w:b/>
          <w:bCs/>
          <w:color w:val="000000"/>
          <w:sz w:val="22"/>
          <w:szCs w:val="22"/>
        </w:rPr>
      </w:pPr>
      <w:r w:rsidRPr="00C878A0">
        <w:rPr>
          <w:rFonts w:cs="Arial"/>
          <w:b/>
          <w:bCs/>
          <w:color w:val="000000"/>
          <w:sz w:val="22"/>
          <w:szCs w:val="22"/>
        </w:rPr>
        <w:t>Panel Management Rules</w:t>
      </w:r>
    </w:p>
    <w:p w14:paraId="352C3135" w14:textId="77777777" w:rsidR="00340E0C" w:rsidRPr="00C878A0" w:rsidRDefault="00340E0C" w:rsidP="00340E0C">
      <w:pPr>
        <w:rPr>
          <w:rFonts w:cs="Arial"/>
        </w:rPr>
      </w:pPr>
      <w:r w:rsidRPr="00C878A0">
        <w:rPr>
          <w:rFonts w:cs="Arial"/>
          <w:bCs/>
          <w:color w:val="000000"/>
        </w:rPr>
        <w:t xml:space="preserve">In this appendix we outline how individual posts are notified to candidates who are successful at interview and are placed on the recruitment panel in order of merit. </w:t>
      </w:r>
      <w:r w:rsidRPr="00C878A0">
        <w:rPr>
          <w:rFonts w:cs="Arial"/>
        </w:rPr>
        <w:t xml:space="preserve">The time lines and panel management rules for each individual post will be included in the email communication sent to you for each individual post which arises and is relevant to your order of merit on the panel. </w:t>
      </w:r>
    </w:p>
    <w:p w14:paraId="7B6897DD" w14:textId="77777777" w:rsidR="00340E0C" w:rsidRPr="00C878A0" w:rsidRDefault="00340E0C" w:rsidP="00340E0C">
      <w:pPr>
        <w:rPr>
          <w:rFonts w:cs="Arial"/>
          <w:b/>
        </w:rPr>
      </w:pPr>
    </w:p>
    <w:p w14:paraId="769702C7" w14:textId="77777777" w:rsidR="00340E0C" w:rsidRPr="00C878A0" w:rsidRDefault="00340E0C" w:rsidP="00340E0C">
      <w:pPr>
        <w:rPr>
          <w:rFonts w:cs="Arial"/>
          <w:b/>
        </w:rPr>
      </w:pPr>
      <w:r w:rsidRPr="00C878A0">
        <w:rPr>
          <w:rFonts w:cs="Arial"/>
          <w:b/>
        </w:rPr>
        <w:t>Frequently used terms:</w:t>
      </w:r>
    </w:p>
    <w:p w14:paraId="1A527220" w14:textId="77777777" w:rsidR="00340E0C" w:rsidRPr="00C878A0" w:rsidRDefault="00340E0C" w:rsidP="00340E0C">
      <w:pPr>
        <w:rPr>
          <w:rFonts w:cs="Arial"/>
          <w:bCs/>
          <w:iCs/>
        </w:rPr>
      </w:pPr>
      <w:r w:rsidRPr="00C878A0">
        <w:rPr>
          <w:rFonts w:cs="Arial"/>
          <w:b/>
        </w:rPr>
        <w:t xml:space="preserve">Expression of Interest: </w:t>
      </w:r>
      <w:r w:rsidRPr="00C878A0">
        <w:rPr>
          <w:rFonts w:cs="Arial"/>
          <w:bCs/>
          <w:iCs/>
        </w:rPr>
        <w:t xml:space="preserve">An expression of interest simply means that you indicate that you would be interested in this job </w:t>
      </w:r>
      <w:r w:rsidR="00CE3932">
        <w:rPr>
          <w:rFonts w:cs="Arial"/>
          <w:bCs/>
          <w:iCs/>
        </w:rPr>
        <w:t>if</w:t>
      </w:r>
      <w:r w:rsidRPr="00C878A0">
        <w:rPr>
          <w:rFonts w:cs="Arial"/>
          <w:bCs/>
          <w:iCs/>
        </w:rPr>
        <w:t xml:space="preserve"> it </w:t>
      </w:r>
      <w:r w:rsidR="00CE3932">
        <w:rPr>
          <w:rFonts w:cs="Arial"/>
          <w:bCs/>
          <w:iCs/>
        </w:rPr>
        <w:t>is</w:t>
      </w:r>
      <w:r w:rsidRPr="00C878A0">
        <w:rPr>
          <w:rFonts w:cs="Arial"/>
          <w:bCs/>
          <w:iCs/>
        </w:rPr>
        <w:t xml:space="preserve"> offered to you.</w:t>
      </w:r>
    </w:p>
    <w:p w14:paraId="67F0E367" w14:textId="77777777" w:rsidR="00340E0C" w:rsidRPr="00C878A0" w:rsidRDefault="00340E0C" w:rsidP="00340E0C">
      <w:pPr>
        <w:rPr>
          <w:rFonts w:cs="Arial"/>
          <w:b/>
        </w:rPr>
      </w:pPr>
    </w:p>
    <w:p w14:paraId="1F50E5F3" w14:textId="77777777" w:rsidR="00340E0C" w:rsidRPr="00DE3107" w:rsidRDefault="00340E0C" w:rsidP="00340E0C">
      <w:pPr>
        <w:rPr>
          <w:rFonts w:cs="Arial"/>
          <w:color w:val="FF0000"/>
        </w:rPr>
      </w:pPr>
      <w:r>
        <w:rPr>
          <w:rFonts w:cs="Arial"/>
          <w:b/>
        </w:rPr>
        <w:t>Recommendation for Post</w:t>
      </w:r>
      <w:r w:rsidRPr="001509EE">
        <w:rPr>
          <w:rFonts w:cs="Arial"/>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14:paraId="7D925498" w14:textId="77777777" w:rsidR="00340E0C" w:rsidRDefault="00340E0C" w:rsidP="00340E0C">
      <w:pPr>
        <w:rPr>
          <w:rFonts w:cs="Arial"/>
        </w:rPr>
      </w:pPr>
    </w:p>
    <w:p w14:paraId="71C449B2" w14:textId="77777777" w:rsidR="00340E0C" w:rsidRPr="00C878A0" w:rsidRDefault="00340E0C" w:rsidP="00340E0C">
      <w:pPr>
        <w:rPr>
          <w:rFonts w:cs="Arial"/>
        </w:rPr>
      </w:pPr>
      <w:r w:rsidRPr="00C878A0">
        <w:rPr>
          <w:rFonts w:cs="Arial"/>
          <w:b/>
        </w:rPr>
        <w:t>Order of Merit</w:t>
      </w:r>
      <w:r w:rsidRPr="00C878A0">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14:paraId="124C22E2" w14:textId="77777777" w:rsidR="00340E0C" w:rsidRPr="001A519A" w:rsidRDefault="00340E0C" w:rsidP="00340E0C">
      <w:pPr>
        <w:rPr>
          <w:rFonts w:cs="Arial"/>
        </w:rPr>
      </w:pPr>
    </w:p>
    <w:p w14:paraId="0DE2FD44" w14:textId="77777777" w:rsidR="00340E0C" w:rsidRPr="001A519A" w:rsidRDefault="00B902E8" w:rsidP="00340E0C">
      <w:pPr>
        <w:rPr>
          <w:rFonts w:cs="Arial"/>
          <w:b/>
        </w:rPr>
      </w:pPr>
      <w:r>
        <w:rPr>
          <w:rFonts w:cs="Arial"/>
          <w:b/>
        </w:rPr>
        <w:t>Panel Management Rules</w:t>
      </w:r>
    </w:p>
    <w:p w14:paraId="581ABFEA" w14:textId="77777777" w:rsidR="00340E0C" w:rsidRPr="001A519A" w:rsidRDefault="00340E0C" w:rsidP="00B96F06">
      <w:pPr>
        <w:rPr>
          <w:rFonts w:cs="Arial"/>
          <w:lang w:val="en-US"/>
        </w:rPr>
      </w:pPr>
      <w:r w:rsidRPr="001A519A">
        <w:rPr>
          <w:rFonts w:cs="Arial"/>
        </w:rPr>
        <w:t xml:space="preserve">You will have </w:t>
      </w:r>
      <w:r w:rsidR="00527BA1">
        <w:rPr>
          <w:rFonts w:cs="Arial"/>
        </w:rPr>
        <w:t xml:space="preserve">a deadline </w:t>
      </w:r>
      <w:r w:rsidRPr="001A519A">
        <w:rPr>
          <w:rFonts w:cs="Arial"/>
        </w:rPr>
        <w:t>in which to express an interest</w:t>
      </w:r>
      <w:r w:rsidR="00B96F06">
        <w:rPr>
          <w:rFonts w:cs="Arial"/>
        </w:rPr>
        <w:t xml:space="preserve">. </w:t>
      </w:r>
      <w:r w:rsidR="00527BA1">
        <w:rPr>
          <w:rFonts w:cs="Arial"/>
          <w:bCs/>
          <w:iCs/>
          <w:lang w:val="en-US"/>
        </w:rPr>
        <w:t>IEHG</w:t>
      </w:r>
      <w:r w:rsidRPr="001A519A">
        <w:rPr>
          <w:rFonts w:cs="Arial"/>
          <w:bCs/>
          <w:iCs/>
          <w:lang w:val="en-US"/>
        </w:rPr>
        <w:t xml:space="preserve"> may notify more than one candidate, in order of merit that a post has arisen. This notification invites an expression of interest in a post and </w:t>
      </w:r>
      <w:r w:rsidR="00CE3932">
        <w:rPr>
          <w:rFonts w:cs="Arial"/>
          <w:bCs/>
          <w:iCs/>
          <w:lang w:val="en-US"/>
        </w:rPr>
        <w:t xml:space="preserve">is </w:t>
      </w:r>
      <w:r w:rsidRPr="001A519A">
        <w:rPr>
          <w:rFonts w:cs="Arial"/>
          <w:bCs/>
          <w:iCs/>
          <w:lang w:val="en-US"/>
        </w:rPr>
        <w:t xml:space="preserve">not </w:t>
      </w:r>
      <w:r w:rsidR="00CE3932">
        <w:rPr>
          <w:rFonts w:cs="Arial"/>
          <w:bCs/>
          <w:iCs/>
          <w:lang w:val="en-US"/>
        </w:rPr>
        <w:t xml:space="preserve">to </w:t>
      </w:r>
      <w:r w:rsidRPr="001A519A">
        <w:rPr>
          <w:rFonts w:cs="Arial"/>
          <w:bCs/>
          <w:iCs/>
          <w:lang w:val="en-US"/>
        </w:rPr>
        <w:t xml:space="preserve">be considered an offer. The candidate who expresses an interest in the post and is highest in order of merit will then be invited to proceed to the next stage of the recruitment process i.e. </w:t>
      </w:r>
      <w:r w:rsidR="00AD3DF6" w:rsidRPr="001A519A">
        <w:rPr>
          <w:rFonts w:cs="Arial"/>
          <w:bCs/>
          <w:iCs/>
          <w:lang w:val="en-US"/>
        </w:rPr>
        <w:t>pre-employment</w:t>
      </w:r>
      <w:r w:rsidRPr="001A519A">
        <w:rPr>
          <w:rFonts w:cs="Arial"/>
          <w:bCs/>
          <w:iCs/>
          <w:lang w:val="en-US"/>
        </w:rPr>
        <w:t xml:space="preserve"> clearances.  </w:t>
      </w:r>
      <w:r w:rsidRPr="001A519A">
        <w:rPr>
          <w:rFonts w:cs="Arial"/>
          <w:iCs/>
          <w:lang w:val="en-US"/>
        </w:rPr>
        <w:t xml:space="preserve">Candidates who do not express an interest or who reject a post when formally invited to proceed to pre-employment clearances </w:t>
      </w:r>
      <w:r w:rsidRPr="001A519A">
        <w:rPr>
          <w:rFonts w:cs="Arial"/>
          <w:b/>
          <w:iCs/>
          <w:u w:val="single"/>
          <w:lang w:val="en-US"/>
        </w:rPr>
        <w:t>will not</w:t>
      </w:r>
      <w:r w:rsidRPr="001A519A">
        <w:rPr>
          <w:rFonts w:cs="Arial"/>
          <w:iCs/>
          <w:lang w:val="en-US"/>
        </w:rPr>
        <w:t xml:space="preserve"> be moved on the panel and their ranking on the panel will not change.  </w:t>
      </w:r>
    </w:p>
    <w:p w14:paraId="15416647" w14:textId="77777777" w:rsidR="00340E0C" w:rsidRPr="000C2628" w:rsidRDefault="00340E0C" w:rsidP="00340E0C">
      <w:pPr>
        <w:rPr>
          <w:rFonts w:cs="Arial"/>
        </w:rPr>
      </w:pPr>
    </w:p>
    <w:p w14:paraId="08FD6559" w14:textId="77777777" w:rsidR="00D525BE" w:rsidRPr="000C2628" w:rsidRDefault="00D525BE" w:rsidP="00D525BE">
      <w:pPr>
        <w:autoSpaceDE w:val="0"/>
        <w:autoSpaceDN w:val="0"/>
        <w:adjustRightInd w:val="0"/>
        <w:jc w:val="both"/>
        <w:rPr>
          <w:rFonts w:cs="Arial"/>
          <w:b/>
          <w:bCs/>
        </w:rPr>
      </w:pPr>
      <w:r w:rsidRPr="000C2628">
        <w:rPr>
          <w:rFonts w:cs="Arial"/>
          <w:b/>
          <w:bCs/>
        </w:rPr>
        <w:t xml:space="preserve">Candidates who formally accept a post and subsequently decline the post will be moved to the end of the overall newly formed panel or will be removed completely. The individual rules relating to whether you will be moved to the end or removed completely from the panel will be notified to you at expression of interest/ job offer stage. </w:t>
      </w:r>
    </w:p>
    <w:p w14:paraId="7C25B99B" w14:textId="77777777" w:rsidR="00340E0C" w:rsidRPr="001A519A" w:rsidRDefault="00340E0C" w:rsidP="00340E0C">
      <w:pPr>
        <w:rPr>
          <w:rFonts w:cs="Arial"/>
        </w:rPr>
      </w:pPr>
    </w:p>
    <w:p w14:paraId="4E4E6AF1" w14:textId="77777777" w:rsidR="00340E0C" w:rsidRPr="001A519A" w:rsidRDefault="00340E0C" w:rsidP="00340E0C">
      <w:pPr>
        <w:rPr>
          <w:rFonts w:cs="Arial"/>
          <w:b/>
          <w:bCs/>
        </w:rPr>
      </w:pPr>
      <w:r w:rsidRPr="001A519A">
        <w:rPr>
          <w:rFonts w:cs="Arial"/>
          <w:b/>
          <w:bCs/>
        </w:rPr>
        <w:t>Candidates who formally proceed to pre-employment clearances for a permanent post will no longer be eligible for any further expressions of interest and will be removed from the panel on their appointment.</w:t>
      </w:r>
    </w:p>
    <w:p w14:paraId="31696E4D" w14:textId="77777777" w:rsidR="00340E0C" w:rsidRPr="001A519A" w:rsidRDefault="00340E0C" w:rsidP="00340E0C">
      <w:pPr>
        <w:rPr>
          <w:rFonts w:cs="Arial"/>
        </w:rPr>
      </w:pPr>
    </w:p>
    <w:p w14:paraId="34B95624" w14:textId="77777777" w:rsidR="00340E0C" w:rsidRPr="001A519A" w:rsidRDefault="00340E0C" w:rsidP="00340E0C">
      <w:pPr>
        <w:rPr>
          <w:rFonts w:cs="Arial"/>
          <w:i/>
          <w:lang w:val="en-US" w:eastAsia="en-US"/>
        </w:rPr>
      </w:pPr>
      <w:r w:rsidRPr="001A519A">
        <w:rPr>
          <w:rFonts w:cs="Arial"/>
          <w:lang w:val="en-US" w:eastAsia="en-US"/>
        </w:rPr>
        <w:t xml:space="preserve">Please note that candidates successful at interview and placed on the panel formed through </w:t>
      </w:r>
      <w:r w:rsidR="00527BA1">
        <w:rPr>
          <w:rFonts w:cs="Arial"/>
          <w:lang w:val="en-US" w:eastAsia="en-US"/>
        </w:rPr>
        <w:t>a</w:t>
      </w:r>
      <w:r w:rsidRPr="001A519A">
        <w:rPr>
          <w:rFonts w:cs="Arial"/>
          <w:lang w:val="en-US" w:eastAsia="en-US"/>
        </w:rPr>
        <w:t xml:space="preserve"> campaign will not be considered as applicants for any supplementary campaigns to add to this panel.  This applies if you are active on the panel.  </w:t>
      </w:r>
      <w:r w:rsidRPr="001A519A">
        <w:rPr>
          <w:rFonts w:cs="Arial"/>
          <w:i/>
          <w:lang w:val="en-US" w:eastAsia="en-US"/>
        </w:rPr>
        <w:t>(Panel members who have accepted a specified purpose contract are considered active panel members)</w:t>
      </w:r>
    </w:p>
    <w:p w14:paraId="452A7892" w14:textId="77777777" w:rsidR="00340E0C" w:rsidRPr="001A519A" w:rsidRDefault="00340E0C" w:rsidP="00340E0C">
      <w:pPr>
        <w:rPr>
          <w:rFonts w:cs="Arial"/>
        </w:rPr>
      </w:pPr>
    </w:p>
    <w:p w14:paraId="09605C8C" w14:textId="77777777" w:rsidR="00340E0C" w:rsidRPr="000C2628" w:rsidRDefault="00340E0C" w:rsidP="00340E0C">
      <w:pPr>
        <w:rPr>
          <w:rFonts w:cs="Arial"/>
        </w:rPr>
      </w:pPr>
      <w:r w:rsidRPr="001A519A">
        <w:rPr>
          <w:rFonts w:cs="Arial"/>
        </w:rPr>
        <w:t xml:space="preserve">++ Where Service need requires </w:t>
      </w:r>
      <w:r w:rsidRPr="001A519A">
        <w:rPr>
          <w:rFonts w:cs="Arial"/>
          <w:b/>
        </w:rPr>
        <w:t>the time span in which to express interest may be less than five working days</w:t>
      </w:r>
      <w:r w:rsidRPr="001A519A">
        <w:rPr>
          <w:rFonts w:cs="Arial"/>
        </w:rPr>
        <w:t xml:space="preserve">.  The time span and deadline for expressing interest will be clearly indicated in the expression of interest email.  </w:t>
      </w:r>
      <w:r w:rsidRPr="001A519A">
        <w:rPr>
          <w:rFonts w:cs="Arial"/>
          <w:b/>
        </w:rPr>
        <w:t>We strongly advise candidates to pay due attention to expiry times.</w:t>
      </w:r>
    </w:p>
    <w:p w14:paraId="50CB22BA" w14:textId="77777777" w:rsidR="00340E0C" w:rsidRPr="001A519A" w:rsidRDefault="00340E0C" w:rsidP="00340E0C">
      <w:pPr>
        <w:rPr>
          <w:rFonts w:cs="Arial"/>
          <w:b/>
        </w:rPr>
      </w:pPr>
    </w:p>
    <w:p w14:paraId="1C00186F" w14:textId="77777777" w:rsidR="00340E0C" w:rsidRPr="00C878A0" w:rsidRDefault="00340E0C" w:rsidP="00340E0C">
      <w:pPr>
        <w:rPr>
          <w:rFonts w:cs="Arial"/>
          <w:b/>
          <w:bCs/>
        </w:rPr>
      </w:pPr>
      <w:r w:rsidRPr="00C878A0">
        <w:rPr>
          <w:rFonts w:cs="Arial"/>
          <w:b/>
          <w:bCs/>
        </w:rPr>
        <w:t xml:space="preserve">Interviews form a part of the selection process.  The </w:t>
      </w:r>
      <w:r w:rsidR="00B902E8">
        <w:rPr>
          <w:rFonts w:cs="Arial"/>
          <w:b/>
          <w:bCs/>
        </w:rPr>
        <w:t>IEHG</w:t>
      </w:r>
      <w:r w:rsidRPr="00C878A0">
        <w:rPr>
          <w:rFonts w:cs="Arial"/>
          <w:b/>
          <w:bCs/>
        </w:rPr>
        <w:t xml:space="preserve"> reserves the right to remove candidates from specific recruitment panels and retract job offers if satisfactory clearances (e.g. past /current employment references, security clearances) cannot be obtained or are unsatisfactory.  </w:t>
      </w:r>
    </w:p>
    <w:p w14:paraId="4AB60C27" w14:textId="77777777" w:rsidR="00340E0C" w:rsidRPr="00C878A0" w:rsidRDefault="00340E0C" w:rsidP="00340E0C">
      <w:pPr>
        <w:rPr>
          <w:rFonts w:cs="Arial"/>
          <w:b/>
          <w:bCs/>
        </w:rPr>
      </w:pPr>
    </w:p>
    <w:p w14:paraId="44FD05FD" w14:textId="77777777" w:rsidR="00340E0C" w:rsidRPr="00B25628" w:rsidRDefault="00340E0C" w:rsidP="000C2628">
      <w:pPr>
        <w:rPr>
          <w:rFonts w:cs="Arial"/>
          <w:b/>
          <w:bCs/>
        </w:rPr>
      </w:pPr>
      <w:r w:rsidRPr="00C878A0">
        <w:rPr>
          <w:rFonts w:cs="Arial"/>
          <w:b/>
          <w:bCs/>
        </w:rPr>
        <w:t xml:space="preserve">Note on References: The </w:t>
      </w:r>
      <w:r w:rsidR="00B902E8">
        <w:rPr>
          <w:rFonts w:cs="Arial"/>
          <w:b/>
          <w:bCs/>
        </w:rPr>
        <w:t>IEHG</w:t>
      </w:r>
      <w:r w:rsidR="00B902E8" w:rsidRPr="00C878A0">
        <w:rPr>
          <w:rFonts w:cs="Arial"/>
          <w:b/>
          <w:bCs/>
        </w:rPr>
        <w:t xml:space="preserve"> </w:t>
      </w:r>
      <w:r w:rsidR="00CE3932">
        <w:rPr>
          <w:rFonts w:cs="Arial"/>
          <w:b/>
          <w:bCs/>
        </w:rPr>
        <w:t>will seek</w:t>
      </w:r>
      <w:r w:rsidRPr="00C878A0">
        <w:rPr>
          <w:rFonts w:cs="Arial"/>
          <w:b/>
          <w:bCs/>
        </w:rPr>
        <w:t xml:space="preserve"> a full and comprehensive suite of references which assures it that the applicant’s past performance and behaviours are appropriate to the post. The </w:t>
      </w:r>
      <w:r w:rsidR="00B902E8">
        <w:rPr>
          <w:rFonts w:cs="Arial"/>
          <w:b/>
          <w:bCs/>
        </w:rPr>
        <w:t>IEHG</w:t>
      </w:r>
      <w:r w:rsidR="00B902E8" w:rsidRPr="00C878A0">
        <w:rPr>
          <w:rFonts w:cs="Arial"/>
          <w:b/>
          <w:bCs/>
        </w:rPr>
        <w:t xml:space="preserve"> </w:t>
      </w:r>
      <w:r w:rsidRPr="00C878A0">
        <w:rPr>
          <w:rFonts w:cs="Arial"/>
          <w:b/>
          <w:bCs/>
        </w:rPr>
        <w:t xml:space="preserve">determines the merit, appropriateness and relevance of references. Please note the </w:t>
      </w:r>
      <w:r w:rsidR="00B902E8">
        <w:rPr>
          <w:rFonts w:cs="Arial"/>
          <w:b/>
          <w:bCs/>
        </w:rPr>
        <w:t>IEHG</w:t>
      </w:r>
      <w:r w:rsidR="00B902E8" w:rsidRPr="00C878A0">
        <w:rPr>
          <w:rFonts w:cs="Arial"/>
          <w:b/>
          <w:bCs/>
        </w:rPr>
        <w:t xml:space="preserve"> </w:t>
      </w:r>
      <w:r w:rsidRPr="00C878A0">
        <w:rPr>
          <w:rFonts w:cs="Arial"/>
          <w:b/>
          <w:bCs/>
        </w:rPr>
        <w:t xml:space="preserve">may retract a </w:t>
      </w:r>
      <w:r w:rsidRPr="00B24C9C">
        <w:rPr>
          <w:rFonts w:cs="Arial"/>
          <w:b/>
          <w:bCs/>
        </w:rPr>
        <w:t xml:space="preserve">post </w:t>
      </w:r>
      <w:r w:rsidRPr="00C878A0">
        <w:rPr>
          <w:rFonts w:cs="Arial"/>
          <w:b/>
          <w:bCs/>
        </w:rPr>
        <w:t xml:space="preserve">if sufficient satisfactory references cannot be obtained in a time frame congruent with service need.  The </w:t>
      </w:r>
      <w:r w:rsidR="00B902E8">
        <w:rPr>
          <w:rFonts w:cs="Arial"/>
          <w:b/>
          <w:bCs/>
        </w:rPr>
        <w:t>IEHG</w:t>
      </w:r>
      <w:r w:rsidR="00B902E8" w:rsidRPr="00C878A0">
        <w:rPr>
          <w:rFonts w:cs="Arial"/>
          <w:b/>
          <w:bCs/>
        </w:rPr>
        <w:t xml:space="preserve"> </w:t>
      </w:r>
      <w:r w:rsidRPr="00C878A0">
        <w:rPr>
          <w:rFonts w:cs="Arial"/>
          <w:b/>
          <w:bCs/>
        </w:rPr>
        <w:t xml:space="preserve">reserves the right to retract a job offer </w:t>
      </w:r>
      <w:r w:rsidR="00CE3932">
        <w:rPr>
          <w:rFonts w:cs="Arial"/>
          <w:b/>
          <w:bCs/>
        </w:rPr>
        <w:t>if</w:t>
      </w:r>
      <w:r w:rsidRPr="00C878A0">
        <w:rPr>
          <w:rFonts w:cs="Arial"/>
          <w:b/>
          <w:bCs/>
        </w:rPr>
        <w:t xml:space="preserve"> the successful candidate </w:t>
      </w:r>
      <w:r w:rsidR="00CE3932">
        <w:rPr>
          <w:rFonts w:cs="Arial"/>
          <w:b/>
          <w:bCs/>
        </w:rPr>
        <w:t xml:space="preserve">is </w:t>
      </w:r>
      <w:r w:rsidRPr="00C878A0">
        <w:rPr>
          <w:rFonts w:cs="Arial"/>
          <w:b/>
          <w:bCs/>
        </w:rPr>
        <w:t>unable to fulfil the provisions / criteria of the specific post in line with service need.</w:t>
      </w:r>
      <w:r w:rsidRPr="0065711E">
        <w:rPr>
          <w:rFonts w:cs="Arial"/>
          <w:b/>
          <w:bCs/>
        </w:rPr>
        <w:t xml:space="preserve"> </w:t>
      </w:r>
    </w:p>
    <w:p w14:paraId="39DBA23D" w14:textId="77777777" w:rsidR="006158B7" w:rsidRDefault="006158B7" w:rsidP="00340E0C">
      <w:pPr>
        <w:autoSpaceDE w:val="0"/>
        <w:autoSpaceDN w:val="0"/>
        <w:adjustRightInd w:val="0"/>
        <w:jc w:val="both"/>
        <w:rPr>
          <w:rFonts w:cs="Arial"/>
          <w:b/>
        </w:rPr>
      </w:pPr>
    </w:p>
    <w:sectPr w:rsidR="006158B7" w:rsidSect="000C2628">
      <w:footerReference w:type="default" r:id="rId22"/>
      <w:footerReference w:type="first" r:id="rId23"/>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67F8D" w14:textId="77777777" w:rsidR="00666082" w:rsidRDefault="00666082">
      <w:r>
        <w:separator/>
      </w:r>
    </w:p>
  </w:endnote>
  <w:endnote w:type="continuationSeparator" w:id="0">
    <w:p w14:paraId="61279485" w14:textId="77777777" w:rsidR="00666082" w:rsidRDefault="0066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6E565" w14:textId="77777777" w:rsidR="00181328" w:rsidRDefault="00181328" w:rsidP="007C596D">
    <w:pPr>
      <w:pStyle w:val="Footer"/>
      <w:jc w:val="right"/>
      <w:rPr>
        <w:rFonts w:ascii="Arial" w:hAnsi="Arial" w:cs="Arial"/>
        <w:iCs/>
        <w:sz w:val="20"/>
      </w:rPr>
    </w:pPr>
  </w:p>
  <w:p w14:paraId="6E6B1015" w14:textId="77777777" w:rsidR="00181328" w:rsidRPr="007C596D" w:rsidRDefault="00181328" w:rsidP="007C596D">
    <w:pPr>
      <w:pStyle w:val="Footer"/>
      <w:jc w:val="right"/>
      <w:rPr>
        <w:rFonts w:ascii="Arial" w:hAnsi="Arial"/>
        <w:i/>
        <w:iCs/>
        <w:color w:val="000000" w:themeColor="text1"/>
        <w:sz w:val="20"/>
      </w:rPr>
    </w:pP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sidR="0040230A">
      <w:rPr>
        <w:rFonts w:ascii="Arial" w:hAnsi="Arial" w:cs="Arial"/>
        <w:i/>
        <w:noProof/>
        <w:sz w:val="20"/>
      </w:rPr>
      <w:t>4</w:t>
    </w:r>
    <w:r w:rsidRPr="007C596D">
      <w:rPr>
        <w:rFonts w:ascii="Arial" w:hAnsi="Arial" w:cs="Arial"/>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825B2" w14:textId="77777777" w:rsidR="00181328" w:rsidRPr="007C596D" w:rsidRDefault="00181328" w:rsidP="007C596D">
    <w:pPr>
      <w:pStyle w:val="Footer"/>
      <w:jc w:val="right"/>
      <w:rPr>
        <w:rFonts w:ascii="Arial" w:hAnsi="Arial"/>
        <w:i/>
        <w:iCs/>
        <w:color w:val="000000" w:themeColor="text1"/>
        <w:sz w:val="20"/>
      </w:rPr>
    </w:pPr>
    <w:r w:rsidRPr="007C596D">
      <w:rPr>
        <w:rFonts w:ascii="Arial" w:hAnsi="Arial"/>
        <w:i/>
        <w:iCs/>
        <w:color w:val="000000" w:themeColor="text1"/>
        <w:sz w:val="20"/>
      </w:rPr>
      <w:t>NRS0</w:t>
    </w:r>
  </w:p>
  <w:p w14:paraId="10CB1F71" w14:textId="77777777" w:rsidR="00181328" w:rsidRDefault="00181328" w:rsidP="007C596D">
    <w:pPr>
      <w:pStyle w:val="Footer"/>
      <w:jc w:val="right"/>
      <w:rPr>
        <w:rFonts w:ascii="Arial" w:hAnsi="Arial"/>
        <w:i/>
        <w:iCs/>
        <w:color w:val="000000" w:themeColor="text1"/>
        <w:sz w:val="20"/>
      </w:rPr>
    </w:pPr>
    <w:r w:rsidRPr="007C596D">
      <w:rPr>
        <w:rFonts w:ascii="Arial" w:hAnsi="Arial"/>
        <w:i/>
        <w:iCs/>
        <w:color w:val="000000" w:themeColor="text1"/>
        <w:sz w:val="20"/>
      </w:rPr>
      <w:t>Campaign Title</w:t>
    </w:r>
  </w:p>
  <w:p w14:paraId="5B81FC9A" w14:textId="77777777" w:rsidR="00181328" w:rsidRPr="007C596D" w:rsidRDefault="00181328" w:rsidP="007C596D">
    <w:pPr>
      <w:pStyle w:val="Footer"/>
      <w:jc w:val="right"/>
      <w:rPr>
        <w:rFonts w:ascii="Arial" w:hAnsi="Arial"/>
        <w:i/>
        <w:iCs/>
        <w:color w:val="000000" w:themeColor="text1"/>
        <w:sz w:val="20"/>
      </w:rPr>
    </w:pP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14:paraId="24C495E2" w14:textId="77777777" w:rsidR="00181328" w:rsidRPr="001A519A" w:rsidRDefault="00181328"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AE893" w14:textId="77777777" w:rsidR="00666082" w:rsidRDefault="00666082">
      <w:r>
        <w:separator/>
      </w:r>
    </w:p>
  </w:footnote>
  <w:footnote w:type="continuationSeparator" w:id="0">
    <w:p w14:paraId="7C5110A8" w14:textId="77777777" w:rsidR="00666082" w:rsidRDefault="00666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0BEE"/>
    <w:multiLevelType w:val="hybridMultilevel"/>
    <w:tmpl w:val="AE405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1717D"/>
    <w:multiLevelType w:val="hybridMultilevel"/>
    <w:tmpl w:val="2D1AC17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C930AE"/>
    <w:multiLevelType w:val="hybridMultilevel"/>
    <w:tmpl w:val="7EB2E410"/>
    <w:lvl w:ilvl="0" w:tplc="18090001">
      <w:start w:val="1"/>
      <w:numFmt w:val="bullet"/>
      <w:lvlText w:val=""/>
      <w:lvlJc w:val="left"/>
      <w:pPr>
        <w:tabs>
          <w:tab w:val="num" w:pos="360"/>
        </w:tabs>
        <w:ind w:left="360" w:hanging="360"/>
      </w:pPr>
      <w:rPr>
        <w:rFonts w:ascii="Symbol" w:hAnsi="Symbol" w:hint="default"/>
      </w:rPr>
    </w:lvl>
    <w:lvl w:ilvl="1" w:tplc="5130FA14">
      <w:start w:val="1"/>
      <w:numFmt w:val="bullet"/>
      <w:lvlText w:val=""/>
      <w:lvlJc w:val="left"/>
      <w:pPr>
        <w:tabs>
          <w:tab w:val="num" w:pos="947"/>
        </w:tabs>
        <w:ind w:left="947" w:hanging="227"/>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2C29EF"/>
    <w:multiLevelType w:val="hybridMultilevel"/>
    <w:tmpl w:val="9FB0C932"/>
    <w:lvl w:ilvl="0" w:tplc="412EEDA2">
      <w:start w:val="1"/>
      <w:numFmt w:val="bullet"/>
      <w:lvlText w:val=""/>
      <w:lvlJc w:val="left"/>
      <w:pPr>
        <w:tabs>
          <w:tab w:val="num" w:pos="360"/>
        </w:tabs>
        <w:ind w:left="360" w:hanging="360"/>
      </w:pPr>
      <w:rPr>
        <w:rFonts w:ascii="Symbol" w:hAnsi="Symbol" w:hint="default"/>
      </w:rPr>
    </w:lvl>
    <w:lvl w:ilvl="1" w:tplc="95928B56">
      <w:start w:val="1"/>
      <w:numFmt w:val="bullet"/>
      <w:lvlText w:val=""/>
      <w:lvlJc w:val="left"/>
      <w:pPr>
        <w:tabs>
          <w:tab w:val="num" w:pos="1440"/>
        </w:tabs>
        <w:ind w:left="1440" w:hanging="360"/>
      </w:pPr>
      <w:rPr>
        <w:rFonts w:ascii="Symbol" w:hAnsi="Symbol" w:hint="default"/>
        <w:color w:val="auto"/>
        <w:sz w:val="18"/>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961589"/>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9A5D69"/>
    <w:multiLevelType w:val="hybridMultilevel"/>
    <w:tmpl w:val="DEB8D49A"/>
    <w:lvl w:ilvl="0" w:tplc="A296EF1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7F0F4F"/>
    <w:multiLevelType w:val="hybridMultilevel"/>
    <w:tmpl w:val="618A734E"/>
    <w:lvl w:ilvl="0" w:tplc="1809000F">
      <w:start w:val="1"/>
      <w:numFmt w:val="decimal"/>
      <w:lvlText w:val="%1."/>
      <w:lvlJc w:val="left"/>
      <w:pPr>
        <w:tabs>
          <w:tab w:val="num" w:pos="360"/>
        </w:tabs>
        <w:ind w:left="360" w:hanging="360"/>
      </w:pPr>
    </w:lvl>
    <w:lvl w:ilvl="1" w:tplc="5130FA14">
      <w:start w:val="1"/>
      <w:numFmt w:val="bullet"/>
      <w:lvlText w:val=""/>
      <w:lvlJc w:val="left"/>
      <w:pPr>
        <w:tabs>
          <w:tab w:val="num" w:pos="947"/>
        </w:tabs>
        <w:ind w:left="947" w:hanging="227"/>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9" w15:restartNumberingAfterBreak="0">
    <w:nsid w:val="1ED87DDD"/>
    <w:multiLevelType w:val="hybridMultilevel"/>
    <w:tmpl w:val="DAB4AAD8"/>
    <w:lvl w:ilvl="0" w:tplc="7068E782">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007B5"/>
    <w:multiLevelType w:val="hybridMultilevel"/>
    <w:tmpl w:val="A2EE0CE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1F8E50E0"/>
    <w:multiLevelType w:val="hybridMultilevel"/>
    <w:tmpl w:val="B360F698"/>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8372D3"/>
    <w:multiLevelType w:val="hybridMultilevel"/>
    <w:tmpl w:val="BB4E2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4046A4A"/>
    <w:multiLevelType w:val="hybridMultilevel"/>
    <w:tmpl w:val="9536A1C8"/>
    <w:lvl w:ilvl="0" w:tplc="18090001">
      <w:start w:val="1"/>
      <w:numFmt w:val="bullet"/>
      <w:lvlText w:val=""/>
      <w:lvlJc w:val="left"/>
      <w:pPr>
        <w:tabs>
          <w:tab w:val="num" w:pos="1120"/>
        </w:tabs>
        <w:ind w:left="1120" w:hanging="360"/>
      </w:pPr>
      <w:rPr>
        <w:rFonts w:ascii="Symbol" w:hAnsi="Symbol" w:hint="default"/>
      </w:rPr>
    </w:lvl>
    <w:lvl w:ilvl="1" w:tplc="1809000F">
      <w:start w:val="1"/>
      <w:numFmt w:val="decimal"/>
      <w:lvlText w:val="%2."/>
      <w:lvlJc w:val="left"/>
      <w:pPr>
        <w:tabs>
          <w:tab w:val="num" w:pos="1840"/>
        </w:tabs>
        <w:ind w:left="1840" w:hanging="360"/>
      </w:pPr>
      <w:rPr>
        <w:rFonts w:hint="default"/>
      </w:rPr>
    </w:lvl>
    <w:lvl w:ilvl="2" w:tplc="EA54495A">
      <w:start w:val="2"/>
      <w:numFmt w:val="lowerRoman"/>
      <w:lvlText w:val="(%3)"/>
      <w:lvlJc w:val="left"/>
      <w:pPr>
        <w:tabs>
          <w:tab w:val="num" w:pos="2920"/>
        </w:tabs>
        <w:ind w:left="2920" w:hanging="720"/>
      </w:pPr>
      <w:rPr>
        <w:rFonts w:hint="default"/>
      </w:rPr>
    </w:lvl>
    <w:lvl w:ilvl="3" w:tplc="18090001" w:tentative="1">
      <w:start w:val="1"/>
      <w:numFmt w:val="bullet"/>
      <w:lvlText w:val=""/>
      <w:lvlJc w:val="left"/>
      <w:pPr>
        <w:tabs>
          <w:tab w:val="num" w:pos="3280"/>
        </w:tabs>
        <w:ind w:left="3280" w:hanging="360"/>
      </w:pPr>
      <w:rPr>
        <w:rFonts w:ascii="Symbol" w:hAnsi="Symbol" w:hint="default"/>
      </w:rPr>
    </w:lvl>
    <w:lvl w:ilvl="4" w:tplc="18090003" w:tentative="1">
      <w:start w:val="1"/>
      <w:numFmt w:val="bullet"/>
      <w:lvlText w:val="o"/>
      <w:lvlJc w:val="left"/>
      <w:pPr>
        <w:tabs>
          <w:tab w:val="num" w:pos="4000"/>
        </w:tabs>
        <w:ind w:left="4000" w:hanging="360"/>
      </w:pPr>
      <w:rPr>
        <w:rFonts w:ascii="Courier New" w:hAnsi="Courier New" w:cs="Courier New" w:hint="default"/>
      </w:rPr>
    </w:lvl>
    <w:lvl w:ilvl="5" w:tplc="18090005" w:tentative="1">
      <w:start w:val="1"/>
      <w:numFmt w:val="bullet"/>
      <w:lvlText w:val=""/>
      <w:lvlJc w:val="left"/>
      <w:pPr>
        <w:tabs>
          <w:tab w:val="num" w:pos="4720"/>
        </w:tabs>
        <w:ind w:left="4720" w:hanging="360"/>
      </w:pPr>
      <w:rPr>
        <w:rFonts w:ascii="Wingdings" w:hAnsi="Wingdings" w:hint="default"/>
      </w:rPr>
    </w:lvl>
    <w:lvl w:ilvl="6" w:tplc="18090001" w:tentative="1">
      <w:start w:val="1"/>
      <w:numFmt w:val="bullet"/>
      <w:lvlText w:val=""/>
      <w:lvlJc w:val="left"/>
      <w:pPr>
        <w:tabs>
          <w:tab w:val="num" w:pos="5440"/>
        </w:tabs>
        <w:ind w:left="5440" w:hanging="360"/>
      </w:pPr>
      <w:rPr>
        <w:rFonts w:ascii="Symbol" w:hAnsi="Symbol" w:hint="default"/>
      </w:rPr>
    </w:lvl>
    <w:lvl w:ilvl="7" w:tplc="18090003" w:tentative="1">
      <w:start w:val="1"/>
      <w:numFmt w:val="bullet"/>
      <w:lvlText w:val="o"/>
      <w:lvlJc w:val="left"/>
      <w:pPr>
        <w:tabs>
          <w:tab w:val="num" w:pos="6160"/>
        </w:tabs>
        <w:ind w:left="6160" w:hanging="360"/>
      </w:pPr>
      <w:rPr>
        <w:rFonts w:ascii="Courier New" w:hAnsi="Courier New" w:cs="Courier New" w:hint="default"/>
      </w:rPr>
    </w:lvl>
    <w:lvl w:ilvl="8" w:tplc="18090005" w:tentative="1">
      <w:start w:val="1"/>
      <w:numFmt w:val="bullet"/>
      <w:lvlText w:val=""/>
      <w:lvlJc w:val="left"/>
      <w:pPr>
        <w:tabs>
          <w:tab w:val="num" w:pos="6880"/>
        </w:tabs>
        <w:ind w:left="6880" w:hanging="360"/>
      </w:pPr>
      <w:rPr>
        <w:rFonts w:ascii="Wingdings" w:hAnsi="Wingdings" w:hint="default"/>
      </w:rPr>
    </w:lvl>
  </w:abstractNum>
  <w:abstractNum w:abstractNumId="14" w15:restartNumberingAfterBreak="0">
    <w:nsid w:val="250B5FFD"/>
    <w:multiLevelType w:val="hybridMultilevel"/>
    <w:tmpl w:val="5818F1A6"/>
    <w:lvl w:ilvl="0" w:tplc="7528EE6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5A0F55"/>
    <w:multiLevelType w:val="hybridMultilevel"/>
    <w:tmpl w:val="E74E5E2C"/>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2520"/>
        </w:tabs>
        <w:ind w:left="2520" w:hanging="360"/>
      </w:pPr>
    </w:lvl>
    <w:lvl w:ilvl="2" w:tplc="1809001B" w:tentative="1">
      <w:start w:val="1"/>
      <w:numFmt w:val="lowerRoman"/>
      <w:lvlText w:val="%3."/>
      <w:lvlJc w:val="right"/>
      <w:pPr>
        <w:tabs>
          <w:tab w:val="num" w:pos="3240"/>
        </w:tabs>
        <w:ind w:left="3240" w:hanging="180"/>
      </w:pPr>
    </w:lvl>
    <w:lvl w:ilvl="3" w:tplc="1809000F" w:tentative="1">
      <w:start w:val="1"/>
      <w:numFmt w:val="decimal"/>
      <w:lvlText w:val="%4."/>
      <w:lvlJc w:val="left"/>
      <w:pPr>
        <w:tabs>
          <w:tab w:val="num" w:pos="3960"/>
        </w:tabs>
        <w:ind w:left="3960" w:hanging="360"/>
      </w:pPr>
    </w:lvl>
    <w:lvl w:ilvl="4" w:tplc="18090019" w:tentative="1">
      <w:start w:val="1"/>
      <w:numFmt w:val="lowerLetter"/>
      <w:lvlText w:val="%5."/>
      <w:lvlJc w:val="left"/>
      <w:pPr>
        <w:tabs>
          <w:tab w:val="num" w:pos="4680"/>
        </w:tabs>
        <w:ind w:left="4680" w:hanging="360"/>
      </w:pPr>
    </w:lvl>
    <w:lvl w:ilvl="5" w:tplc="1809001B" w:tentative="1">
      <w:start w:val="1"/>
      <w:numFmt w:val="lowerRoman"/>
      <w:lvlText w:val="%6."/>
      <w:lvlJc w:val="right"/>
      <w:pPr>
        <w:tabs>
          <w:tab w:val="num" w:pos="5400"/>
        </w:tabs>
        <w:ind w:left="5400" w:hanging="180"/>
      </w:pPr>
    </w:lvl>
    <w:lvl w:ilvl="6" w:tplc="1809000F" w:tentative="1">
      <w:start w:val="1"/>
      <w:numFmt w:val="decimal"/>
      <w:lvlText w:val="%7."/>
      <w:lvlJc w:val="left"/>
      <w:pPr>
        <w:tabs>
          <w:tab w:val="num" w:pos="6120"/>
        </w:tabs>
        <w:ind w:left="6120" w:hanging="360"/>
      </w:pPr>
    </w:lvl>
    <w:lvl w:ilvl="7" w:tplc="18090019" w:tentative="1">
      <w:start w:val="1"/>
      <w:numFmt w:val="lowerLetter"/>
      <w:lvlText w:val="%8."/>
      <w:lvlJc w:val="left"/>
      <w:pPr>
        <w:tabs>
          <w:tab w:val="num" w:pos="6840"/>
        </w:tabs>
        <w:ind w:left="6840" w:hanging="360"/>
      </w:pPr>
    </w:lvl>
    <w:lvl w:ilvl="8" w:tplc="1809001B" w:tentative="1">
      <w:start w:val="1"/>
      <w:numFmt w:val="lowerRoman"/>
      <w:lvlText w:val="%9."/>
      <w:lvlJc w:val="right"/>
      <w:pPr>
        <w:tabs>
          <w:tab w:val="num" w:pos="7560"/>
        </w:tabs>
        <w:ind w:left="7560" w:hanging="180"/>
      </w:pPr>
    </w:lvl>
  </w:abstractNum>
  <w:abstractNum w:abstractNumId="16" w15:restartNumberingAfterBreak="0">
    <w:nsid w:val="2662275A"/>
    <w:multiLevelType w:val="hybridMultilevel"/>
    <w:tmpl w:val="D7C0A428"/>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7" w15:restartNumberingAfterBreak="0">
    <w:nsid w:val="293D3543"/>
    <w:multiLevelType w:val="multilevel"/>
    <w:tmpl w:val="04127B4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56"/>
        </w:tabs>
        <w:ind w:left="756" w:hanging="576"/>
      </w:pPr>
      <w:rPr>
        <w:rFonts w:ascii="Courier New" w:hAnsi="Courier New" w:cs="Courier New" w:hint="default"/>
      </w:rPr>
    </w:lvl>
    <w:lvl w:ilvl="2">
      <w:start w:val="1"/>
      <w:numFmt w:val="bullet"/>
      <w:lvlText w:val="o"/>
      <w:lvlJc w:val="left"/>
      <w:pPr>
        <w:tabs>
          <w:tab w:val="num" w:pos="720"/>
        </w:tabs>
        <w:ind w:left="720" w:hanging="720"/>
      </w:pPr>
      <w:rPr>
        <w:rFonts w:ascii="Courier New" w:hAnsi="Courier New" w:cs="Courier New"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060A22"/>
    <w:multiLevelType w:val="hybridMultilevel"/>
    <w:tmpl w:val="FD600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5751488"/>
    <w:multiLevelType w:val="multilevel"/>
    <w:tmpl w:val="BEB6DC3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16"/>
        </w:tabs>
        <w:ind w:left="111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21" w15:restartNumberingAfterBreak="0">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3FAA28D8"/>
    <w:multiLevelType w:val="hybridMultilevel"/>
    <w:tmpl w:val="63BEF43C"/>
    <w:lvl w:ilvl="0" w:tplc="5130FA14">
      <w:start w:val="1"/>
      <w:numFmt w:val="bullet"/>
      <w:lvlText w:val=""/>
      <w:lvlJc w:val="left"/>
      <w:pPr>
        <w:tabs>
          <w:tab w:val="num" w:pos="227"/>
        </w:tabs>
        <w:ind w:left="227" w:hanging="227"/>
      </w:pPr>
      <w:rPr>
        <w:rFonts w:ascii="Symbol" w:hAnsi="Symbol" w:hint="default"/>
        <w:b/>
      </w:rPr>
    </w:lvl>
    <w:lvl w:ilvl="1" w:tplc="59C40E56">
      <w:start w:val="1"/>
      <w:numFmt w:val="bullet"/>
      <w:lvlText w:val=""/>
      <w:lvlJc w:val="left"/>
      <w:pPr>
        <w:tabs>
          <w:tab w:val="num" w:pos="1060"/>
        </w:tabs>
        <w:ind w:left="1060" w:hanging="340"/>
      </w:pPr>
      <w:rPr>
        <w:rFonts w:ascii="Wingdings" w:hAnsi="Wingdings" w:hint="default"/>
        <w:b/>
      </w:r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3" w15:restartNumberingAfterBreak="0">
    <w:nsid w:val="442B6AB9"/>
    <w:multiLevelType w:val="hybridMultilevel"/>
    <w:tmpl w:val="F0E04808"/>
    <w:lvl w:ilvl="0" w:tplc="F57C44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D65BD1"/>
    <w:multiLevelType w:val="hybridMultilevel"/>
    <w:tmpl w:val="AE266272"/>
    <w:lvl w:ilvl="0" w:tplc="1809000F">
      <w:start w:val="1"/>
      <w:numFmt w:val="decimal"/>
      <w:lvlText w:val="%1."/>
      <w:lvlJc w:val="left"/>
      <w:pPr>
        <w:tabs>
          <w:tab w:val="num" w:pos="360"/>
        </w:tabs>
        <w:ind w:left="360" w:hanging="360"/>
      </w:pPr>
      <w:rPr>
        <w:rFonts w:hint="default"/>
      </w:rPr>
    </w:lvl>
    <w:lvl w:ilvl="1" w:tplc="1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18160B"/>
    <w:multiLevelType w:val="hybridMultilevel"/>
    <w:tmpl w:val="C09247DA"/>
    <w:lvl w:ilvl="0" w:tplc="412EEDA2">
      <w:start w:val="1"/>
      <w:numFmt w:val="bullet"/>
      <w:lvlText w:val=""/>
      <w:lvlJc w:val="left"/>
      <w:pPr>
        <w:tabs>
          <w:tab w:val="num" w:pos="408"/>
        </w:tabs>
        <w:ind w:left="408" w:hanging="360"/>
      </w:pPr>
      <w:rPr>
        <w:rFonts w:ascii="Symbol" w:hAnsi="Symbol" w:hint="default"/>
      </w:rPr>
    </w:lvl>
    <w:lvl w:ilvl="1" w:tplc="18090003" w:tentative="1">
      <w:start w:val="1"/>
      <w:numFmt w:val="bullet"/>
      <w:lvlText w:val="o"/>
      <w:lvlJc w:val="left"/>
      <w:pPr>
        <w:tabs>
          <w:tab w:val="num" w:pos="1488"/>
        </w:tabs>
        <w:ind w:left="1488" w:hanging="360"/>
      </w:pPr>
      <w:rPr>
        <w:rFonts w:ascii="Courier New" w:hAnsi="Courier New" w:hint="default"/>
      </w:rPr>
    </w:lvl>
    <w:lvl w:ilvl="2" w:tplc="18090005" w:tentative="1">
      <w:start w:val="1"/>
      <w:numFmt w:val="bullet"/>
      <w:lvlText w:val=""/>
      <w:lvlJc w:val="left"/>
      <w:pPr>
        <w:tabs>
          <w:tab w:val="num" w:pos="2208"/>
        </w:tabs>
        <w:ind w:left="2208" w:hanging="360"/>
      </w:pPr>
      <w:rPr>
        <w:rFonts w:ascii="Wingdings" w:hAnsi="Wingdings" w:hint="default"/>
      </w:rPr>
    </w:lvl>
    <w:lvl w:ilvl="3" w:tplc="18090001" w:tentative="1">
      <w:start w:val="1"/>
      <w:numFmt w:val="bullet"/>
      <w:lvlText w:val=""/>
      <w:lvlJc w:val="left"/>
      <w:pPr>
        <w:tabs>
          <w:tab w:val="num" w:pos="2928"/>
        </w:tabs>
        <w:ind w:left="2928" w:hanging="360"/>
      </w:pPr>
      <w:rPr>
        <w:rFonts w:ascii="Symbol" w:hAnsi="Symbol" w:hint="default"/>
      </w:rPr>
    </w:lvl>
    <w:lvl w:ilvl="4" w:tplc="18090003" w:tentative="1">
      <w:start w:val="1"/>
      <w:numFmt w:val="bullet"/>
      <w:lvlText w:val="o"/>
      <w:lvlJc w:val="left"/>
      <w:pPr>
        <w:tabs>
          <w:tab w:val="num" w:pos="3648"/>
        </w:tabs>
        <w:ind w:left="3648" w:hanging="360"/>
      </w:pPr>
      <w:rPr>
        <w:rFonts w:ascii="Courier New" w:hAnsi="Courier New" w:hint="default"/>
      </w:rPr>
    </w:lvl>
    <w:lvl w:ilvl="5" w:tplc="18090005" w:tentative="1">
      <w:start w:val="1"/>
      <w:numFmt w:val="bullet"/>
      <w:lvlText w:val=""/>
      <w:lvlJc w:val="left"/>
      <w:pPr>
        <w:tabs>
          <w:tab w:val="num" w:pos="4368"/>
        </w:tabs>
        <w:ind w:left="4368" w:hanging="360"/>
      </w:pPr>
      <w:rPr>
        <w:rFonts w:ascii="Wingdings" w:hAnsi="Wingdings" w:hint="default"/>
      </w:rPr>
    </w:lvl>
    <w:lvl w:ilvl="6" w:tplc="18090001" w:tentative="1">
      <w:start w:val="1"/>
      <w:numFmt w:val="bullet"/>
      <w:lvlText w:val=""/>
      <w:lvlJc w:val="left"/>
      <w:pPr>
        <w:tabs>
          <w:tab w:val="num" w:pos="5088"/>
        </w:tabs>
        <w:ind w:left="5088" w:hanging="360"/>
      </w:pPr>
      <w:rPr>
        <w:rFonts w:ascii="Symbol" w:hAnsi="Symbol" w:hint="default"/>
      </w:rPr>
    </w:lvl>
    <w:lvl w:ilvl="7" w:tplc="18090003" w:tentative="1">
      <w:start w:val="1"/>
      <w:numFmt w:val="bullet"/>
      <w:lvlText w:val="o"/>
      <w:lvlJc w:val="left"/>
      <w:pPr>
        <w:tabs>
          <w:tab w:val="num" w:pos="5808"/>
        </w:tabs>
        <w:ind w:left="5808" w:hanging="360"/>
      </w:pPr>
      <w:rPr>
        <w:rFonts w:ascii="Courier New" w:hAnsi="Courier New" w:hint="default"/>
      </w:rPr>
    </w:lvl>
    <w:lvl w:ilvl="8" w:tplc="18090005" w:tentative="1">
      <w:start w:val="1"/>
      <w:numFmt w:val="bullet"/>
      <w:lvlText w:val=""/>
      <w:lvlJc w:val="left"/>
      <w:pPr>
        <w:tabs>
          <w:tab w:val="num" w:pos="6528"/>
        </w:tabs>
        <w:ind w:left="6528" w:hanging="360"/>
      </w:pPr>
      <w:rPr>
        <w:rFonts w:ascii="Wingdings" w:hAnsi="Wingdings" w:hint="default"/>
      </w:rPr>
    </w:lvl>
  </w:abstractNum>
  <w:abstractNum w:abstractNumId="26"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1712655"/>
    <w:multiLevelType w:val="hybridMultilevel"/>
    <w:tmpl w:val="85E04C52"/>
    <w:lvl w:ilvl="0" w:tplc="3A94ACEA">
      <w:start w:val="1"/>
      <w:numFmt w:val="decimal"/>
      <w:lvlText w:val="%1."/>
      <w:lvlJc w:val="left"/>
      <w:pPr>
        <w:tabs>
          <w:tab w:val="num" w:pos="720"/>
        </w:tabs>
        <w:ind w:left="720" w:hanging="360"/>
      </w:pPr>
      <w:rPr>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58B1469D"/>
    <w:multiLevelType w:val="hybridMultilevel"/>
    <w:tmpl w:val="8DFCA862"/>
    <w:lvl w:ilvl="0" w:tplc="1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8A74AD"/>
    <w:multiLevelType w:val="hybridMultilevel"/>
    <w:tmpl w:val="BCE65D14"/>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31" w15:restartNumberingAfterBreak="0">
    <w:nsid w:val="669E11AE"/>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65669E"/>
    <w:multiLevelType w:val="hybridMultilevel"/>
    <w:tmpl w:val="0ED0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90366C"/>
    <w:multiLevelType w:val="hybridMultilevel"/>
    <w:tmpl w:val="51E2A380"/>
    <w:lvl w:ilvl="0" w:tplc="1809000F">
      <w:start w:val="1"/>
      <w:numFmt w:val="decimal"/>
      <w:lvlText w:val="%1."/>
      <w:lvlJc w:val="left"/>
      <w:pPr>
        <w:tabs>
          <w:tab w:val="num" w:pos="360"/>
        </w:tabs>
        <w:ind w:left="360" w:hanging="360"/>
      </w:pPr>
    </w:lvl>
    <w:lvl w:ilvl="1" w:tplc="18090001">
      <w:start w:val="1"/>
      <w:numFmt w:val="bullet"/>
      <w:lvlText w:val=""/>
      <w:lvlJc w:val="left"/>
      <w:pPr>
        <w:tabs>
          <w:tab w:val="num" w:pos="1080"/>
        </w:tabs>
        <w:ind w:left="1080" w:hanging="360"/>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0D92F118">
      <w:start w:val="1"/>
      <w:numFmt w:val="lowerRoman"/>
      <w:lvlText w:val="(%5)"/>
      <w:lvlJc w:val="left"/>
      <w:pPr>
        <w:tabs>
          <w:tab w:val="num" w:pos="3600"/>
        </w:tabs>
        <w:ind w:left="3600" w:hanging="720"/>
      </w:pPr>
      <w:rPr>
        <w:rFonts w:hint="default"/>
        <w:b/>
      </w:r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35"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A0392E"/>
    <w:multiLevelType w:val="hybridMultilevel"/>
    <w:tmpl w:val="688096DC"/>
    <w:lvl w:ilvl="0" w:tplc="7054C95A">
      <w:start w:val="1"/>
      <w:numFmt w:val="bullet"/>
      <w:lvlText w:val=""/>
      <w:lvlJc w:val="left"/>
      <w:pPr>
        <w:tabs>
          <w:tab w:val="num" w:pos="360"/>
        </w:tabs>
        <w:ind w:left="360" w:hanging="360"/>
      </w:pPr>
      <w:rPr>
        <w:rFonts w:ascii="Symbol" w:hAnsi="Symbol" w:hint="default"/>
      </w:rPr>
    </w:lvl>
    <w:lvl w:ilvl="1" w:tplc="412EEDA2">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C6B6E44"/>
    <w:multiLevelType w:val="hybridMultilevel"/>
    <w:tmpl w:val="68AC0ADC"/>
    <w:lvl w:ilvl="0" w:tplc="ABBE31A0">
      <w:start w:val="1"/>
      <w:numFmt w:val="bullet"/>
      <w:lvlText w:val=""/>
      <w:lvlJc w:val="left"/>
      <w:pPr>
        <w:tabs>
          <w:tab w:val="num" w:pos="-792"/>
        </w:tabs>
        <w:ind w:left="360" w:hanging="360"/>
      </w:pPr>
      <w:rPr>
        <w:rFonts w:ascii="Symbol" w:hAnsi="Symbol" w:hint="default"/>
      </w:rPr>
    </w:lvl>
    <w:lvl w:ilvl="1" w:tplc="18090001">
      <w:start w:val="1"/>
      <w:numFmt w:val="bullet"/>
      <w:lvlText w:val=""/>
      <w:lvlJc w:val="left"/>
      <w:pPr>
        <w:tabs>
          <w:tab w:val="num" w:pos="360"/>
        </w:tabs>
        <w:ind w:left="360" w:hanging="360"/>
      </w:pPr>
      <w:rPr>
        <w:rFonts w:ascii="Symbol" w:hAnsi="Symbol"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39" w15:restartNumberingAfterBreak="0">
    <w:nsid w:val="7C6B72C1"/>
    <w:multiLevelType w:val="hybridMultilevel"/>
    <w:tmpl w:val="6ED2DF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2"/>
  </w:num>
  <w:num w:numId="5">
    <w:abstractNumId w:val="37"/>
  </w:num>
  <w:num w:numId="6">
    <w:abstractNumId w:val="28"/>
  </w:num>
  <w:num w:numId="7">
    <w:abstractNumId w:val="7"/>
  </w:num>
  <w:num w:numId="8">
    <w:abstractNumId w:val="34"/>
  </w:num>
  <w:num w:numId="9">
    <w:abstractNumId w:val="13"/>
  </w:num>
  <w:num w:numId="10">
    <w:abstractNumId w:val="9"/>
  </w:num>
  <w:num w:numId="11">
    <w:abstractNumId w:val="8"/>
  </w:num>
  <w:num w:numId="12">
    <w:abstractNumId w:val="30"/>
  </w:num>
  <w:num w:numId="13">
    <w:abstractNumId w:val="15"/>
  </w:num>
  <w:num w:numId="14">
    <w:abstractNumId w:val="38"/>
  </w:num>
  <w:num w:numId="15">
    <w:abstractNumId w:val="24"/>
  </w:num>
  <w:num w:numId="16">
    <w:abstractNumId w:val="22"/>
  </w:num>
  <w:num w:numId="17">
    <w:abstractNumId w:val="27"/>
  </w:num>
  <w:num w:numId="18">
    <w:abstractNumId w:val="10"/>
  </w:num>
  <w:num w:numId="19">
    <w:abstractNumId w:val="32"/>
  </w:num>
  <w:num w:numId="20">
    <w:abstractNumId w:val="26"/>
  </w:num>
  <w:num w:numId="21">
    <w:abstractNumId w:val="16"/>
  </w:num>
  <w:num w:numId="22">
    <w:abstractNumId w:val="36"/>
  </w:num>
  <w:num w:numId="23">
    <w:abstractNumId w:val="12"/>
  </w:num>
  <w:num w:numId="24">
    <w:abstractNumId w:val="21"/>
  </w:num>
  <w:num w:numId="25">
    <w:abstractNumId w:val="33"/>
  </w:num>
  <w:num w:numId="26">
    <w:abstractNumId w:val="18"/>
  </w:num>
  <w:num w:numId="27">
    <w:abstractNumId w:val="4"/>
  </w:num>
  <w:num w:numId="28">
    <w:abstractNumId w:val="35"/>
  </w:num>
  <w:num w:numId="29">
    <w:abstractNumId w:val="6"/>
  </w:num>
  <w:num w:numId="30">
    <w:abstractNumId w:val="31"/>
  </w:num>
  <w:num w:numId="31">
    <w:abstractNumId w:val="14"/>
  </w:num>
  <w:num w:numId="32">
    <w:abstractNumId w:val="39"/>
  </w:num>
  <w:num w:numId="33">
    <w:abstractNumId w:val="5"/>
  </w:num>
  <w:num w:numId="34">
    <w:abstractNumId w:val="25"/>
  </w:num>
  <w:num w:numId="35">
    <w:abstractNumId w:val="20"/>
  </w:num>
  <w:num w:numId="36">
    <w:abstractNumId w:val="17"/>
  </w:num>
  <w:num w:numId="37">
    <w:abstractNumId w:val="19"/>
  </w:num>
  <w:num w:numId="38">
    <w:abstractNumId w:val="23"/>
  </w:num>
  <w:num w:numId="39">
    <w:abstractNumId w:val="0"/>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69"/>
    <w:rsid w:val="000117C1"/>
    <w:rsid w:val="000246EC"/>
    <w:rsid w:val="00026782"/>
    <w:rsid w:val="0003505C"/>
    <w:rsid w:val="000351C5"/>
    <w:rsid w:val="000359DB"/>
    <w:rsid w:val="00040614"/>
    <w:rsid w:val="000407FE"/>
    <w:rsid w:val="00042D0D"/>
    <w:rsid w:val="00047C6A"/>
    <w:rsid w:val="00055169"/>
    <w:rsid w:val="000557A9"/>
    <w:rsid w:val="00057FD7"/>
    <w:rsid w:val="0006134A"/>
    <w:rsid w:val="00065A9D"/>
    <w:rsid w:val="00074754"/>
    <w:rsid w:val="00074D2A"/>
    <w:rsid w:val="000760D7"/>
    <w:rsid w:val="00092441"/>
    <w:rsid w:val="000943A8"/>
    <w:rsid w:val="000A1D7B"/>
    <w:rsid w:val="000C2628"/>
    <w:rsid w:val="000C6D03"/>
    <w:rsid w:val="000D7BED"/>
    <w:rsid w:val="000E25B5"/>
    <w:rsid w:val="000E3B72"/>
    <w:rsid w:val="000E64CA"/>
    <w:rsid w:val="000E67BA"/>
    <w:rsid w:val="000F33EB"/>
    <w:rsid w:val="00104B06"/>
    <w:rsid w:val="0011734C"/>
    <w:rsid w:val="001316B2"/>
    <w:rsid w:val="00137B5A"/>
    <w:rsid w:val="00145364"/>
    <w:rsid w:val="00150B07"/>
    <w:rsid w:val="00151A44"/>
    <w:rsid w:val="00152142"/>
    <w:rsid w:val="001661E3"/>
    <w:rsid w:val="00177C2C"/>
    <w:rsid w:val="00181328"/>
    <w:rsid w:val="0018475C"/>
    <w:rsid w:val="001878F8"/>
    <w:rsid w:val="001925B9"/>
    <w:rsid w:val="001A46BD"/>
    <w:rsid w:val="001A519A"/>
    <w:rsid w:val="001B3D32"/>
    <w:rsid w:val="001B54B3"/>
    <w:rsid w:val="001B6F92"/>
    <w:rsid w:val="001B7D39"/>
    <w:rsid w:val="001D09DA"/>
    <w:rsid w:val="001E1D56"/>
    <w:rsid w:val="001F2783"/>
    <w:rsid w:val="00200FB1"/>
    <w:rsid w:val="00203A88"/>
    <w:rsid w:val="00217452"/>
    <w:rsid w:val="0024216E"/>
    <w:rsid w:val="002508C3"/>
    <w:rsid w:val="0025108D"/>
    <w:rsid w:val="00255283"/>
    <w:rsid w:val="0026429D"/>
    <w:rsid w:val="002805AA"/>
    <w:rsid w:val="00285FB9"/>
    <w:rsid w:val="00290577"/>
    <w:rsid w:val="00291575"/>
    <w:rsid w:val="00291ECB"/>
    <w:rsid w:val="00296D03"/>
    <w:rsid w:val="002A141E"/>
    <w:rsid w:val="002D3323"/>
    <w:rsid w:val="002E022C"/>
    <w:rsid w:val="00302567"/>
    <w:rsid w:val="00302C46"/>
    <w:rsid w:val="003104FC"/>
    <w:rsid w:val="003105C6"/>
    <w:rsid w:val="003113DB"/>
    <w:rsid w:val="00324AD4"/>
    <w:rsid w:val="00326F5E"/>
    <w:rsid w:val="003313F5"/>
    <w:rsid w:val="00336E61"/>
    <w:rsid w:val="00340E0C"/>
    <w:rsid w:val="00343984"/>
    <w:rsid w:val="00347F4D"/>
    <w:rsid w:val="003523C2"/>
    <w:rsid w:val="00353DF9"/>
    <w:rsid w:val="00356CA7"/>
    <w:rsid w:val="00366B2E"/>
    <w:rsid w:val="00367113"/>
    <w:rsid w:val="00375E0A"/>
    <w:rsid w:val="00380822"/>
    <w:rsid w:val="003A32EA"/>
    <w:rsid w:val="003D19FA"/>
    <w:rsid w:val="003D3BC4"/>
    <w:rsid w:val="003D7284"/>
    <w:rsid w:val="003E1D98"/>
    <w:rsid w:val="00400EA6"/>
    <w:rsid w:val="0040230A"/>
    <w:rsid w:val="00427434"/>
    <w:rsid w:val="00437A94"/>
    <w:rsid w:val="00445012"/>
    <w:rsid w:val="00462A0A"/>
    <w:rsid w:val="0047429C"/>
    <w:rsid w:val="00476F64"/>
    <w:rsid w:val="0048138C"/>
    <w:rsid w:val="00485D9C"/>
    <w:rsid w:val="004A431B"/>
    <w:rsid w:val="004D4066"/>
    <w:rsid w:val="004D797D"/>
    <w:rsid w:val="004D7BF1"/>
    <w:rsid w:val="004E5E4B"/>
    <w:rsid w:val="004F6076"/>
    <w:rsid w:val="00500816"/>
    <w:rsid w:val="00503691"/>
    <w:rsid w:val="00523F77"/>
    <w:rsid w:val="00525A77"/>
    <w:rsid w:val="00527BA1"/>
    <w:rsid w:val="005360D7"/>
    <w:rsid w:val="00536EF5"/>
    <w:rsid w:val="0054150E"/>
    <w:rsid w:val="00564453"/>
    <w:rsid w:val="0056622B"/>
    <w:rsid w:val="0057482C"/>
    <w:rsid w:val="005779E9"/>
    <w:rsid w:val="005879A3"/>
    <w:rsid w:val="00591F3E"/>
    <w:rsid w:val="00597454"/>
    <w:rsid w:val="005B254E"/>
    <w:rsid w:val="005B57ED"/>
    <w:rsid w:val="005B7746"/>
    <w:rsid w:val="005C2B67"/>
    <w:rsid w:val="005C6C87"/>
    <w:rsid w:val="005C6E69"/>
    <w:rsid w:val="005E38AB"/>
    <w:rsid w:val="005F28FD"/>
    <w:rsid w:val="00603B2A"/>
    <w:rsid w:val="0061247F"/>
    <w:rsid w:val="00614ED5"/>
    <w:rsid w:val="006158B7"/>
    <w:rsid w:val="00625683"/>
    <w:rsid w:val="00626888"/>
    <w:rsid w:val="00627F85"/>
    <w:rsid w:val="006470C6"/>
    <w:rsid w:val="006563C3"/>
    <w:rsid w:val="0066238B"/>
    <w:rsid w:val="00666082"/>
    <w:rsid w:val="00675B1F"/>
    <w:rsid w:val="00682D33"/>
    <w:rsid w:val="006856CB"/>
    <w:rsid w:val="006A0D28"/>
    <w:rsid w:val="006B16DE"/>
    <w:rsid w:val="006B293E"/>
    <w:rsid w:val="006C03C0"/>
    <w:rsid w:val="006D5027"/>
    <w:rsid w:val="006D5D68"/>
    <w:rsid w:val="006D7C41"/>
    <w:rsid w:val="006E0314"/>
    <w:rsid w:val="006E0CC9"/>
    <w:rsid w:val="006E16C3"/>
    <w:rsid w:val="006E321B"/>
    <w:rsid w:val="006E4329"/>
    <w:rsid w:val="006E51DF"/>
    <w:rsid w:val="006F2881"/>
    <w:rsid w:val="006F28DF"/>
    <w:rsid w:val="0070218F"/>
    <w:rsid w:val="00716A7B"/>
    <w:rsid w:val="00721A17"/>
    <w:rsid w:val="00726191"/>
    <w:rsid w:val="0072642C"/>
    <w:rsid w:val="007273D2"/>
    <w:rsid w:val="007319DB"/>
    <w:rsid w:val="00740928"/>
    <w:rsid w:val="0075301A"/>
    <w:rsid w:val="0076152F"/>
    <w:rsid w:val="0077128D"/>
    <w:rsid w:val="0077172E"/>
    <w:rsid w:val="0077237D"/>
    <w:rsid w:val="007A05C6"/>
    <w:rsid w:val="007C3199"/>
    <w:rsid w:val="007C596D"/>
    <w:rsid w:val="007E5983"/>
    <w:rsid w:val="007F32A0"/>
    <w:rsid w:val="007F5E22"/>
    <w:rsid w:val="00806249"/>
    <w:rsid w:val="0080686B"/>
    <w:rsid w:val="00817BC9"/>
    <w:rsid w:val="00821C17"/>
    <w:rsid w:val="00821D62"/>
    <w:rsid w:val="0082621F"/>
    <w:rsid w:val="008323A1"/>
    <w:rsid w:val="008357BF"/>
    <w:rsid w:val="00840937"/>
    <w:rsid w:val="00855E32"/>
    <w:rsid w:val="00865194"/>
    <w:rsid w:val="0086589F"/>
    <w:rsid w:val="00871A13"/>
    <w:rsid w:val="008960E3"/>
    <w:rsid w:val="008B1B3E"/>
    <w:rsid w:val="008B5901"/>
    <w:rsid w:val="008D1560"/>
    <w:rsid w:val="008D1CBF"/>
    <w:rsid w:val="008D656A"/>
    <w:rsid w:val="008E0072"/>
    <w:rsid w:val="008E16AB"/>
    <w:rsid w:val="008E2506"/>
    <w:rsid w:val="00907FDA"/>
    <w:rsid w:val="00913EA2"/>
    <w:rsid w:val="009145FB"/>
    <w:rsid w:val="00917D9A"/>
    <w:rsid w:val="00926E61"/>
    <w:rsid w:val="00947CA3"/>
    <w:rsid w:val="00951BB5"/>
    <w:rsid w:val="009640CA"/>
    <w:rsid w:val="00986710"/>
    <w:rsid w:val="009A21BA"/>
    <w:rsid w:val="009A2740"/>
    <w:rsid w:val="009B0647"/>
    <w:rsid w:val="009D1AB5"/>
    <w:rsid w:val="009D30ED"/>
    <w:rsid w:val="009D3950"/>
    <w:rsid w:val="009D6EFD"/>
    <w:rsid w:val="009E0A00"/>
    <w:rsid w:val="009E5574"/>
    <w:rsid w:val="009F16D2"/>
    <w:rsid w:val="00A02C43"/>
    <w:rsid w:val="00A11F85"/>
    <w:rsid w:val="00A21DE4"/>
    <w:rsid w:val="00A24233"/>
    <w:rsid w:val="00A267BD"/>
    <w:rsid w:val="00A318D2"/>
    <w:rsid w:val="00A40AA6"/>
    <w:rsid w:val="00A42FB5"/>
    <w:rsid w:val="00A520F7"/>
    <w:rsid w:val="00A713B0"/>
    <w:rsid w:val="00A71DCE"/>
    <w:rsid w:val="00A755C8"/>
    <w:rsid w:val="00A83413"/>
    <w:rsid w:val="00A879D1"/>
    <w:rsid w:val="00A92E4F"/>
    <w:rsid w:val="00A93E51"/>
    <w:rsid w:val="00AA3EA8"/>
    <w:rsid w:val="00AA7DB6"/>
    <w:rsid w:val="00AB35E0"/>
    <w:rsid w:val="00AD0CF0"/>
    <w:rsid w:val="00AD3DF6"/>
    <w:rsid w:val="00AD5F16"/>
    <w:rsid w:val="00AE533F"/>
    <w:rsid w:val="00AF66AE"/>
    <w:rsid w:val="00AF7860"/>
    <w:rsid w:val="00B006EA"/>
    <w:rsid w:val="00B11139"/>
    <w:rsid w:val="00B1304B"/>
    <w:rsid w:val="00B14C1C"/>
    <w:rsid w:val="00B14C43"/>
    <w:rsid w:val="00B20054"/>
    <w:rsid w:val="00B2266E"/>
    <w:rsid w:val="00B247EA"/>
    <w:rsid w:val="00B24B05"/>
    <w:rsid w:val="00B27705"/>
    <w:rsid w:val="00B4413B"/>
    <w:rsid w:val="00B467DE"/>
    <w:rsid w:val="00B65E29"/>
    <w:rsid w:val="00B80353"/>
    <w:rsid w:val="00B902E8"/>
    <w:rsid w:val="00B92FC6"/>
    <w:rsid w:val="00B93C6D"/>
    <w:rsid w:val="00B9566E"/>
    <w:rsid w:val="00B96F06"/>
    <w:rsid w:val="00BA17F9"/>
    <w:rsid w:val="00BA4AB3"/>
    <w:rsid w:val="00BC4E29"/>
    <w:rsid w:val="00C1096E"/>
    <w:rsid w:val="00C20051"/>
    <w:rsid w:val="00C22005"/>
    <w:rsid w:val="00C24D59"/>
    <w:rsid w:val="00C3080C"/>
    <w:rsid w:val="00C377B1"/>
    <w:rsid w:val="00C43757"/>
    <w:rsid w:val="00C45361"/>
    <w:rsid w:val="00C456D3"/>
    <w:rsid w:val="00C54450"/>
    <w:rsid w:val="00C6767F"/>
    <w:rsid w:val="00C732DF"/>
    <w:rsid w:val="00C74A6F"/>
    <w:rsid w:val="00C76B49"/>
    <w:rsid w:val="00C928F9"/>
    <w:rsid w:val="00C966AF"/>
    <w:rsid w:val="00C97DCC"/>
    <w:rsid w:val="00CA23F4"/>
    <w:rsid w:val="00CA5E50"/>
    <w:rsid w:val="00CB30D7"/>
    <w:rsid w:val="00CB6936"/>
    <w:rsid w:val="00CC153A"/>
    <w:rsid w:val="00CC5BCF"/>
    <w:rsid w:val="00CD5382"/>
    <w:rsid w:val="00CD59D9"/>
    <w:rsid w:val="00CE1446"/>
    <w:rsid w:val="00CE1FDE"/>
    <w:rsid w:val="00CE3932"/>
    <w:rsid w:val="00D12250"/>
    <w:rsid w:val="00D2175C"/>
    <w:rsid w:val="00D23327"/>
    <w:rsid w:val="00D2659A"/>
    <w:rsid w:val="00D324E1"/>
    <w:rsid w:val="00D47901"/>
    <w:rsid w:val="00D47A6F"/>
    <w:rsid w:val="00D51672"/>
    <w:rsid w:val="00D525BE"/>
    <w:rsid w:val="00D60E83"/>
    <w:rsid w:val="00D67BD0"/>
    <w:rsid w:val="00D72851"/>
    <w:rsid w:val="00D808E4"/>
    <w:rsid w:val="00D84C38"/>
    <w:rsid w:val="00D970C1"/>
    <w:rsid w:val="00DA7704"/>
    <w:rsid w:val="00DA7E36"/>
    <w:rsid w:val="00DB5784"/>
    <w:rsid w:val="00DC07A1"/>
    <w:rsid w:val="00DC5560"/>
    <w:rsid w:val="00DC712F"/>
    <w:rsid w:val="00DD1560"/>
    <w:rsid w:val="00DD5B8E"/>
    <w:rsid w:val="00DF21CC"/>
    <w:rsid w:val="00DF7CB8"/>
    <w:rsid w:val="00E17571"/>
    <w:rsid w:val="00E276F0"/>
    <w:rsid w:val="00E34C62"/>
    <w:rsid w:val="00E363F3"/>
    <w:rsid w:val="00E530DF"/>
    <w:rsid w:val="00E64232"/>
    <w:rsid w:val="00E70940"/>
    <w:rsid w:val="00E72FCB"/>
    <w:rsid w:val="00EB7EC8"/>
    <w:rsid w:val="00EE0544"/>
    <w:rsid w:val="00EE2EEA"/>
    <w:rsid w:val="00EF3EE7"/>
    <w:rsid w:val="00EF4C0B"/>
    <w:rsid w:val="00EF7325"/>
    <w:rsid w:val="00F00021"/>
    <w:rsid w:val="00F01C4A"/>
    <w:rsid w:val="00F035C4"/>
    <w:rsid w:val="00F0676E"/>
    <w:rsid w:val="00F0720F"/>
    <w:rsid w:val="00F1737D"/>
    <w:rsid w:val="00F241E7"/>
    <w:rsid w:val="00F2487E"/>
    <w:rsid w:val="00F277CF"/>
    <w:rsid w:val="00F37687"/>
    <w:rsid w:val="00F45FD7"/>
    <w:rsid w:val="00F53B0B"/>
    <w:rsid w:val="00F600A9"/>
    <w:rsid w:val="00F6112F"/>
    <w:rsid w:val="00F7126B"/>
    <w:rsid w:val="00F727CB"/>
    <w:rsid w:val="00F828BE"/>
    <w:rsid w:val="00FC4B32"/>
    <w:rsid w:val="00FE029B"/>
    <w:rsid w:val="00FE57D4"/>
    <w:rsid w:val="00FF35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9198010"/>
  <w15:docId w15:val="{AE91F5D3-6792-4CE4-9396-EE6A023B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styleId="CommentReference">
    <w:name w:val="annotation reference"/>
    <w:basedOn w:val="DefaultParagraphFont"/>
    <w:semiHidden/>
    <w:unhideWhenUsed/>
    <w:rsid w:val="002508C3"/>
    <w:rPr>
      <w:sz w:val="16"/>
      <w:szCs w:val="16"/>
    </w:rPr>
  </w:style>
  <w:style w:type="paragraph" w:styleId="CommentText">
    <w:name w:val="annotation text"/>
    <w:basedOn w:val="Normal"/>
    <w:link w:val="CommentTextChar"/>
    <w:semiHidden/>
    <w:unhideWhenUsed/>
    <w:rsid w:val="002508C3"/>
  </w:style>
  <w:style w:type="character" w:customStyle="1" w:styleId="CommentTextChar">
    <w:name w:val="Comment Text Char"/>
    <w:basedOn w:val="DefaultParagraphFont"/>
    <w:link w:val="CommentText"/>
    <w:semiHidden/>
    <w:rsid w:val="002508C3"/>
    <w:rPr>
      <w:rFonts w:ascii="Arial" w:hAnsi="Arial"/>
    </w:rPr>
  </w:style>
  <w:style w:type="paragraph" w:styleId="CommentSubject">
    <w:name w:val="annotation subject"/>
    <w:basedOn w:val="CommentText"/>
    <w:next w:val="CommentText"/>
    <w:link w:val="CommentSubjectChar"/>
    <w:semiHidden/>
    <w:unhideWhenUsed/>
    <w:rsid w:val="002508C3"/>
    <w:rPr>
      <w:b/>
      <w:bCs/>
    </w:rPr>
  </w:style>
  <w:style w:type="character" w:customStyle="1" w:styleId="CommentSubjectChar">
    <w:name w:val="Comment Subject Char"/>
    <w:basedOn w:val="CommentTextChar"/>
    <w:link w:val="CommentSubject"/>
    <w:semiHidden/>
    <w:rsid w:val="002508C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tent.met.police.uk/Site/infomationaboutyourself" TargetMode="External"/><Relationship Id="rId18" Type="http://schemas.openxmlformats.org/officeDocument/2006/relationships/hyperlink" Target="http://www.police.uk/forces/" TargetMode="External"/><Relationship Id="rId3" Type="http://schemas.openxmlformats.org/officeDocument/2006/relationships/styles" Target="styles.xml"/><Relationship Id="rId21" Type="http://schemas.openxmlformats.org/officeDocument/2006/relationships/hyperlink" Target="http://www.courts.govt.nz" TargetMode="External"/><Relationship Id="rId7" Type="http://schemas.openxmlformats.org/officeDocument/2006/relationships/endnotes" Target="endnotes.xml"/><Relationship Id="rId12" Type="http://schemas.openxmlformats.org/officeDocument/2006/relationships/hyperlink" Target="http://www.welfare.ie/en/Pages/ppsn.aspx" TargetMode="External"/><Relationship Id="rId17" Type="http://schemas.openxmlformats.org/officeDocument/2006/relationships/hyperlink" Target="http://www.north-wales.police.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outh-wales.police.uk/more-about-us/your-right-to-information/data-protection/" TargetMode="External"/><Relationship Id="rId20" Type="http://schemas.openxmlformats.org/officeDocument/2006/relationships/hyperlink" Target="http://www.afp.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jei.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isclosurescotland.co.uk" TargetMode="External"/><Relationship Id="rId23" Type="http://schemas.openxmlformats.org/officeDocument/2006/relationships/footer" Target="footer2.xml"/><Relationship Id="rId10" Type="http://schemas.openxmlformats.org/officeDocument/2006/relationships/hyperlink" Target="http://www.cpsa.ie" TargetMode="External"/><Relationship Id="rId19" Type="http://schemas.openxmlformats.org/officeDocument/2006/relationships/hyperlink" Target="https://www.gov.uk/browse/working/finding-job" TargetMode="External"/><Relationship Id="rId4" Type="http://schemas.openxmlformats.org/officeDocument/2006/relationships/settings" Target="settings.xml"/><Relationship Id="rId9" Type="http://schemas.openxmlformats.org/officeDocument/2006/relationships/hyperlink" Target="mailto:annemarie.kennedy1@hse.ie" TargetMode="External"/><Relationship Id="rId14" Type="http://schemas.openxmlformats.org/officeDocument/2006/relationships/hyperlink" Target="http://www.met.police.uk/informatio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7DA16-DD70-4553-851E-67A48CC07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3150</Words>
  <Characters>17957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21065</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Simon Ledwith</cp:lastModifiedBy>
  <cp:revision>4</cp:revision>
  <cp:lastPrinted>2019-02-25T15:13:00Z</cp:lastPrinted>
  <dcterms:created xsi:type="dcterms:W3CDTF">2019-04-25T08:15:00Z</dcterms:created>
  <dcterms:modified xsi:type="dcterms:W3CDTF">2019-04-25T08:16:00Z</dcterms:modified>
</cp:coreProperties>
</file>